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7A" w:rsidRPr="00773175" w:rsidRDefault="0017584A" w:rsidP="00773175">
      <w:pPr>
        <w:spacing w:line="480" w:lineRule="auto"/>
        <w:jc w:val="center"/>
        <w:rPr>
          <w:color w:val="000000" w:themeColor="text1"/>
          <w:szCs w:val="24"/>
        </w:rPr>
      </w:pPr>
      <w:r w:rsidRPr="00773175">
        <w:rPr>
          <w:b/>
          <w:color w:val="000000" w:themeColor="text1"/>
          <w:szCs w:val="24"/>
        </w:rPr>
        <w:t>REFERENCES</w:t>
      </w:r>
    </w:p>
    <w:p w:rsidR="0017584A" w:rsidRPr="00773175" w:rsidRDefault="0017584A" w:rsidP="00773175">
      <w:pPr>
        <w:spacing w:line="480" w:lineRule="auto"/>
        <w:rPr>
          <w:color w:val="000000" w:themeColor="text1"/>
          <w:szCs w:val="24"/>
        </w:rPr>
      </w:pPr>
    </w:p>
    <w:p w:rsidR="0017584A" w:rsidRDefault="0017584A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proofErr w:type="gramStart"/>
      <w:r w:rsidRPr="00773175">
        <w:rPr>
          <w:color w:val="000000" w:themeColor="text1"/>
          <w:szCs w:val="24"/>
        </w:rPr>
        <w:t>Ahmann</w:t>
      </w:r>
      <w:proofErr w:type="spellEnd"/>
      <w:r w:rsidRPr="00773175">
        <w:rPr>
          <w:color w:val="000000" w:themeColor="text1"/>
          <w:szCs w:val="24"/>
        </w:rPr>
        <w:t xml:space="preserve">, J Stanley and </w:t>
      </w:r>
      <w:proofErr w:type="spellStart"/>
      <w:r w:rsidRPr="00773175">
        <w:rPr>
          <w:color w:val="000000" w:themeColor="text1"/>
          <w:szCs w:val="24"/>
        </w:rPr>
        <w:t>Glock</w:t>
      </w:r>
      <w:proofErr w:type="spellEnd"/>
      <w:r w:rsidRPr="00773175">
        <w:rPr>
          <w:color w:val="000000" w:themeColor="text1"/>
          <w:szCs w:val="24"/>
        </w:rPr>
        <w:t>, Marvin D. 1981.</w:t>
      </w:r>
      <w:proofErr w:type="gramEnd"/>
      <w:r w:rsidRPr="00773175">
        <w:rPr>
          <w:color w:val="000000" w:themeColor="text1"/>
          <w:szCs w:val="24"/>
        </w:rPr>
        <w:t xml:space="preserve"> </w:t>
      </w:r>
      <w:proofErr w:type="gramStart"/>
      <w:r w:rsidRPr="00773175">
        <w:rPr>
          <w:i/>
          <w:color w:val="000000" w:themeColor="text1"/>
          <w:szCs w:val="24"/>
        </w:rPr>
        <w:t>Evaluating Student Progress: Principles of Test and Measurement, Sixth Edition</w:t>
      </w:r>
      <w:r w:rsidRPr="00773175">
        <w:rPr>
          <w:color w:val="000000" w:themeColor="text1"/>
          <w:szCs w:val="24"/>
        </w:rPr>
        <w:t>.</w:t>
      </w:r>
      <w:proofErr w:type="gramEnd"/>
      <w:r w:rsidRPr="00773175">
        <w:rPr>
          <w:color w:val="000000" w:themeColor="text1"/>
          <w:szCs w:val="24"/>
        </w:rPr>
        <w:t xml:space="preserve"> Massachusetts: </w:t>
      </w:r>
      <w:proofErr w:type="spellStart"/>
      <w:r w:rsidRPr="00773175">
        <w:rPr>
          <w:color w:val="000000" w:themeColor="text1"/>
          <w:szCs w:val="24"/>
        </w:rPr>
        <w:t>Allyn</w:t>
      </w:r>
      <w:proofErr w:type="spellEnd"/>
      <w:r w:rsidRPr="00773175">
        <w:rPr>
          <w:color w:val="000000" w:themeColor="text1"/>
          <w:szCs w:val="24"/>
        </w:rPr>
        <w:t xml:space="preserve"> and Bacon</w:t>
      </w:r>
    </w:p>
    <w:p w:rsidR="00877200" w:rsidRPr="00877200" w:rsidRDefault="00877200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Butler, </w:t>
      </w:r>
      <w:proofErr w:type="spellStart"/>
      <w:r>
        <w:rPr>
          <w:color w:val="000000" w:themeColor="text1"/>
          <w:szCs w:val="24"/>
        </w:rPr>
        <w:t>Crishtopher</w:t>
      </w:r>
      <w:proofErr w:type="spellEnd"/>
      <w:r>
        <w:rPr>
          <w:color w:val="000000" w:themeColor="text1"/>
          <w:szCs w:val="24"/>
        </w:rPr>
        <w:t>,</w:t>
      </w:r>
      <w:r>
        <w:rPr>
          <w:i/>
          <w:color w:val="000000" w:themeColor="text1"/>
          <w:szCs w:val="24"/>
        </w:rPr>
        <w:t xml:space="preserve"> </w:t>
      </w:r>
      <w:r w:rsidRPr="00877200">
        <w:rPr>
          <w:i/>
          <w:color w:val="000000" w:themeColor="text1"/>
          <w:szCs w:val="24"/>
        </w:rPr>
        <w:t>Statistics</w:t>
      </w:r>
      <w:r>
        <w:rPr>
          <w:i/>
          <w:color w:val="000000" w:themeColor="text1"/>
          <w:szCs w:val="24"/>
        </w:rPr>
        <w:t xml:space="preserve"> in Linguistics, </w:t>
      </w:r>
      <w:r>
        <w:rPr>
          <w:color w:val="000000" w:themeColor="text1"/>
          <w:szCs w:val="24"/>
        </w:rPr>
        <w:t>New York, USA, 1995</w:t>
      </w:r>
    </w:p>
    <w:p w:rsidR="0017584A" w:rsidRPr="00773175" w:rsidRDefault="0017584A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t>--------. 2001.</w:t>
      </w:r>
      <w:r w:rsidR="00F03903" w:rsidRPr="00773175">
        <w:rPr>
          <w:color w:val="000000" w:themeColor="text1"/>
          <w:szCs w:val="24"/>
        </w:rPr>
        <w:t xml:space="preserve"> </w:t>
      </w:r>
      <w:r w:rsidR="00F03903" w:rsidRPr="00773175">
        <w:rPr>
          <w:i/>
          <w:color w:val="000000" w:themeColor="text1"/>
          <w:szCs w:val="24"/>
        </w:rPr>
        <w:t>Teaching by Principles: An Interactive Approach to Language Pedagogy, Second Edition</w:t>
      </w:r>
      <w:r w:rsidR="00F03903" w:rsidRPr="00773175">
        <w:rPr>
          <w:color w:val="000000" w:themeColor="text1"/>
          <w:szCs w:val="24"/>
        </w:rPr>
        <w:t>. New York: Addison-Wesley Longman, Inc</w:t>
      </w:r>
    </w:p>
    <w:p w:rsidR="00F03903" w:rsidRPr="00773175" w:rsidRDefault="00F03903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 w:rsidRPr="00773175">
        <w:rPr>
          <w:color w:val="000000" w:themeColor="text1"/>
          <w:szCs w:val="24"/>
        </w:rPr>
        <w:t>Djuharie</w:t>
      </w:r>
      <w:proofErr w:type="spellEnd"/>
      <w:r w:rsidRPr="00773175">
        <w:rPr>
          <w:color w:val="000000" w:themeColor="text1"/>
          <w:szCs w:val="24"/>
        </w:rPr>
        <w:t xml:space="preserve">, </w:t>
      </w:r>
      <w:proofErr w:type="spellStart"/>
      <w:r w:rsidRPr="00773175">
        <w:rPr>
          <w:color w:val="000000" w:themeColor="text1"/>
          <w:szCs w:val="24"/>
        </w:rPr>
        <w:t>Otong</w:t>
      </w:r>
      <w:proofErr w:type="spell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Setiawan</w:t>
      </w:r>
      <w:proofErr w:type="spellEnd"/>
      <w:r w:rsidRPr="00773175">
        <w:rPr>
          <w:color w:val="000000" w:themeColor="text1"/>
          <w:szCs w:val="24"/>
        </w:rPr>
        <w:t xml:space="preserve">. 2007. </w:t>
      </w:r>
      <w:r w:rsidRPr="00773175">
        <w:rPr>
          <w:i/>
          <w:color w:val="000000" w:themeColor="text1"/>
          <w:szCs w:val="24"/>
        </w:rPr>
        <w:t>Genre</w:t>
      </w:r>
      <w:r w:rsidRPr="00773175">
        <w:rPr>
          <w:color w:val="000000" w:themeColor="text1"/>
          <w:szCs w:val="24"/>
        </w:rPr>
        <w:t xml:space="preserve">. Bandung: CV. </w:t>
      </w:r>
      <w:proofErr w:type="spellStart"/>
      <w:r w:rsidRPr="00773175">
        <w:rPr>
          <w:color w:val="000000" w:themeColor="text1"/>
          <w:szCs w:val="24"/>
        </w:rPr>
        <w:t>Yrama</w:t>
      </w:r>
      <w:proofErr w:type="spell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Widya</w:t>
      </w:r>
      <w:proofErr w:type="spellEnd"/>
    </w:p>
    <w:p w:rsidR="00934093" w:rsidRPr="00773175" w:rsidRDefault="00934093" w:rsidP="00773175">
      <w:pPr>
        <w:pStyle w:val="FootnoteText"/>
        <w:spacing w:line="480" w:lineRule="auto"/>
        <w:ind w:left="851" w:hanging="851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773175">
        <w:rPr>
          <w:rFonts w:eastAsia="Calibri" w:cs="Times New Roman"/>
          <w:color w:val="000000" w:themeColor="text1"/>
          <w:sz w:val="24"/>
          <w:szCs w:val="24"/>
        </w:rPr>
        <w:t xml:space="preserve">Harmer, Jeremy. 2007. </w:t>
      </w:r>
      <w:r w:rsidRPr="00773175">
        <w:rPr>
          <w:rFonts w:eastAsia="Calibri" w:cs="Times New Roman"/>
          <w:i/>
          <w:color w:val="000000" w:themeColor="text1"/>
          <w:sz w:val="24"/>
          <w:szCs w:val="24"/>
        </w:rPr>
        <w:t>How to Teach English</w:t>
      </w:r>
      <w:r w:rsidRPr="00773175">
        <w:rPr>
          <w:rFonts w:eastAsia="Calibri" w:cs="Times New Roman"/>
          <w:color w:val="000000" w:themeColor="text1"/>
          <w:sz w:val="24"/>
          <w:szCs w:val="24"/>
        </w:rPr>
        <w:t>. England: Pearson Education Limited</w:t>
      </w:r>
    </w:p>
    <w:p w:rsidR="00934093" w:rsidRPr="00773175" w:rsidRDefault="00934093" w:rsidP="00773175">
      <w:pPr>
        <w:pStyle w:val="FootnoteText"/>
        <w:spacing w:line="480" w:lineRule="auto"/>
        <w:ind w:left="851" w:hanging="851"/>
        <w:jc w:val="both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773175">
        <w:rPr>
          <w:rFonts w:eastAsia="Calibri" w:cs="Times New Roman"/>
          <w:color w:val="000000" w:themeColor="text1"/>
          <w:sz w:val="24"/>
          <w:szCs w:val="24"/>
        </w:rPr>
        <w:t>---------, 2007.</w:t>
      </w:r>
      <w:proofErr w:type="gramEnd"/>
      <w:r w:rsidRPr="00773175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73175">
        <w:rPr>
          <w:rFonts w:eastAsia="Calibri" w:cs="Times New Roman"/>
          <w:i/>
          <w:color w:val="000000" w:themeColor="text1"/>
          <w:sz w:val="24"/>
          <w:szCs w:val="24"/>
        </w:rPr>
        <w:t>The Practice of English Language Teaching, Fourth Edition</w:t>
      </w:r>
      <w:r w:rsidRPr="00773175">
        <w:rPr>
          <w:rFonts w:eastAsia="Calibri" w:cs="Times New Roman"/>
          <w:color w:val="000000" w:themeColor="text1"/>
          <w:sz w:val="24"/>
          <w:szCs w:val="24"/>
        </w:rPr>
        <w:t>.</w:t>
      </w:r>
      <w:proofErr w:type="gramEnd"/>
      <w:r w:rsidRPr="00773175">
        <w:rPr>
          <w:rFonts w:eastAsia="Calibri" w:cs="Times New Roman"/>
          <w:color w:val="000000" w:themeColor="text1"/>
          <w:sz w:val="24"/>
          <w:szCs w:val="24"/>
        </w:rPr>
        <w:t xml:space="preserve"> England: Pearson Education Limited</w:t>
      </w:r>
    </w:p>
    <w:p w:rsidR="00934093" w:rsidRPr="00773175" w:rsidRDefault="00934093" w:rsidP="00773175">
      <w:pPr>
        <w:pStyle w:val="FootnoteText"/>
        <w:spacing w:line="480" w:lineRule="auto"/>
        <w:ind w:left="851" w:hanging="851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773175">
        <w:rPr>
          <w:rFonts w:eastAsia="Calibri" w:cs="Times New Roman"/>
          <w:color w:val="000000" w:themeColor="text1"/>
          <w:sz w:val="24"/>
          <w:szCs w:val="24"/>
        </w:rPr>
        <w:t xml:space="preserve">Heaton, J.B. 1988. </w:t>
      </w:r>
      <w:proofErr w:type="gramStart"/>
      <w:r w:rsidRPr="00773175">
        <w:rPr>
          <w:rFonts w:eastAsia="Calibri" w:cs="Times New Roman"/>
          <w:i/>
          <w:color w:val="000000" w:themeColor="text1"/>
          <w:sz w:val="24"/>
          <w:szCs w:val="24"/>
        </w:rPr>
        <w:t>Writing English Language Test</w:t>
      </w:r>
      <w:r w:rsidR="00F609DB" w:rsidRPr="00773175">
        <w:rPr>
          <w:rFonts w:eastAsia="Calibri" w:cs="Times New Roman"/>
          <w:color w:val="000000" w:themeColor="text1"/>
          <w:sz w:val="24"/>
          <w:szCs w:val="24"/>
        </w:rPr>
        <w:t>.</w:t>
      </w:r>
      <w:proofErr w:type="gramEnd"/>
      <w:r w:rsidR="00F609DB" w:rsidRPr="00773175">
        <w:rPr>
          <w:rFonts w:eastAsia="Calibri" w:cs="Times New Roman"/>
          <w:color w:val="000000" w:themeColor="text1"/>
          <w:sz w:val="24"/>
          <w:szCs w:val="24"/>
        </w:rPr>
        <w:t xml:space="preserve"> New York: Longman Inc</w:t>
      </w:r>
    </w:p>
    <w:p w:rsidR="00FE3FA6" w:rsidRPr="00773175" w:rsidRDefault="00FE3FA6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t xml:space="preserve">Jacobs, George. </w:t>
      </w:r>
      <w:r w:rsidRPr="00773175">
        <w:rPr>
          <w:i/>
          <w:color w:val="000000" w:themeColor="text1"/>
          <w:szCs w:val="24"/>
        </w:rPr>
        <w:t>Cooperative Learning: Theory, Principles, and Techniques</w:t>
      </w:r>
      <w:r w:rsidRPr="00773175">
        <w:rPr>
          <w:color w:val="000000" w:themeColor="text1"/>
          <w:szCs w:val="24"/>
        </w:rPr>
        <w:t xml:space="preserve"> (Online), (</w:t>
      </w:r>
      <w:hyperlink r:id="rId6" w:history="1">
        <w:r w:rsidRPr="00773175">
          <w:rPr>
            <w:rStyle w:val="Hyperlink"/>
            <w:color w:val="000000" w:themeColor="text1"/>
            <w:szCs w:val="24"/>
          </w:rPr>
          <w:t>www.readingmatrix.com</w:t>
        </w:r>
      </w:hyperlink>
      <w:r w:rsidRPr="00773175">
        <w:rPr>
          <w:color w:val="000000" w:themeColor="text1"/>
          <w:szCs w:val="24"/>
        </w:rPr>
        <w:t>, accessed on May 5, 2012)</w:t>
      </w:r>
    </w:p>
    <w:p w:rsidR="00F03903" w:rsidRPr="00773175" w:rsidRDefault="00F03903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 w:rsidRPr="00773175">
        <w:rPr>
          <w:color w:val="000000" w:themeColor="text1"/>
          <w:szCs w:val="24"/>
        </w:rPr>
        <w:t>Jazeri</w:t>
      </w:r>
      <w:proofErr w:type="spellEnd"/>
      <w:r w:rsidRPr="00773175">
        <w:rPr>
          <w:color w:val="000000" w:themeColor="text1"/>
          <w:szCs w:val="24"/>
        </w:rPr>
        <w:t xml:space="preserve">, M. 2006. </w:t>
      </w:r>
      <w:proofErr w:type="spellStart"/>
      <w:proofErr w:type="gramStart"/>
      <w:r w:rsidRPr="00773175">
        <w:rPr>
          <w:i/>
          <w:color w:val="000000" w:themeColor="text1"/>
          <w:szCs w:val="24"/>
        </w:rPr>
        <w:t>Bahasa</w:t>
      </w:r>
      <w:proofErr w:type="spellEnd"/>
      <w:r w:rsidRPr="00773175">
        <w:rPr>
          <w:i/>
          <w:color w:val="000000" w:themeColor="text1"/>
          <w:szCs w:val="24"/>
        </w:rPr>
        <w:t xml:space="preserve"> Indonesia </w:t>
      </w:r>
      <w:proofErr w:type="spellStart"/>
      <w:r w:rsidRPr="00773175">
        <w:rPr>
          <w:i/>
          <w:color w:val="000000" w:themeColor="text1"/>
          <w:szCs w:val="24"/>
        </w:rPr>
        <w:t>Untuk</w:t>
      </w:r>
      <w:proofErr w:type="spellEnd"/>
      <w:r w:rsidR="000453DF" w:rsidRPr="00773175">
        <w:rPr>
          <w:i/>
          <w:color w:val="000000" w:themeColor="text1"/>
          <w:szCs w:val="24"/>
        </w:rPr>
        <w:t xml:space="preserve"> </w:t>
      </w:r>
      <w:proofErr w:type="spellStart"/>
      <w:r w:rsidR="000453DF" w:rsidRPr="00773175">
        <w:rPr>
          <w:i/>
          <w:color w:val="000000" w:themeColor="text1"/>
          <w:szCs w:val="24"/>
        </w:rPr>
        <w:t>Karangan</w:t>
      </w:r>
      <w:proofErr w:type="spellEnd"/>
      <w:r w:rsidR="000453DF" w:rsidRPr="00773175">
        <w:rPr>
          <w:i/>
          <w:color w:val="000000" w:themeColor="text1"/>
          <w:szCs w:val="24"/>
        </w:rPr>
        <w:t xml:space="preserve"> </w:t>
      </w:r>
      <w:proofErr w:type="spellStart"/>
      <w:r w:rsidR="000453DF" w:rsidRPr="00773175">
        <w:rPr>
          <w:i/>
          <w:color w:val="000000" w:themeColor="text1"/>
          <w:szCs w:val="24"/>
        </w:rPr>
        <w:t>Il</w:t>
      </w:r>
      <w:r w:rsidRPr="00773175">
        <w:rPr>
          <w:i/>
          <w:color w:val="000000" w:themeColor="text1"/>
          <w:szCs w:val="24"/>
        </w:rPr>
        <w:t>miah</w:t>
      </w:r>
      <w:proofErr w:type="spellEnd"/>
      <w:r w:rsidRPr="00773175">
        <w:rPr>
          <w:color w:val="000000" w:themeColor="text1"/>
          <w:szCs w:val="24"/>
        </w:rPr>
        <w:t>.</w:t>
      </w:r>
      <w:proofErr w:type="gram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Tulungagung</w:t>
      </w:r>
      <w:proofErr w:type="spellEnd"/>
      <w:r w:rsidRPr="00773175">
        <w:rPr>
          <w:color w:val="000000" w:themeColor="text1"/>
          <w:szCs w:val="24"/>
        </w:rPr>
        <w:t xml:space="preserve">: </w:t>
      </w:r>
      <w:proofErr w:type="spellStart"/>
      <w:r w:rsidRPr="00773175">
        <w:rPr>
          <w:color w:val="000000" w:themeColor="text1"/>
          <w:szCs w:val="24"/>
        </w:rPr>
        <w:t>Sekolah</w:t>
      </w:r>
      <w:proofErr w:type="spell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Tinggi</w:t>
      </w:r>
      <w:proofErr w:type="spellEnd"/>
      <w:r w:rsidRPr="00773175">
        <w:rPr>
          <w:color w:val="000000" w:themeColor="text1"/>
          <w:szCs w:val="24"/>
        </w:rPr>
        <w:t xml:space="preserve"> Agama Islam </w:t>
      </w:r>
      <w:proofErr w:type="spellStart"/>
      <w:r w:rsidRPr="00773175">
        <w:rPr>
          <w:color w:val="000000" w:themeColor="text1"/>
          <w:szCs w:val="24"/>
        </w:rPr>
        <w:t>Negeri</w:t>
      </w:r>
      <w:proofErr w:type="spell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Tulungagung</w:t>
      </w:r>
      <w:proofErr w:type="spellEnd"/>
    </w:p>
    <w:p w:rsidR="000453DF" w:rsidRPr="00773175" w:rsidRDefault="000453DF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proofErr w:type="gramStart"/>
      <w:r w:rsidRPr="00773175">
        <w:rPr>
          <w:color w:val="000000" w:themeColor="text1"/>
          <w:szCs w:val="24"/>
        </w:rPr>
        <w:t>Kunandar</w:t>
      </w:r>
      <w:proofErr w:type="spellEnd"/>
      <w:r w:rsidRPr="00773175">
        <w:rPr>
          <w:color w:val="000000" w:themeColor="text1"/>
          <w:szCs w:val="24"/>
        </w:rPr>
        <w:t>.</w:t>
      </w:r>
      <w:proofErr w:type="gramEnd"/>
      <w:r w:rsidRPr="00773175">
        <w:rPr>
          <w:color w:val="000000" w:themeColor="text1"/>
          <w:szCs w:val="24"/>
        </w:rPr>
        <w:t xml:space="preserve"> </w:t>
      </w:r>
      <w:proofErr w:type="gramStart"/>
      <w:r w:rsidRPr="00773175">
        <w:rPr>
          <w:color w:val="000000" w:themeColor="text1"/>
          <w:szCs w:val="24"/>
        </w:rPr>
        <w:t xml:space="preserve">2010. </w:t>
      </w:r>
      <w:proofErr w:type="spellStart"/>
      <w:r w:rsidRPr="00773175">
        <w:rPr>
          <w:i/>
          <w:color w:val="000000" w:themeColor="text1"/>
          <w:szCs w:val="24"/>
        </w:rPr>
        <w:t>Langkah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Mudah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Penelitian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Tindakan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Kelas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Sebagai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Pengembangan</w:t>
      </w:r>
      <w:proofErr w:type="spellEnd"/>
      <w:r w:rsidRPr="00773175">
        <w:rPr>
          <w:i/>
          <w:color w:val="000000" w:themeColor="text1"/>
          <w:szCs w:val="24"/>
        </w:rPr>
        <w:t xml:space="preserve"> Guru</w:t>
      </w:r>
      <w:r w:rsidRPr="00773175">
        <w:rPr>
          <w:color w:val="000000" w:themeColor="text1"/>
          <w:szCs w:val="24"/>
        </w:rPr>
        <w:t>.</w:t>
      </w:r>
      <w:proofErr w:type="gramEnd"/>
      <w:r w:rsidRPr="00773175">
        <w:rPr>
          <w:color w:val="000000" w:themeColor="text1"/>
          <w:szCs w:val="24"/>
        </w:rPr>
        <w:t xml:space="preserve"> Jakarta: PT. </w:t>
      </w:r>
      <w:proofErr w:type="spellStart"/>
      <w:r w:rsidRPr="00773175">
        <w:rPr>
          <w:color w:val="000000" w:themeColor="text1"/>
          <w:szCs w:val="24"/>
        </w:rPr>
        <w:t>Rajawali</w:t>
      </w:r>
      <w:proofErr w:type="spell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Pers</w:t>
      </w:r>
      <w:proofErr w:type="spellEnd"/>
    </w:p>
    <w:p w:rsidR="000453DF" w:rsidRPr="00773175" w:rsidRDefault="000453DF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gramStart"/>
      <w:r w:rsidRPr="00773175">
        <w:rPr>
          <w:color w:val="000000" w:themeColor="text1"/>
          <w:szCs w:val="24"/>
        </w:rPr>
        <w:t>Lindsay, Cora and Knight, Paul.</w:t>
      </w:r>
      <w:proofErr w:type="gramEnd"/>
      <w:r w:rsidRPr="00773175">
        <w:rPr>
          <w:color w:val="000000" w:themeColor="text1"/>
          <w:szCs w:val="24"/>
        </w:rPr>
        <w:t xml:space="preserve"> 2006. </w:t>
      </w:r>
      <w:r w:rsidRPr="00773175">
        <w:rPr>
          <w:i/>
          <w:color w:val="000000" w:themeColor="text1"/>
          <w:szCs w:val="24"/>
        </w:rPr>
        <w:t>Learning and Teaching English: A course for Teachers</w:t>
      </w:r>
      <w:r w:rsidRPr="00773175">
        <w:rPr>
          <w:color w:val="000000" w:themeColor="text1"/>
          <w:szCs w:val="24"/>
        </w:rPr>
        <w:t>. New York: Oxford University Press.</w:t>
      </w:r>
    </w:p>
    <w:p w:rsidR="00F03903" w:rsidRPr="00773175" w:rsidRDefault="00F03903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lastRenderedPageBreak/>
        <w:t>Leipzig, Diane Henry. 2001</w:t>
      </w:r>
      <w:r w:rsidRPr="00773175">
        <w:rPr>
          <w:i/>
          <w:color w:val="000000" w:themeColor="text1"/>
          <w:szCs w:val="24"/>
        </w:rPr>
        <w:t>. What Is Reading</w:t>
      </w:r>
      <w:r w:rsidRPr="00773175">
        <w:rPr>
          <w:color w:val="000000" w:themeColor="text1"/>
          <w:szCs w:val="24"/>
        </w:rPr>
        <w:t>? (Online),</w:t>
      </w:r>
      <w:r w:rsidR="00D26BC4" w:rsidRPr="00773175">
        <w:rPr>
          <w:color w:val="000000" w:themeColor="text1"/>
          <w:szCs w:val="24"/>
        </w:rPr>
        <w:t xml:space="preserve"> </w:t>
      </w:r>
      <w:r w:rsidRPr="00773175">
        <w:rPr>
          <w:color w:val="000000" w:themeColor="text1"/>
          <w:szCs w:val="24"/>
        </w:rPr>
        <w:t>(</w:t>
      </w:r>
      <w:hyperlink r:id="rId7" w:history="1">
        <w:r w:rsidRPr="00773175">
          <w:rPr>
            <w:rStyle w:val="Hyperlink"/>
            <w:color w:val="000000" w:themeColor="text1"/>
            <w:szCs w:val="24"/>
          </w:rPr>
          <w:t>www.readingrockets.com</w:t>
        </w:r>
      </w:hyperlink>
      <w:r w:rsidRPr="00773175">
        <w:rPr>
          <w:color w:val="000000" w:themeColor="text1"/>
          <w:szCs w:val="24"/>
        </w:rPr>
        <w:t xml:space="preserve">, accessed </w:t>
      </w:r>
      <w:r w:rsidR="0055542B" w:rsidRPr="00773175">
        <w:rPr>
          <w:color w:val="000000" w:themeColor="text1"/>
          <w:szCs w:val="24"/>
        </w:rPr>
        <w:t xml:space="preserve">on </w:t>
      </w:r>
      <w:r w:rsidRPr="00773175">
        <w:rPr>
          <w:color w:val="000000" w:themeColor="text1"/>
          <w:szCs w:val="24"/>
        </w:rPr>
        <w:t>May 2, 2012)</w:t>
      </w:r>
    </w:p>
    <w:p w:rsidR="00D21CEA" w:rsidRPr="00773175" w:rsidRDefault="00B56776" w:rsidP="00D21CEA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t xml:space="preserve">Mack, Dinah and </w:t>
      </w:r>
      <w:proofErr w:type="spellStart"/>
      <w:r w:rsidRPr="00773175">
        <w:rPr>
          <w:color w:val="000000" w:themeColor="text1"/>
          <w:szCs w:val="24"/>
        </w:rPr>
        <w:t>Ojalvo</w:t>
      </w:r>
      <w:proofErr w:type="spellEnd"/>
      <w:r w:rsidRPr="00773175">
        <w:rPr>
          <w:color w:val="000000" w:themeColor="text1"/>
          <w:szCs w:val="24"/>
        </w:rPr>
        <w:t xml:space="preserve">, Holly Epstein. </w:t>
      </w:r>
      <w:r w:rsidRPr="00773175">
        <w:rPr>
          <w:i/>
          <w:color w:val="000000" w:themeColor="text1"/>
          <w:szCs w:val="24"/>
        </w:rPr>
        <w:t>Skimming and Scanning: Using the Times to Develop Reading Skills</w:t>
      </w:r>
      <w:r w:rsidRPr="00773175">
        <w:rPr>
          <w:color w:val="000000" w:themeColor="text1"/>
          <w:szCs w:val="24"/>
        </w:rPr>
        <w:t xml:space="preserve"> (Online), (</w:t>
      </w:r>
      <w:hyperlink r:id="rId8" w:history="1">
        <w:r w:rsidRPr="00773175">
          <w:rPr>
            <w:rStyle w:val="Hyperlink"/>
            <w:color w:val="000000" w:themeColor="text1"/>
            <w:szCs w:val="24"/>
          </w:rPr>
          <w:t>www.learning.blogs,nytimes.com</w:t>
        </w:r>
      </w:hyperlink>
      <w:r w:rsidRPr="00773175">
        <w:rPr>
          <w:color w:val="000000" w:themeColor="text1"/>
          <w:szCs w:val="24"/>
        </w:rPr>
        <w:t>, accessed on May 3, 2012)</w:t>
      </w:r>
    </w:p>
    <w:p w:rsidR="002D2D22" w:rsidRDefault="00B56776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 w:rsidRPr="00773175">
        <w:rPr>
          <w:color w:val="000000" w:themeColor="text1"/>
          <w:szCs w:val="24"/>
        </w:rPr>
        <w:t>Nor</w:t>
      </w:r>
      <w:r w:rsidR="002D2D22" w:rsidRPr="00773175">
        <w:rPr>
          <w:color w:val="000000" w:themeColor="text1"/>
          <w:szCs w:val="24"/>
        </w:rPr>
        <w:t>dquist</w:t>
      </w:r>
      <w:proofErr w:type="spellEnd"/>
      <w:r w:rsidR="002D2D22" w:rsidRPr="00773175">
        <w:rPr>
          <w:color w:val="000000" w:themeColor="text1"/>
          <w:szCs w:val="24"/>
        </w:rPr>
        <w:t xml:space="preserve">, Richard. </w:t>
      </w:r>
      <w:r w:rsidRPr="00773175">
        <w:rPr>
          <w:i/>
          <w:color w:val="000000" w:themeColor="text1"/>
          <w:szCs w:val="24"/>
        </w:rPr>
        <w:t>The Process of Extracting Meaning from a Written or Printed Text</w:t>
      </w:r>
      <w:r w:rsidRPr="00773175">
        <w:rPr>
          <w:color w:val="000000" w:themeColor="text1"/>
          <w:szCs w:val="24"/>
        </w:rPr>
        <w:t xml:space="preserve"> (Online), (</w:t>
      </w:r>
      <w:hyperlink r:id="rId9" w:history="1">
        <w:r w:rsidRPr="00773175">
          <w:rPr>
            <w:rStyle w:val="Hyperlink"/>
            <w:color w:val="000000" w:themeColor="text1"/>
            <w:szCs w:val="24"/>
          </w:rPr>
          <w:t>www.grammar.about.com</w:t>
        </w:r>
      </w:hyperlink>
      <w:r w:rsidRPr="00773175">
        <w:rPr>
          <w:color w:val="000000" w:themeColor="text1"/>
          <w:szCs w:val="24"/>
        </w:rPr>
        <w:t>, accessed on May 2, 2012)</w:t>
      </w:r>
    </w:p>
    <w:p w:rsidR="007A0FEA" w:rsidRPr="007A0FEA" w:rsidRDefault="007A0FEA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Nunan</w:t>
      </w:r>
      <w:proofErr w:type="spellEnd"/>
      <w:r>
        <w:rPr>
          <w:color w:val="000000" w:themeColor="text1"/>
          <w:szCs w:val="24"/>
        </w:rPr>
        <w:t xml:space="preserve">, David, </w:t>
      </w:r>
      <w:r>
        <w:rPr>
          <w:i/>
          <w:color w:val="000000" w:themeColor="text1"/>
          <w:szCs w:val="24"/>
        </w:rPr>
        <w:t xml:space="preserve">Read Smart1 (High Beginning), </w:t>
      </w:r>
      <w:r>
        <w:rPr>
          <w:color w:val="000000" w:themeColor="text1"/>
          <w:szCs w:val="24"/>
        </w:rPr>
        <w:t xml:space="preserve">New York, Me </w:t>
      </w:r>
      <w:proofErr w:type="spellStart"/>
      <w:r>
        <w:rPr>
          <w:color w:val="000000" w:themeColor="text1"/>
          <w:szCs w:val="24"/>
        </w:rPr>
        <w:t>Graw</w:t>
      </w:r>
      <w:proofErr w:type="spellEnd"/>
      <w:r>
        <w:rPr>
          <w:color w:val="000000" w:themeColor="text1"/>
          <w:szCs w:val="24"/>
        </w:rPr>
        <w:t>-Hill</w:t>
      </w:r>
    </w:p>
    <w:p w:rsidR="000453DF" w:rsidRPr="00773175" w:rsidRDefault="000453DF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t>Oxford Learner’s Pocket Dictionary. 2011. New York: Oxford University Press</w:t>
      </w:r>
    </w:p>
    <w:p w:rsidR="00D21CEA" w:rsidRPr="001810A3" w:rsidRDefault="00D21CEA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Prasetya</w:t>
      </w:r>
      <w:proofErr w:type="spellEnd"/>
      <w:r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Danang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1810A3">
        <w:rPr>
          <w:color w:val="000000" w:themeColor="text1"/>
          <w:szCs w:val="24"/>
        </w:rPr>
        <w:t>Nah</w:t>
      </w:r>
      <w:r w:rsidR="001810A3">
        <w:rPr>
          <w:color w:val="000000" w:themeColor="text1"/>
          <w:szCs w:val="24"/>
        </w:rPr>
        <w:t>a</w:t>
      </w:r>
      <w:r w:rsidRPr="001810A3">
        <w:rPr>
          <w:color w:val="000000" w:themeColor="text1"/>
          <w:szCs w:val="24"/>
        </w:rPr>
        <w:t>ri</w:t>
      </w:r>
      <w:proofErr w:type="spellEnd"/>
      <w:r>
        <w:rPr>
          <w:color w:val="000000" w:themeColor="text1"/>
          <w:szCs w:val="24"/>
        </w:rPr>
        <w:t xml:space="preserve">, </w:t>
      </w:r>
      <w:r>
        <w:rPr>
          <w:i/>
          <w:color w:val="000000" w:themeColor="text1"/>
          <w:szCs w:val="24"/>
        </w:rPr>
        <w:t>The Correlation between Readi</w:t>
      </w:r>
      <w:r w:rsidR="001810A3">
        <w:rPr>
          <w:i/>
          <w:color w:val="000000" w:themeColor="text1"/>
          <w:szCs w:val="24"/>
        </w:rPr>
        <w:t>n</w:t>
      </w:r>
      <w:r>
        <w:rPr>
          <w:i/>
          <w:color w:val="000000" w:themeColor="text1"/>
          <w:szCs w:val="24"/>
        </w:rPr>
        <w:t xml:space="preserve">g Achievement and Writing Achievement of the </w:t>
      </w:r>
      <w:r w:rsidR="001810A3">
        <w:rPr>
          <w:i/>
          <w:color w:val="000000" w:themeColor="text1"/>
          <w:szCs w:val="24"/>
        </w:rPr>
        <w:t xml:space="preserve">Second </w:t>
      </w:r>
      <w:r w:rsidR="001810A3" w:rsidRPr="001810A3">
        <w:rPr>
          <w:color w:val="000000" w:themeColor="text1"/>
          <w:szCs w:val="24"/>
        </w:rPr>
        <w:t>Year</w:t>
      </w:r>
      <w:r w:rsidR="001810A3">
        <w:rPr>
          <w:i/>
          <w:color w:val="000000" w:themeColor="text1"/>
          <w:szCs w:val="24"/>
        </w:rPr>
        <w:t xml:space="preserve"> Students of SMPN 4 </w:t>
      </w:r>
      <w:proofErr w:type="spellStart"/>
      <w:r w:rsidR="001810A3">
        <w:rPr>
          <w:i/>
          <w:color w:val="000000" w:themeColor="text1"/>
          <w:szCs w:val="24"/>
        </w:rPr>
        <w:t>Tulungagung</w:t>
      </w:r>
      <w:proofErr w:type="spellEnd"/>
      <w:r w:rsidR="001810A3">
        <w:rPr>
          <w:i/>
          <w:color w:val="000000" w:themeColor="text1"/>
          <w:szCs w:val="24"/>
        </w:rPr>
        <w:t xml:space="preserve">, </w:t>
      </w:r>
      <w:proofErr w:type="spellStart"/>
      <w:r w:rsidR="001810A3">
        <w:rPr>
          <w:color w:val="000000" w:themeColor="text1"/>
          <w:szCs w:val="24"/>
        </w:rPr>
        <w:t>Tulungagung</w:t>
      </w:r>
      <w:proofErr w:type="spellEnd"/>
      <w:r w:rsidR="001810A3">
        <w:rPr>
          <w:color w:val="000000" w:themeColor="text1"/>
          <w:szCs w:val="24"/>
        </w:rPr>
        <w:t>: Unpublished, 2009</w:t>
      </w:r>
    </w:p>
    <w:p w:rsidR="007A0FEA" w:rsidRDefault="007A0FEA" w:rsidP="00773175">
      <w:pPr>
        <w:spacing w:line="480" w:lineRule="auto"/>
        <w:ind w:left="851" w:hanging="851"/>
        <w:jc w:val="both"/>
        <w:rPr>
          <w:i/>
          <w:color w:val="000000" w:themeColor="text1"/>
          <w:szCs w:val="24"/>
          <w:vertAlign w:val="superscript"/>
        </w:rPr>
      </w:pPr>
      <w:proofErr w:type="spellStart"/>
      <w:proofErr w:type="gramStart"/>
      <w:r>
        <w:rPr>
          <w:color w:val="000000" w:themeColor="text1"/>
          <w:szCs w:val="24"/>
        </w:rPr>
        <w:t>Slavin</w:t>
      </w:r>
      <w:proofErr w:type="spellEnd"/>
      <w:r>
        <w:rPr>
          <w:color w:val="000000" w:themeColor="text1"/>
          <w:szCs w:val="24"/>
        </w:rPr>
        <w:t xml:space="preserve">, Robert E, </w:t>
      </w:r>
      <w:r>
        <w:rPr>
          <w:i/>
          <w:color w:val="000000" w:themeColor="text1"/>
          <w:szCs w:val="24"/>
        </w:rPr>
        <w:t>Cooperative Learning.</w:t>
      </w:r>
      <w:proofErr w:type="gramEnd"/>
      <w:r>
        <w:rPr>
          <w:i/>
          <w:color w:val="000000" w:themeColor="text1"/>
          <w:szCs w:val="24"/>
        </w:rPr>
        <w:t xml:space="preserve"> Theory, Research and Practice 2</w:t>
      </w:r>
      <w:r>
        <w:rPr>
          <w:i/>
          <w:color w:val="000000" w:themeColor="text1"/>
          <w:szCs w:val="24"/>
          <w:vertAlign w:val="superscript"/>
        </w:rPr>
        <w:t>nd</w:t>
      </w:r>
    </w:p>
    <w:p w:rsidR="007A0FEA" w:rsidRPr="007A0FEA" w:rsidRDefault="007A0FEA" w:rsidP="007A0FEA">
      <w:pPr>
        <w:spacing w:line="480" w:lineRule="auto"/>
        <w:ind w:left="851" w:hanging="131"/>
        <w:jc w:val="both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 Ed, </w:t>
      </w:r>
      <w:r>
        <w:rPr>
          <w:color w:val="000000" w:themeColor="text1"/>
          <w:szCs w:val="24"/>
        </w:rPr>
        <w:t xml:space="preserve">Boston: </w:t>
      </w:r>
      <w:proofErr w:type="spellStart"/>
      <w:r>
        <w:rPr>
          <w:color w:val="000000" w:themeColor="text1"/>
          <w:szCs w:val="24"/>
        </w:rPr>
        <w:t>Allyn</w:t>
      </w:r>
      <w:proofErr w:type="spellEnd"/>
      <w:r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and  Bacon</w:t>
      </w:r>
      <w:proofErr w:type="gramEnd"/>
      <w:r>
        <w:rPr>
          <w:color w:val="000000" w:themeColor="text1"/>
          <w:szCs w:val="24"/>
        </w:rPr>
        <w:t>, 1995</w:t>
      </w:r>
    </w:p>
    <w:p w:rsidR="000453DF" w:rsidRPr="00773175" w:rsidRDefault="000453DF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 w:rsidRPr="00773175">
        <w:rPr>
          <w:color w:val="000000" w:themeColor="text1"/>
          <w:szCs w:val="24"/>
        </w:rPr>
        <w:t>Suyanto</w:t>
      </w:r>
      <w:proofErr w:type="spellEnd"/>
      <w:r w:rsidRPr="00773175">
        <w:rPr>
          <w:color w:val="000000" w:themeColor="text1"/>
          <w:szCs w:val="24"/>
        </w:rPr>
        <w:t xml:space="preserve">, </w:t>
      </w:r>
      <w:proofErr w:type="spellStart"/>
      <w:r w:rsidR="0055542B" w:rsidRPr="00773175">
        <w:rPr>
          <w:color w:val="000000" w:themeColor="text1"/>
          <w:szCs w:val="24"/>
        </w:rPr>
        <w:t>Kasihani</w:t>
      </w:r>
      <w:proofErr w:type="spellEnd"/>
      <w:r w:rsidR="0055542B" w:rsidRPr="00773175">
        <w:rPr>
          <w:color w:val="000000" w:themeColor="text1"/>
          <w:szCs w:val="24"/>
        </w:rPr>
        <w:t xml:space="preserve"> K.E. 2007. </w:t>
      </w:r>
      <w:r w:rsidR="0055542B" w:rsidRPr="00773175">
        <w:rPr>
          <w:i/>
          <w:color w:val="000000" w:themeColor="text1"/>
          <w:szCs w:val="24"/>
        </w:rPr>
        <w:t xml:space="preserve">English for Young </w:t>
      </w:r>
      <w:proofErr w:type="spellStart"/>
      <w:r w:rsidR="0055542B" w:rsidRPr="00773175">
        <w:rPr>
          <w:i/>
          <w:color w:val="000000" w:themeColor="text1"/>
          <w:szCs w:val="24"/>
        </w:rPr>
        <w:t>Larners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: </w:t>
      </w:r>
      <w:proofErr w:type="spellStart"/>
      <w:r w:rsidR="0055542B" w:rsidRPr="00773175">
        <w:rPr>
          <w:i/>
          <w:color w:val="000000" w:themeColor="text1"/>
          <w:szCs w:val="24"/>
        </w:rPr>
        <w:t>Melejitkan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 </w:t>
      </w:r>
      <w:proofErr w:type="spellStart"/>
      <w:r w:rsidR="0055542B" w:rsidRPr="00773175">
        <w:rPr>
          <w:i/>
          <w:color w:val="000000" w:themeColor="text1"/>
          <w:szCs w:val="24"/>
        </w:rPr>
        <w:t>Potensi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 </w:t>
      </w:r>
      <w:proofErr w:type="spellStart"/>
      <w:r w:rsidR="0055542B" w:rsidRPr="00773175">
        <w:rPr>
          <w:i/>
          <w:color w:val="000000" w:themeColor="text1"/>
          <w:szCs w:val="24"/>
        </w:rPr>
        <w:t>Anak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 </w:t>
      </w:r>
      <w:proofErr w:type="spellStart"/>
      <w:r w:rsidR="0055542B" w:rsidRPr="00773175">
        <w:rPr>
          <w:i/>
          <w:color w:val="000000" w:themeColor="text1"/>
          <w:szCs w:val="24"/>
        </w:rPr>
        <w:t>Melalui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 English Classroom yang Fun, </w:t>
      </w:r>
      <w:proofErr w:type="spellStart"/>
      <w:r w:rsidR="0055542B" w:rsidRPr="00773175">
        <w:rPr>
          <w:i/>
          <w:color w:val="000000" w:themeColor="text1"/>
          <w:szCs w:val="24"/>
        </w:rPr>
        <w:t>Asyik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, </w:t>
      </w:r>
      <w:proofErr w:type="spellStart"/>
      <w:r w:rsidR="0055542B" w:rsidRPr="00773175">
        <w:rPr>
          <w:i/>
          <w:color w:val="000000" w:themeColor="text1"/>
          <w:szCs w:val="24"/>
        </w:rPr>
        <w:t>dan</w:t>
      </w:r>
      <w:proofErr w:type="spellEnd"/>
      <w:r w:rsidR="0055542B" w:rsidRPr="00773175">
        <w:rPr>
          <w:i/>
          <w:color w:val="000000" w:themeColor="text1"/>
          <w:szCs w:val="24"/>
        </w:rPr>
        <w:t xml:space="preserve"> </w:t>
      </w:r>
      <w:proofErr w:type="spellStart"/>
      <w:r w:rsidR="0055542B" w:rsidRPr="00773175">
        <w:rPr>
          <w:i/>
          <w:color w:val="000000" w:themeColor="text1"/>
          <w:szCs w:val="24"/>
        </w:rPr>
        <w:t>Menarik</w:t>
      </w:r>
      <w:proofErr w:type="spellEnd"/>
      <w:r w:rsidR="0055542B" w:rsidRPr="00773175">
        <w:rPr>
          <w:color w:val="000000" w:themeColor="text1"/>
          <w:szCs w:val="24"/>
        </w:rPr>
        <w:t xml:space="preserve">. Jakarta: PT. </w:t>
      </w:r>
      <w:proofErr w:type="spellStart"/>
      <w:r w:rsidR="0055542B" w:rsidRPr="00773175">
        <w:rPr>
          <w:color w:val="000000" w:themeColor="text1"/>
          <w:szCs w:val="24"/>
        </w:rPr>
        <w:t>Bumi</w:t>
      </w:r>
      <w:proofErr w:type="spellEnd"/>
      <w:r w:rsidR="0055542B" w:rsidRPr="00773175">
        <w:rPr>
          <w:color w:val="000000" w:themeColor="text1"/>
          <w:szCs w:val="24"/>
        </w:rPr>
        <w:t xml:space="preserve"> </w:t>
      </w:r>
      <w:proofErr w:type="spellStart"/>
      <w:r w:rsidR="0055542B" w:rsidRPr="00773175">
        <w:rPr>
          <w:color w:val="000000" w:themeColor="text1"/>
          <w:szCs w:val="24"/>
        </w:rPr>
        <w:t>Aksara</w:t>
      </w:r>
      <w:proofErr w:type="spellEnd"/>
      <w:r w:rsidR="0055542B" w:rsidRPr="00773175">
        <w:rPr>
          <w:color w:val="000000" w:themeColor="text1"/>
          <w:szCs w:val="24"/>
        </w:rPr>
        <w:t>.</w:t>
      </w:r>
    </w:p>
    <w:p w:rsidR="0055542B" w:rsidRPr="00773175" w:rsidRDefault="0055542B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proofErr w:type="spellStart"/>
      <w:r w:rsidRPr="00773175">
        <w:rPr>
          <w:color w:val="000000" w:themeColor="text1"/>
          <w:szCs w:val="24"/>
        </w:rPr>
        <w:t>Tarigan</w:t>
      </w:r>
      <w:proofErr w:type="spellEnd"/>
      <w:r w:rsidRPr="00773175">
        <w:rPr>
          <w:color w:val="000000" w:themeColor="text1"/>
          <w:szCs w:val="24"/>
        </w:rPr>
        <w:t xml:space="preserve">, Henry Guntur. 2008. </w:t>
      </w:r>
      <w:proofErr w:type="spellStart"/>
      <w:r w:rsidRPr="00773175">
        <w:rPr>
          <w:i/>
          <w:color w:val="000000" w:themeColor="text1"/>
          <w:szCs w:val="24"/>
        </w:rPr>
        <w:t>Membaca</w:t>
      </w:r>
      <w:proofErr w:type="spellEnd"/>
      <w:r w:rsidRPr="00773175">
        <w:rPr>
          <w:i/>
          <w:color w:val="000000" w:themeColor="text1"/>
          <w:szCs w:val="24"/>
        </w:rPr>
        <w:t xml:space="preserve">: </w:t>
      </w:r>
      <w:proofErr w:type="spellStart"/>
      <w:r w:rsidRPr="00773175">
        <w:rPr>
          <w:i/>
          <w:color w:val="000000" w:themeColor="text1"/>
          <w:szCs w:val="24"/>
        </w:rPr>
        <w:t>Sebagai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Suatu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Keterampilan</w:t>
      </w:r>
      <w:proofErr w:type="spellEnd"/>
      <w:r w:rsidRPr="00773175">
        <w:rPr>
          <w:i/>
          <w:color w:val="000000" w:themeColor="text1"/>
          <w:szCs w:val="24"/>
        </w:rPr>
        <w:t xml:space="preserve"> </w:t>
      </w:r>
      <w:proofErr w:type="spellStart"/>
      <w:r w:rsidRPr="00773175">
        <w:rPr>
          <w:i/>
          <w:color w:val="000000" w:themeColor="text1"/>
          <w:szCs w:val="24"/>
        </w:rPr>
        <w:t>Berbahasa</w:t>
      </w:r>
      <w:proofErr w:type="spellEnd"/>
      <w:r w:rsidRPr="00773175">
        <w:rPr>
          <w:i/>
          <w:color w:val="000000" w:themeColor="text1"/>
          <w:szCs w:val="24"/>
        </w:rPr>
        <w:t>.</w:t>
      </w:r>
      <w:r w:rsidRPr="00773175">
        <w:rPr>
          <w:color w:val="000000" w:themeColor="text1"/>
          <w:szCs w:val="24"/>
        </w:rPr>
        <w:t xml:space="preserve"> Bandung: P</w:t>
      </w:r>
      <w:r w:rsidR="00FB117E">
        <w:rPr>
          <w:color w:val="000000" w:themeColor="text1"/>
          <w:szCs w:val="24"/>
          <w:lang w:val="id-ID"/>
        </w:rPr>
        <w:t>e</w:t>
      </w:r>
      <w:proofErr w:type="spellStart"/>
      <w:r w:rsidRPr="00773175">
        <w:rPr>
          <w:color w:val="000000" w:themeColor="text1"/>
          <w:szCs w:val="24"/>
        </w:rPr>
        <w:t>rcetakan</w:t>
      </w:r>
      <w:proofErr w:type="spellEnd"/>
      <w:r w:rsidRPr="00773175">
        <w:rPr>
          <w:color w:val="000000" w:themeColor="text1"/>
          <w:szCs w:val="24"/>
        </w:rPr>
        <w:t xml:space="preserve"> </w:t>
      </w:r>
      <w:proofErr w:type="spellStart"/>
      <w:r w:rsidRPr="00773175">
        <w:rPr>
          <w:color w:val="000000" w:themeColor="text1"/>
          <w:szCs w:val="24"/>
        </w:rPr>
        <w:t>Angkasa</w:t>
      </w:r>
      <w:proofErr w:type="spellEnd"/>
    </w:p>
    <w:p w:rsidR="00773175" w:rsidRDefault="00773175" w:rsidP="00773175">
      <w:pPr>
        <w:spacing w:line="480" w:lineRule="auto"/>
        <w:ind w:left="851" w:hanging="851"/>
        <w:rPr>
          <w:rFonts w:cs="Times New Roman"/>
          <w:bCs/>
          <w:szCs w:val="24"/>
        </w:rPr>
      </w:pPr>
      <w:proofErr w:type="spellStart"/>
      <w:proofErr w:type="gramStart"/>
      <w:r w:rsidRPr="00B52264">
        <w:rPr>
          <w:rFonts w:cs="Times New Roman"/>
          <w:szCs w:val="24"/>
        </w:rPr>
        <w:t>Sekolah</w:t>
      </w:r>
      <w:proofErr w:type="spellEnd"/>
      <w:r w:rsidRPr="00B52264">
        <w:rPr>
          <w:rFonts w:cs="Times New Roman"/>
          <w:szCs w:val="24"/>
        </w:rPr>
        <w:t xml:space="preserve"> </w:t>
      </w:r>
      <w:proofErr w:type="spellStart"/>
      <w:r w:rsidRPr="00B52264">
        <w:rPr>
          <w:rFonts w:cs="Times New Roman"/>
          <w:szCs w:val="24"/>
        </w:rPr>
        <w:t>Tinggi</w:t>
      </w:r>
      <w:proofErr w:type="spellEnd"/>
      <w:r w:rsidRPr="00B52264">
        <w:rPr>
          <w:rFonts w:cs="Times New Roman"/>
          <w:szCs w:val="24"/>
        </w:rPr>
        <w:t xml:space="preserve"> Agama Islam </w:t>
      </w:r>
      <w:proofErr w:type="spellStart"/>
      <w:r w:rsidRPr="00B52264">
        <w:rPr>
          <w:rFonts w:cs="Times New Roman"/>
          <w:szCs w:val="24"/>
        </w:rPr>
        <w:t>Negeri</w:t>
      </w:r>
      <w:proofErr w:type="spellEnd"/>
      <w:r w:rsidRPr="00B52264">
        <w:rPr>
          <w:rFonts w:cs="Times New Roman"/>
          <w:szCs w:val="24"/>
        </w:rPr>
        <w:t xml:space="preserve"> </w:t>
      </w:r>
      <w:proofErr w:type="spellStart"/>
      <w:r w:rsidRPr="00B52264">
        <w:rPr>
          <w:rFonts w:cs="Times New Roman"/>
          <w:szCs w:val="24"/>
        </w:rPr>
        <w:t>Tulungagung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Pr="00B52264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11.</w:t>
      </w:r>
      <w:r w:rsidRPr="00B52264">
        <w:rPr>
          <w:rFonts w:cs="Times New Roman"/>
          <w:szCs w:val="24"/>
        </w:rPr>
        <w:t xml:space="preserve"> </w:t>
      </w:r>
      <w:proofErr w:type="spellStart"/>
      <w:r w:rsidRPr="00B52264">
        <w:rPr>
          <w:rFonts w:cs="Times New Roman"/>
          <w:i/>
          <w:szCs w:val="24"/>
        </w:rPr>
        <w:t>Pedoman</w:t>
      </w:r>
      <w:proofErr w:type="spellEnd"/>
      <w:r w:rsidRPr="00B52264">
        <w:rPr>
          <w:rFonts w:cs="Times New Roman"/>
          <w:i/>
          <w:szCs w:val="24"/>
        </w:rPr>
        <w:t xml:space="preserve"> </w:t>
      </w:r>
      <w:proofErr w:type="spellStart"/>
      <w:r w:rsidRPr="00B52264">
        <w:rPr>
          <w:rFonts w:cs="Times New Roman"/>
          <w:i/>
          <w:szCs w:val="24"/>
        </w:rPr>
        <w:t>Penyusunan</w:t>
      </w:r>
      <w:proofErr w:type="spellEnd"/>
      <w:r w:rsidRPr="00B52264">
        <w:rPr>
          <w:rFonts w:cs="Times New Roman"/>
          <w:i/>
          <w:szCs w:val="24"/>
        </w:rPr>
        <w:t xml:space="preserve"> </w:t>
      </w:r>
      <w:proofErr w:type="spellStart"/>
      <w:r w:rsidRPr="00B52264">
        <w:rPr>
          <w:rFonts w:cs="Times New Roman"/>
          <w:i/>
          <w:szCs w:val="24"/>
        </w:rPr>
        <w:t>Skripsi</w:t>
      </w:r>
      <w:proofErr w:type="spellEnd"/>
      <w:r w:rsidRPr="00B52264">
        <w:rPr>
          <w:rFonts w:cs="Times New Roman"/>
          <w:i/>
          <w:szCs w:val="24"/>
        </w:rPr>
        <w:t xml:space="preserve"> </w:t>
      </w:r>
      <w:proofErr w:type="spellStart"/>
      <w:r w:rsidRPr="00B52264">
        <w:rPr>
          <w:rFonts w:cs="Times New Roman"/>
          <w:i/>
          <w:szCs w:val="24"/>
        </w:rPr>
        <w:t>Sekolah</w:t>
      </w:r>
      <w:proofErr w:type="spellEnd"/>
      <w:r w:rsidRPr="00B52264">
        <w:rPr>
          <w:rFonts w:cs="Times New Roman"/>
          <w:i/>
          <w:szCs w:val="24"/>
        </w:rPr>
        <w:t xml:space="preserve"> </w:t>
      </w:r>
      <w:proofErr w:type="spellStart"/>
      <w:r w:rsidRPr="00B52264">
        <w:rPr>
          <w:rFonts w:cs="Times New Roman"/>
          <w:i/>
          <w:szCs w:val="24"/>
        </w:rPr>
        <w:t>Tinggi</w:t>
      </w:r>
      <w:proofErr w:type="spellEnd"/>
      <w:r w:rsidRPr="00B52264">
        <w:rPr>
          <w:rFonts w:cs="Times New Roman"/>
          <w:i/>
          <w:szCs w:val="24"/>
        </w:rPr>
        <w:t xml:space="preserve"> Agama Islam </w:t>
      </w:r>
      <w:proofErr w:type="spellStart"/>
      <w:r w:rsidRPr="00B52264">
        <w:rPr>
          <w:rFonts w:cs="Times New Roman"/>
          <w:i/>
          <w:szCs w:val="24"/>
        </w:rPr>
        <w:t>Negeri</w:t>
      </w:r>
      <w:proofErr w:type="spellEnd"/>
      <w:r w:rsidRPr="00B52264">
        <w:rPr>
          <w:rFonts w:cs="Times New Roman"/>
          <w:i/>
          <w:szCs w:val="24"/>
        </w:rPr>
        <w:t xml:space="preserve"> (STAIN) </w:t>
      </w:r>
      <w:proofErr w:type="spellStart"/>
      <w:r w:rsidRPr="00B52264">
        <w:rPr>
          <w:rFonts w:cs="Times New Roman"/>
          <w:i/>
          <w:szCs w:val="24"/>
        </w:rPr>
        <w:t>Tulungagung</w:t>
      </w:r>
      <w:proofErr w:type="spellEnd"/>
      <w:r w:rsidRPr="00B52264">
        <w:rPr>
          <w:rFonts w:cs="Times New Roman"/>
          <w:i/>
          <w:szCs w:val="24"/>
        </w:rPr>
        <w:t xml:space="preserve">, </w:t>
      </w:r>
      <w:proofErr w:type="spellStart"/>
      <w:r w:rsidRPr="00B52264">
        <w:rPr>
          <w:rFonts w:cs="Times New Roman"/>
          <w:szCs w:val="24"/>
        </w:rPr>
        <w:t>Tulungagung</w:t>
      </w:r>
      <w:proofErr w:type="spellEnd"/>
      <w:r w:rsidRPr="00B52264">
        <w:rPr>
          <w:rFonts w:cs="Times New Roman"/>
          <w:szCs w:val="24"/>
        </w:rPr>
        <w:t xml:space="preserve">: </w:t>
      </w:r>
      <w:proofErr w:type="spellStart"/>
      <w:r w:rsidRPr="00B52264">
        <w:rPr>
          <w:rFonts w:cs="Times New Roman"/>
          <w:szCs w:val="24"/>
        </w:rPr>
        <w:t>t.p</w:t>
      </w:r>
      <w:proofErr w:type="spellEnd"/>
      <w:proofErr w:type="gramStart"/>
      <w:r w:rsidRPr="00B52264">
        <w:rPr>
          <w:rFonts w:cs="Times New Roman"/>
          <w:szCs w:val="24"/>
        </w:rPr>
        <w:t>.,</w:t>
      </w:r>
      <w:proofErr w:type="gramEnd"/>
      <w:r w:rsidRPr="00B52264">
        <w:rPr>
          <w:rFonts w:cs="Times New Roman"/>
          <w:szCs w:val="24"/>
        </w:rPr>
        <w:t xml:space="preserve"> </w:t>
      </w:r>
    </w:p>
    <w:p w:rsidR="0055542B" w:rsidRPr="00773175" w:rsidRDefault="00773175" w:rsidP="00DE53CC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lastRenderedPageBreak/>
        <w:t xml:space="preserve">State Islamic College </w:t>
      </w:r>
      <w:r>
        <w:rPr>
          <w:color w:val="000000" w:themeColor="text1"/>
          <w:szCs w:val="24"/>
        </w:rPr>
        <w:t xml:space="preserve">(STAIN) </w:t>
      </w:r>
      <w:r w:rsidRPr="00773175">
        <w:rPr>
          <w:color w:val="000000" w:themeColor="text1"/>
          <w:szCs w:val="24"/>
        </w:rPr>
        <w:t xml:space="preserve">of </w:t>
      </w:r>
      <w:proofErr w:type="spellStart"/>
      <w:r w:rsidRPr="00773175">
        <w:rPr>
          <w:color w:val="000000" w:themeColor="text1"/>
          <w:szCs w:val="24"/>
        </w:rPr>
        <w:t>Tulungagung</w:t>
      </w:r>
      <w:proofErr w:type="spellEnd"/>
      <w:r>
        <w:rPr>
          <w:color w:val="000000" w:themeColor="text1"/>
          <w:szCs w:val="24"/>
        </w:rPr>
        <w:t xml:space="preserve">. 2011. </w:t>
      </w:r>
      <w:r w:rsidR="0055542B" w:rsidRPr="00773175">
        <w:rPr>
          <w:i/>
          <w:color w:val="000000" w:themeColor="text1"/>
          <w:szCs w:val="24"/>
        </w:rPr>
        <w:t>Thesis Writing Guideline.</w:t>
      </w:r>
      <w:r>
        <w:rPr>
          <w:color w:val="000000" w:themeColor="text1"/>
          <w:szCs w:val="24"/>
        </w:rPr>
        <w:t xml:space="preserve"> </w:t>
      </w:r>
      <w:proofErr w:type="spellStart"/>
      <w:r w:rsidR="0055542B" w:rsidRPr="00773175">
        <w:rPr>
          <w:color w:val="000000" w:themeColor="text1"/>
          <w:szCs w:val="24"/>
        </w:rPr>
        <w:t>Tulungagung</w:t>
      </w:r>
      <w:proofErr w:type="spellEnd"/>
      <w:r w:rsidR="0055542B" w:rsidRPr="00773175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t.p</w:t>
      </w:r>
      <w:proofErr w:type="spellEnd"/>
      <w:proofErr w:type="gramStart"/>
      <w:r>
        <w:rPr>
          <w:color w:val="000000" w:themeColor="text1"/>
          <w:szCs w:val="24"/>
        </w:rPr>
        <w:t>,.</w:t>
      </w:r>
      <w:proofErr w:type="gramEnd"/>
      <w:r>
        <w:rPr>
          <w:color w:val="000000" w:themeColor="text1"/>
          <w:szCs w:val="24"/>
        </w:rPr>
        <w:t xml:space="preserve"> </w:t>
      </w:r>
    </w:p>
    <w:p w:rsidR="00B56776" w:rsidRPr="00773175" w:rsidRDefault="00B56776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  <w:r w:rsidRPr="00773175">
        <w:rPr>
          <w:color w:val="000000" w:themeColor="text1"/>
          <w:szCs w:val="24"/>
        </w:rPr>
        <w:t xml:space="preserve">Weaver, Constance. 2003. </w:t>
      </w:r>
      <w:r w:rsidRPr="00773175">
        <w:rPr>
          <w:i/>
          <w:color w:val="000000" w:themeColor="text1"/>
          <w:szCs w:val="24"/>
        </w:rPr>
        <w:t>Reading Process</w:t>
      </w:r>
      <w:r w:rsidRPr="00773175">
        <w:rPr>
          <w:color w:val="000000" w:themeColor="text1"/>
          <w:szCs w:val="24"/>
        </w:rPr>
        <w:t xml:space="preserve"> (Online), (</w:t>
      </w:r>
      <w:hyperlink r:id="rId10" w:history="1">
        <w:r w:rsidRPr="00773175">
          <w:rPr>
            <w:rStyle w:val="Hyperlink"/>
            <w:color w:val="000000" w:themeColor="text1"/>
            <w:szCs w:val="24"/>
          </w:rPr>
          <w:t>www.heinamann.com</w:t>
        </w:r>
      </w:hyperlink>
      <w:r w:rsidRPr="00773175">
        <w:rPr>
          <w:color w:val="000000" w:themeColor="text1"/>
          <w:szCs w:val="24"/>
        </w:rPr>
        <w:t>, accessed on May 3, 2012)</w:t>
      </w:r>
    </w:p>
    <w:p w:rsidR="00B56776" w:rsidRPr="00773175" w:rsidRDefault="00B56776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</w:p>
    <w:p w:rsidR="00D26BC4" w:rsidRPr="00773175" w:rsidRDefault="00D26BC4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</w:p>
    <w:p w:rsidR="0055542B" w:rsidRPr="00773175" w:rsidRDefault="0055542B" w:rsidP="00773175">
      <w:pPr>
        <w:spacing w:line="480" w:lineRule="auto"/>
        <w:jc w:val="both"/>
        <w:rPr>
          <w:color w:val="000000" w:themeColor="text1"/>
          <w:szCs w:val="24"/>
        </w:rPr>
      </w:pPr>
    </w:p>
    <w:p w:rsidR="00F03903" w:rsidRPr="00773175" w:rsidRDefault="00F03903" w:rsidP="00773175">
      <w:pPr>
        <w:spacing w:line="480" w:lineRule="auto"/>
        <w:ind w:left="851" w:hanging="851"/>
        <w:jc w:val="both"/>
        <w:rPr>
          <w:color w:val="000000" w:themeColor="text1"/>
          <w:szCs w:val="24"/>
        </w:rPr>
      </w:pPr>
    </w:p>
    <w:sectPr w:rsidR="00F03903" w:rsidRPr="00773175" w:rsidSect="00FB117E"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A9" w:rsidRDefault="002464A9" w:rsidP="002464A9">
      <w:r>
        <w:separator/>
      </w:r>
    </w:p>
  </w:endnote>
  <w:endnote w:type="continuationSeparator" w:id="1">
    <w:p w:rsidR="002464A9" w:rsidRDefault="002464A9" w:rsidP="0024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7E" w:rsidRDefault="00FB117E">
    <w:pPr>
      <w:pStyle w:val="Footer"/>
      <w:jc w:val="center"/>
    </w:pPr>
  </w:p>
  <w:p w:rsidR="00FB117E" w:rsidRDefault="00FB1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A9" w:rsidRDefault="00FB117E" w:rsidP="002464A9">
    <w:pPr>
      <w:pStyle w:val="Footer"/>
      <w:jc w:val="center"/>
      <w:rPr>
        <w:lang w:val="id-ID"/>
      </w:rPr>
    </w:pPr>
    <w:r>
      <w:rPr>
        <w:lang w:val="id-ID"/>
      </w:rPr>
      <w:t>46</w:t>
    </w:r>
  </w:p>
  <w:p w:rsidR="00FB117E" w:rsidRPr="00FB117E" w:rsidRDefault="00FB117E" w:rsidP="00FB117E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A9" w:rsidRDefault="002464A9" w:rsidP="002464A9">
      <w:r>
        <w:separator/>
      </w:r>
    </w:p>
  </w:footnote>
  <w:footnote w:type="continuationSeparator" w:id="1">
    <w:p w:rsidR="002464A9" w:rsidRDefault="002464A9" w:rsidP="00246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313"/>
      <w:docPartObj>
        <w:docPartGallery w:val="Page Numbers (Top of Page)"/>
        <w:docPartUnique/>
      </w:docPartObj>
    </w:sdtPr>
    <w:sdtContent>
      <w:p w:rsidR="002464A9" w:rsidRDefault="00F7266E">
        <w:pPr>
          <w:pStyle w:val="Header"/>
          <w:jc w:val="right"/>
        </w:pPr>
        <w:fldSimple w:instr=" PAGE   \* MERGEFORMAT ">
          <w:r w:rsidR="00FB117E">
            <w:rPr>
              <w:noProof/>
            </w:rPr>
            <w:t>48</w:t>
          </w:r>
        </w:fldSimple>
      </w:p>
    </w:sdtContent>
  </w:sdt>
  <w:p w:rsidR="002464A9" w:rsidRDefault="002464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4A"/>
    <w:rsid w:val="00007B78"/>
    <w:rsid w:val="00012AEE"/>
    <w:rsid w:val="00020E09"/>
    <w:rsid w:val="00036BE0"/>
    <w:rsid w:val="000417DA"/>
    <w:rsid w:val="000453DF"/>
    <w:rsid w:val="00070D42"/>
    <w:rsid w:val="0007256F"/>
    <w:rsid w:val="000849A4"/>
    <w:rsid w:val="00084B42"/>
    <w:rsid w:val="000851D9"/>
    <w:rsid w:val="000860FC"/>
    <w:rsid w:val="00094029"/>
    <w:rsid w:val="0009570B"/>
    <w:rsid w:val="00095AAA"/>
    <w:rsid w:val="000A6163"/>
    <w:rsid w:val="000B1094"/>
    <w:rsid w:val="000B1906"/>
    <w:rsid w:val="000B49A8"/>
    <w:rsid w:val="000C1FC4"/>
    <w:rsid w:val="000D1870"/>
    <w:rsid w:val="000D2D5F"/>
    <w:rsid w:val="000D3F6D"/>
    <w:rsid w:val="000D5143"/>
    <w:rsid w:val="000E40E8"/>
    <w:rsid w:val="000F196D"/>
    <w:rsid w:val="000F7918"/>
    <w:rsid w:val="0011697C"/>
    <w:rsid w:val="00117F35"/>
    <w:rsid w:val="00122FD5"/>
    <w:rsid w:val="001325D3"/>
    <w:rsid w:val="001439D1"/>
    <w:rsid w:val="00152DEE"/>
    <w:rsid w:val="00155679"/>
    <w:rsid w:val="00156C84"/>
    <w:rsid w:val="0017584A"/>
    <w:rsid w:val="001810A3"/>
    <w:rsid w:val="0018758E"/>
    <w:rsid w:val="001A170A"/>
    <w:rsid w:val="001A183D"/>
    <w:rsid w:val="001A30CC"/>
    <w:rsid w:val="001A3238"/>
    <w:rsid w:val="001B49FE"/>
    <w:rsid w:val="001D012F"/>
    <w:rsid w:val="001E5006"/>
    <w:rsid w:val="001F0848"/>
    <w:rsid w:val="00200A8E"/>
    <w:rsid w:val="00212C6D"/>
    <w:rsid w:val="002464A9"/>
    <w:rsid w:val="002507DE"/>
    <w:rsid w:val="00251DAC"/>
    <w:rsid w:val="0026426C"/>
    <w:rsid w:val="002706DD"/>
    <w:rsid w:val="00280C53"/>
    <w:rsid w:val="0028155E"/>
    <w:rsid w:val="00286E38"/>
    <w:rsid w:val="002924A4"/>
    <w:rsid w:val="002A0A86"/>
    <w:rsid w:val="002A1A68"/>
    <w:rsid w:val="002B7591"/>
    <w:rsid w:val="002D2D22"/>
    <w:rsid w:val="002E7A72"/>
    <w:rsid w:val="002F3A9F"/>
    <w:rsid w:val="002F6F5C"/>
    <w:rsid w:val="0030657F"/>
    <w:rsid w:val="00321382"/>
    <w:rsid w:val="00323127"/>
    <w:rsid w:val="00336463"/>
    <w:rsid w:val="003376DF"/>
    <w:rsid w:val="0034018F"/>
    <w:rsid w:val="00344924"/>
    <w:rsid w:val="003562A8"/>
    <w:rsid w:val="00371C0F"/>
    <w:rsid w:val="003816A2"/>
    <w:rsid w:val="003830BE"/>
    <w:rsid w:val="00386FEC"/>
    <w:rsid w:val="00395CD0"/>
    <w:rsid w:val="003C28DD"/>
    <w:rsid w:val="003D0D6E"/>
    <w:rsid w:val="003D1F41"/>
    <w:rsid w:val="003D22B0"/>
    <w:rsid w:val="003F3A4C"/>
    <w:rsid w:val="003F52FA"/>
    <w:rsid w:val="0040467E"/>
    <w:rsid w:val="00404726"/>
    <w:rsid w:val="004126A3"/>
    <w:rsid w:val="004157C5"/>
    <w:rsid w:val="004262DD"/>
    <w:rsid w:val="00427CF2"/>
    <w:rsid w:val="00432C5C"/>
    <w:rsid w:val="00440EA5"/>
    <w:rsid w:val="00445234"/>
    <w:rsid w:val="00456CEB"/>
    <w:rsid w:val="00460E36"/>
    <w:rsid w:val="00480E8B"/>
    <w:rsid w:val="0048559E"/>
    <w:rsid w:val="00487573"/>
    <w:rsid w:val="00491EF6"/>
    <w:rsid w:val="004975DB"/>
    <w:rsid w:val="004A5F98"/>
    <w:rsid w:val="004C1168"/>
    <w:rsid w:val="004C545E"/>
    <w:rsid w:val="004E4C15"/>
    <w:rsid w:val="004F3F02"/>
    <w:rsid w:val="004F423B"/>
    <w:rsid w:val="0050368E"/>
    <w:rsid w:val="00517B50"/>
    <w:rsid w:val="00527BA8"/>
    <w:rsid w:val="0055204D"/>
    <w:rsid w:val="00552256"/>
    <w:rsid w:val="0055542B"/>
    <w:rsid w:val="0056357C"/>
    <w:rsid w:val="00570289"/>
    <w:rsid w:val="0058076F"/>
    <w:rsid w:val="00582CF2"/>
    <w:rsid w:val="00591D01"/>
    <w:rsid w:val="0059387D"/>
    <w:rsid w:val="00596BF6"/>
    <w:rsid w:val="005A2AA4"/>
    <w:rsid w:val="005A5BE9"/>
    <w:rsid w:val="005B58AF"/>
    <w:rsid w:val="005D725A"/>
    <w:rsid w:val="005E124E"/>
    <w:rsid w:val="005E7036"/>
    <w:rsid w:val="005F238C"/>
    <w:rsid w:val="005F2BBC"/>
    <w:rsid w:val="005F59BD"/>
    <w:rsid w:val="005F7A1B"/>
    <w:rsid w:val="005F7B5B"/>
    <w:rsid w:val="00605533"/>
    <w:rsid w:val="00625F5F"/>
    <w:rsid w:val="006308F5"/>
    <w:rsid w:val="0063785F"/>
    <w:rsid w:val="00642996"/>
    <w:rsid w:val="00662A5C"/>
    <w:rsid w:val="00670EF2"/>
    <w:rsid w:val="00696101"/>
    <w:rsid w:val="006A3EFD"/>
    <w:rsid w:val="006B3AE2"/>
    <w:rsid w:val="006C3818"/>
    <w:rsid w:val="006C4C01"/>
    <w:rsid w:val="006C69C0"/>
    <w:rsid w:val="006D48A6"/>
    <w:rsid w:val="006D48E1"/>
    <w:rsid w:val="006E1DFC"/>
    <w:rsid w:val="006F4912"/>
    <w:rsid w:val="006F590D"/>
    <w:rsid w:val="00703E39"/>
    <w:rsid w:val="00722C2C"/>
    <w:rsid w:val="0073108E"/>
    <w:rsid w:val="00736ECD"/>
    <w:rsid w:val="00751F9F"/>
    <w:rsid w:val="00752C3D"/>
    <w:rsid w:val="00754121"/>
    <w:rsid w:val="00767DA6"/>
    <w:rsid w:val="00772C8A"/>
    <w:rsid w:val="00773175"/>
    <w:rsid w:val="00775138"/>
    <w:rsid w:val="00775EBD"/>
    <w:rsid w:val="007765B6"/>
    <w:rsid w:val="00785E44"/>
    <w:rsid w:val="00786E64"/>
    <w:rsid w:val="007876C0"/>
    <w:rsid w:val="007936C0"/>
    <w:rsid w:val="007A0FEA"/>
    <w:rsid w:val="007A37D5"/>
    <w:rsid w:val="007B17BF"/>
    <w:rsid w:val="007C1DFC"/>
    <w:rsid w:val="007F633C"/>
    <w:rsid w:val="007F6AFB"/>
    <w:rsid w:val="00804BE9"/>
    <w:rsid w:val="00821191"/>
    <w:rsid w:val="00824FCC"/>
    <w:rsid w:val="0082754B"/>
    <w:rsid w:val="00827B5E"/>
    <w:rsid w:val="00832840"/>
    <w:rsid w:val="00832AA8"/>
    <w:rsid w:val="008353BB"/>
    <w:rsid w:val="00835C43"/>
    <w:rsid w:val="00842507"/>
    <w:rsid w:val="00851E76"/>
    <w:rsid w:val="00855151"/>
    <w:rsid w:val="008606FD"/>
    <w:rsid w:val="008709F2"/>
    <w:rsid w:val="00877200"/>
    <w:rsid w:val="00881D59"/>
    <w:rsid w:val="00882777"/>
    <w:rsid w:val="00890AA9"/>
    <w:rsid w:val="008A51D8"/>
    <w:rsid w:val="008B2E5E"/>
    <w:rsid w:val="008D74E1"/>
    <w:rsid w:val="008E2D2E"/>
    <w:rsid w:val="008F0FCF"/>
    <w:rsid w:val="00900408"/>
    <w:rsid w:val="009050FE"/>
    <w:rsid w:val="00912FD2"/>
    <w:rsid w:val="0091630E"/>
    <w:rsid w:val="00927C45"/>
    <w:rsid w:val="00932FD4"/>
    <w:rsid w:val="00934093"/>
    <w:rsid w:val="00934F6F"/>
    <w:rsid w:val="009368CC"/>
    <w:rsid w:val="00936EC5"/>
    <w:rsid w:val="0095588C"/>
    <w:rsid w:val="00964578"/>
    <w:rsid w:val="00964A45"/>
    <w:rsid w:val="009665E6"/>
    <w:rsid w:val="00970E80"/>
    <w:rsid w:val="00976390"/>
    <w:rsid w:val="009840C4"/>
    <w:rsid w:val="00985F12"/>
    <w:rsid w:val="00987470"/>
    <w:rsid w:val="009932FD"/>
    <w:rsid w:val="00997ACB"/>
    <w:rsid w:val="009B514E"/>
    <w:rsid w:val="009C0C8C"/>
    <w:rsid w:val="009C2D33"/>
    <w:rsid w:val="009C6293"/>
    <w:rsid w:val="009C7CAA"/>
    <w:rsid w:val="009E5088"/>
    <w:rsid w:val="009E61D6"/>
    <w:rsid w:val="009E63A1"/>
    <w:rsid w:val="00A22751"/>
    <w:rsid w:val="00A2670D"/>
    <w:rsid w:val="00A27869"/>
    <w:rsid w:val="00A4325B"/>
    <w:rsid w:val="00A5679D"/>
    <w:rsid w:val="00A57550"/>
    <w:rsid w:val="00A57858"/>
    <w:rsid w:val="00A61EE5"/>
    <w:rsid w:val="00A76CAF"/>
    <w:rsid w:val="00A8622F"/>
    <w:rsid w:val="00A9098E"/>
    <w:rsid w:val="00AB2D56"/>
    <w:rsid w:val="00AB5F5A"/>
    <w:rsid w:val="00AB69A6"/>
    <w:rsid w:val="00AB72AB"/>
    <w:rsid w:val="00AE7A5D"/>
    <w:rsid w:val="00AF2FB7"/>
    <w:rsid w:val="00B028D7"/>
    <w:rsid w:val="00B04EA8"/>
    <w:rsid w:val="00B117CA"/>
    <w:rsid w:val="00B170B6"/>
    <w:rsid w:val="00B2165A"/>
    <w:rsid w:val="00B2540F"/>
    <w:rsid w:val="00B325DC"/>
    <w:rsid w:val="00B367E2"/>
    <w:rsid w:val="00B36DAC"/>
    <w:rsid w:val="00B44258"/>
    <w:rsid w:val="00B52710"/>
    <w:rsid w:val="00B55782"/>
    <w:rsid w:val="00B5578D"/>
    <w:rsid w:val="00B56776"/>
    <w:rsid w:val="00B615AD"/>
    <w:rsid w:val="00B62DD4"/>
    <w:rsid w:val="00B6439C"/>
    <w:rsid w:val="00B71EBD"/>
    <w:rsid w:val="00B7424A"/>
    <w:rsid w:val="00B80984"/>
    <w:rsid w:val="00B94435"/>
    <w:rsid w:val="00BA0B0F"/>
    <w:rsid w:val="00BA223C"/>
    <w:rsid w:val="00BB57A1"/>
    <w:rsid w:val="00BC0EE3"/>
    <w:rsid w:val="00BD1E21"/>
    <w:rsid w:val="00BD2581"/>
    <w:rsid w:val="00BD4279"/>
    <w:rsid w:val="00BE06A2"/>
    <w:rsid w:val="00BE25D1"/>
    <w:rsid w:val="00BE3B58"/>
    <w:rsid w:val="00BF5DC2"/>
    <w:rsid w:val="00C02637"/>
    <w:rsid w:val="00C11B1C"/>
    <w:rsid w:val="00C15DD9"/>
    <w:rsid w:val="00C179E1"/>
    <w:rsid w:val="00C17F30"/>
    <w:rsid w:val="00C24713"/>
    <w:rsid w:val="00C34BCE"/>
    <w:rsid w:val="00C41DFC"/>
    <w:rsid w:val="00C42DCA"/>
    <w:rsid w:val="00C4359E"/>
    <w:rsid w:val="00C46F20"/>
    <w:rsid w:val="00C51771"/>
    <w:rsid w:val="00C51AF7"/>
    <w:rsid w:val="00C63DFD"/>
    <w:rsid w:val="00C64046"/>
    <w:rsid w:val="00C67374"/>
    <w:rsid w:val="00C70393"/>
    <w:rsid w:val="00C730AD"/>
    <w:rsid w:val="00CA5517"/>
    <w:rsid w:val="00CB3B94"/>
    <w:rsid w:val="00CC56ED"/>
    <w:rsid w:val="00CE0710"/>
    <w:rsid w:val="00CE2931"/>
    <w:rsid w:val="00CE29B2"/>
    <w:rsid w:val="00CF1A36"/>
    <w:rsid w:val="00D02228"/>
    <w:rsid w:val="00D034E8"/>
    <w:rsid w:val="00D06384"/>
    <w:rsid w:val="00D21CEA"/>
    <w:rsid w:val="00D25BB3"/>
    <w:rsid w:val="00D26BC4"/>
    <w:rsid w:val="00D27961"/>
    <w:rsid w:val="00D3566F"/>
    <w:rsid w:val="00D36926"/>
    <w:rsid w:val="00D4776F"/>
    <w:rsid w:val="00D63B8C"/>
    <w:rsid w:val="00D70F0E"/>
    <w:rsid w:val="00D7396C"/>
    <w:rsid w:val="00D86CE0"/>
    <w:rsid w:val="00DA677A"/>
    <w:rsid w:val="00DB5299"/>
    <w:rsid w:val="00DC5784"/>
    <w:rsid w:val="00DD2B8F"/>
    <w:rsid w:val="00DD58FA"/>
    <w:rsid w:val="00DE050B"/>
    <w:rsid w:val="00DE53CC"/>
    <w:rsid w:val="00DE7B8E"/>
    <w:rsid w:val="00DF1AAF"/>
    <w:rsid w:val="00DF321D"/>
    <w:rsid w:val="00E0087C"/>
    <w:rsid w:val="00E12325"/>
    <w:rsid w:val="00E12658"/>
    <w:rsid w:val="00E1453B"/>
    <w:rsid w:val="00E22001"/>
    <w:rsid w:val="00E226DD"/>
    <w:rsid w:val="00E34900"/>
    <w:rsid w:val="00E43D74"/>
    <w:rsid w:val="00E45DBA"/>
    <w:rsid w:val="00E5619E"/>
    <w:rsid w:val="00E61CB6"/>
    <w:rsid w:val="00E72311"/>
    <w:rsid w:val="00E943C3"/>
    <w:rsid w:val="00EA1035"/>
    <w:rsid w:val="00EA7B73"/>
    <w:rsid w:val="00EB398F"/>
    <w:rsid w:val="00EB3D92"/>
    <w:rsid w:val="00EC1937"/>
    <w:rsid w:val="00EC1DA9"/>
    <w:rsid w:val="00EC4DA4"/>
    <w:rsid w:val="00EE31C1"/>
    <w:rsid w:val="00EE32BD"/>
    <w:rsid w:val="00EE4867"/>
    <w:rsid w:val="00EE622C"/>
    <w:rsid w:val="00EF0679"/>
    <w:rsid w:val="00EF0A9A"/>
    <w:rsid w:val="00F0200C"/>
    <w:rsid w:val="00F03903"/>
    <w:rsid w:val="00F1161B"/>
    <w:rsid w:val="00F12A28"/>
    <w:rsid w:val="00F25C17"/>
    <w:rsid w:val="00F36F7C"/>
    <w:rsid w:val="00F47ED8"/>
    <w:rsid w:val="00F609DB"/>
    <w:rsid w:val="00F614A7"/>
    <w:rsid w:val="00F67E1E"/>
    <w:rsid w:val="00F702DA"/>
    <w:rsid w:val="00F7266E"/>
    <w:rsid w:val="00F7445F"/>
    <w:rsid w:val="00F8539D"/>
    <w:rsid w:val="00F87826"/>
    <w:rsid w:val="00FA7CF1"/>
    <w:rsid w:val="00FB117E"/>
    <w:rsid w:val="00FB187C"/>
    <w:rsid w:val="00FB278B"/>
    <w:rsid w:val="00FB5D70"/>
    <w:rsid w:val="00FC1824"/>
    <w:rsid w:val="00FE1A88"/>
    <w:rsid w:val="00FE3FA6"/>
    <w:rsid w:val="00FF287C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9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3F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A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A9"/>
  </w:style>
  <w:style w:type="paragraph" w:styleId="Footer">
    <w:name w:val="footer"/>
    <w:basedOn w:val="Normal"/>
    <w:link w:val="FooterChar"/>
    <w:uiPriority w:val="99"/>
    <w:unhideWhenUsed/>
    <w:rsid w:val="0024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.blogs,nytimes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eadingrocket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ingmatrix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einaman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ammar.abou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TOSHIBA NB520</cp:lastModifiedBy>
  <cp:revision>10</cp:revision>
  <cp:lastPrinted>2012-06-01T01:37:00Z</cp:lastPrinted>
  <dcterms:created xsi:type="dcterms:W3CDTF">2012-05-16T00:08:00Z</dcterms:created>
  <dcterms:modified xsi:type="dcterms:W3CDTF">2012-06-17T04:39:00Z</dcterms:modified>
</cp:coreProperties>
</file>