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32" w:rsidRPr="006851A6" w:rsidRDefault="004B7432" w:rsidP="004B7432">
      <w:pPr>
        <w:spacing w:line="480" w:lineRule="auto"/>
        <w:jc w:val="center"/>
        <w:rPr>
          <w:b/>
          <w:bCs/>
          <w:lang w:val="nb-NO"/>
        </w:rPr>
      </w:pPr>
      <w:r w:rsidRPr="006851A6">
        <w:rPr>
          <w:b/>
          <w:bCs/>
          <w:lang w:val="nb-NO"/>
        </w:rPr>
        <w:t xml:space="preserve">BAB I </w:t>
      </w:r>
    </w:p>
    <w:p w:rsidR="004B7432" w:rsidRDefault="004B7432" w:rsidP="004B7432">
      <w:pPr>
        <w:spacing w:line="360" w:lineRule="auto"/>
        <w:jc w:val="center"/>
        <w:rPr>
          <w:b/>
          <w:bCs/>
          <w:sz w:val="32"/>
          <w:szCs w:val="32"/>
          <w:lang w:val="nb-NO"/>
        </w:rPr>
      </w:pPr>
      <w:r w:rsidRPr="006851A6">
        <w:rPr>
          <w:b/>
          <w:bCs/>
          <w:lang w:val="nb-NO"/>
        </w:rPr>
        <w:t>PENDAHULUAN</w:t>
      </w:r>
    </w:p>
    <w:p w:rsidR="004B7432" w:rsidRPr="006E3305" w:rsidRDefault="004B7432" w:rsidP="004B7432">
      <w:pPr>
        <w:spacing w:line="360" w:lineRule="auto"/>
        <w:jc w:val="center"/>
        <w:rPr>
          <w:b/>
          <w:bCs/>
          <w:sz w:val="32"/>
          <w:szCs w:val="32"/>
          <w:lang w:val="nb-NO"/>
        </w:rPr>
      </w:pPr>
    </w:p>
    <w:p w:rsidR="004B7432" w:rsidRPr="006851A6" w:rsidRDefault="004B7432" w:rsidP="004B7432">
      <w:pPr>
        <w:spacing w:line="480" w:lineRule="auto"/>
        <w:ind w:left="374" w:hanging="374"/>
        <w:jc w:val="both"/>
        <w:rPr>
          <w:b/>
          <w:bCs/>
          <w:lang w:val="nb-NO"/>
        </w:rPr>
      </w:pPr>
      <w:r w:rsidRPr="006851A6">
        <w:rPr>
          <w:b/>
          <w:bCs/>
          <w:lang w:val="nb-NO"/>
        </w:rPr>
        <w:t>A.</w:t>
      </w:r>
      <w:r w:rsidRPr="006851A6">
        <w:rPr>
          <w:b/>
          <w:bCs/>
          <w:lang w:val="nb-NO"/>
        </w:rPr>
        <w:tab/>
        <w:t>Latar Belakang Masalah</w:t>
      </w:r>
    </w:p>
    <w:p w:rsidR="004B7432" w:rsidRPr="006851A6" w:rsidRDefault="004B7432" w:rsidP="004B7432">
      <w:pPr>
        <w:spacing w:line="480" w:lineRule="auto"/>
        <w:ind w:left="374" w:firstLine="706"/>
        <w:jc w:val="both"/>
        <w:rPr>
          <w:lang w:val="nb-NO"/>
        </w:rPr>
      </w:pPr>
      <w:r w:rsidRPr="006851A6">
        <w:rPr>
          <w:lang w:val="nb-NO"/>
        </w:rPr>
        <w:t>Muhammad adalah sosok teladan hidup bagi orang-orang yang beriman. Bagi mereka yang sempat bertemu langsung maka cara meneladaninya dapat</w:t>
      </w:r>
      <w:r>
        <w:rPr>
          <w:lang w:val="nb-NO"/>
        </w:rPr>
        <w:t xml:space="preserve"> mereka lakukan secara langsung dengan cara me</w:t>
      </w:r>
      <w:r w:rsidRPr="006851A6">
        <w:rPr>
          <w:lang w:val="nb-NO"/>
        </w:rPr>
        <w:t xml:space="preserve">ngikuti semua tingkah </w:t>
      </w:r>
      <w:r>
        <w:rPr>
          <w:lang w:val="nb-NO"/>
        </w:rPr>
        <w:t xml:space="preserve">laku dan tata </w:t>
      </w:r>
      <w:r w:rsidRPr="006851A6">
        <w:rPr>
          <w:lang w:val="nb-NO"/>
        </w:rPr>
        <w:t>c</w:t>
      </w:r>
      <w:r>
        <w:rPr>
          <w:lang w:val="nb-NO"/>
        </w:rPr>
        <w:t>ara kehidupan yang dia lakukan. B</w:t>
      </w:r>
      <w:r w:rsidRPr="006851A6">
        <w:rPr>
          <w:lang w:val="nb-NO"/>
        </w:rPr>
        <w:t>agi mereka yang tidak sezaman dengan Rasulullah</w:t>
      </w:r>
      <w:r>
        <w:rPr>
          <w:lang w:val="id-ID"/>
        </w:rPr>
        <w:t xml:space="preserve"> saw</w:t>
      </w:r>
      <w:r w:rsidRPr="006851A6">
        <w:rPr>
          <w:lang w:val="nb-NO"/>
        </w:rPr>
        <w:t xml:space="preserve">, cara mereka meneladaninya dengan mengkaji, memahami dan mengikuti berbagai petunjuk yang termuat dalam </w:t>
      </w:r>
      <w:r w:rsidRPr="006E3305">
        <w:rPr>
          <w:i/>
          <w:iCs/>
          <w:lang w:val="nb-NO"/>
        </w:rPr>
        <w:t>sunnah</w:t>
      </w:r>
      <w:r w:rsidRPr="006851A6">
        <w:rPr>
          <w:lang w:val="nb-NO"/>
        </w:rPr>
        <w:t xml:space="preserve"> atau hadi</w:t>
      </w:r>
      <w:r>
        <w:rPr>
          <w:lang w:val="nb-NO"/>
        </w:rPr>
        <w:t>t</w:t>
      </w:r>
      <w:r w:rsidRPr="006851A6">
        <w:rPr>
          <w:lang w:val="nb-NO"/>
        </w:rPr>
        <w:t xml:space="preserve">s </w:t>
      </w:r>
      <w:r>
        <w:rPr>
          <w:lang w:val="id-ID"/>
        </w:rPr>
        <w:t>Nabi</w:t>
      </w:r>
      <w:r w:rsidRPr="006851A6">
        <w:rPr>
          <w:lang w:val="nb-NO"/>
        </w:rPr>
        <w:t>.</w:t>
      </w:r>
      <w:r>
        <w:rPr>
          <w:rStyle w:val="FootnoteReference"/>
          <w:rFonts w:eastAsiaTheme="majorEastAsia"/>
        </w:rPr>
        <w:footnoteReference w:id="2"/>
      </w:r>
      <w:r w:rsidRPr="006851A6">
        <w:rPr>
          <w:lang w:val="nb-NO"/>
        </w:rPr>
        <w:t xml:space="preserve"> Sesuai pernyataan di atas jelaslah bahwa hadi</w:t>
      </w:r>
      <w:r>
        <w:rPr>
          <w:lang w:val="nb-NO"/>
        </w:rPr>
        <w:t>t</w:t>
      </w:r>
      <w:r w:rsidRPr="006851A6">
        <w:rPr>
          <w:lang w:val="nb-NO"/>
        </w:rPr>
        <w:t xml:space="preserve">s merupakan sumber ajaran Islam. </w:t>
      </w:r>
    </w:p>
    <w:p w:rsidR="004B7432" w:rsidRPr="006851A6" w:rsidRDefault="004B7432" w:rsidP="004B7432">
      <w:pPr>
        <w:spacing w:line="480" w:lineRule="auto"/>
        <w:ind w:left="374" w:firstLine="706"/>
        <w:jc w:val="both"/>
        <w:rPr>
          <w:lang w:val="nb-NO"/>
        </w:rPr>
      </w:pPr>
      <w:r>
        <w:rPr>
          <w:lang w:val="nb-NO"/>
        </w:rPr>
        <w:t xml:space="preserve">Di </w:t>
      </w:r>
      <w:r w:rsidRPr="006851A6">
        <w:rPr>
          <w:lang w:val="nb-NO"/>
        </w:rPr>
        <w:t>antara kelebihan yang ditunjukkan Nabi Muhammad adalah otoritasnya sebagai penjelas lebih lanjut tentang apa yang ada di dalam Al-Qur'an, kitab suci yang paling baik dan lengkap, yang walaupun demikian banyak hal-hal yang di dalam Al-Qur'an dijelaskan secara global, dan hadi</w:t>
      </w:r>
      <w:r>
        <w:rPr>
          <w:lang w:val="nb-NO"/>
        </w:rPr>
        <w:t xml:space="preserve">ts Nabilah yang bertugas merinci </w:t>
      </w:r>
      <w:r w:rsidRPr="006851A6">
        <w:rPr>
          <w:lang w:val="nb-NO"/>
        </w:rPr>
        <w:t>hal-hal tersebut sehingga bisa dengan mudah diterima d</w:t>
      </w:r>
      <w:r>
        <w:rPr>
          <w:lang w:val="nb-NO"/>
        </w:rPr>
        <w:t xml:space="preserve">an difahami oleh kaum beriman. </w:t>
      </w:r>
      <w:r w:rsidRPr="006851A6">
        <w:rPr>
          <w:lang w:val="nb-NO"/>
        </w:rPr>
        <w:t>Betapa pentingn</w:t>
      </w:r>
      <w:r>
        <w:rPr>
          <w:lang w:val="nb-NO"/>
        </w:rPr>
        <w:t>ya penjelas dan penjabaran Nabi</w:t>
      </w:r>
      <w:r w:rsidRPr="006851A6">
        <w:rPr>
          <w:lang w:val="nb-NO"/>
        </w:rPr>
        <w:t xml:space="preserve"> sehingga menjadi bahasan atau kajian serius bagi kalangan kaum terpelajar Islam.</w:t>
      </w:r>
      <w:r>
        <w:rPr>
          <w:rStyle w:val="FootnoteReference"/>
          <w:rFonts w:eastAsiaTheme="majorEastAsia"/>
        </w:rPr>
        <w:footnoteReference w:id="3"/>
      </w:r>
      <w:r w:rsidRPr="006851A6">
        <w:rPr>
          <w:lang w:val="nb-NO"/>
        </w:rPr>
        <w:t xml:space="preserve"> Hal itu dilakukan sebagai bentuk pembuktian</w:t>
      </w:r>
      <w:r>
        <w:rPr>
          <w:lang w:val="nb-NO"/>
        </w:rPr>
        <w:t xml:space="preserve"> bahwa mana yang sesungguhnya–</w:t>
      </w:r>
      <w:r w:rsidRPr="006851A6">
        <w:rPr>
          <w:lang w:val="nb-NO"/>
        </w:rPr>
        <w:t>kata-kat</w:t>
      </w:r>
      <w:r>
        <w:rPr>
          <w:lang w:val="nb-NO"/>
        </w:rPr>
        <w:t>a yang jumlahnya ratusan ribu–</w:t>
      </w:r>
      <w:r w:rsidRPr="006851A6">
        <w:rPr>
          <w:lang w:val="nb-NO"/>
        </w:rPr>
        <w:t xml:space="preserve">yang betul-betul bersumber dari manusia pilihan itu. Hal ini sebagaimana yang diisyaratkan dalam Al-Qur'an surat an-Nahl ayat 44: </w:t>
      </w:r>
    </w:p>
    <w:p w:rsidR="004B7432" w:rsidRPr="004F31D0" w:rsidRDefault="004B7432" w:rsidP="004B7432">
      <w:pPr>
        <w:bidi/>
        <w:spacing w:line="360" w:lineRule="auto"/>
        <w:ind w:left="49"/>
        <w:jc w:val="both"/>
        <w:rPr>
          <w:rFonts w:ascii="Traditional Arabic" w:hAnsi="Traditional Arabic" w:cs="Traditional Arabic"/>
          <w:sz w:val="32"/>
          <w:szCs w:val="32"/>
          <w:rtl/>
          <w:lang w:val="id-ID"/>
        </w:rPr>
      </w:pPr>
      <w:r w:rsidRPr="004F31D0">
        <w:rPr>
          <w:rFonts w:ascii="Traditional Arabic" w:hAnsi="Traditional Arabic" w:cs="Traditional Arabic" w:hint="eastAsia"/>
          <w:sz w:val="32"/>
          <w:szCs w:val="32"/>
          <w:rtl/>
          <w:lang w:val="id-ID"/>
        </w:rPr>
        <w:t>بالبيّنات</w:t>
      </w:r>
      <w:r w:rsidRPr="004F31D0">
        <w:rPr>
          <w:rFonts w:ascii="Traditional Arabic" w:hAnsi="Traditional Arabic" w:cs="Traditional Arabic"/>
          <w:sz w:val="32"/>
          <w:szCs w:val="32"/>
          <w:rtl/>
          <w:lang w:val="id-ID"/>
        </w:rPr>
        <w:t xml:space="preserve"> </w:t>
      </w:r>
      <w:r w:rsidRPr="004F31D0">
        <w:rPr>
          <w:rFonts w:ascii="Traditional Arabic" w:hAnsi="Traditional Arabic" w:cs="Traditional Arabic" w:hint="eastAsia"/>
          <w:sz w:val="32"/>
          <w:szCs w:val="32"/>
          <w:rtl/>
          <w:lang w:val="id-ID"/>
        </w:rPr>
        <w:t>والزّبر</w:t>
      </w:r>
      <w:r w:rsidRPr="004F31D0">
        <w:rPr>
          <w:rFonts w:ascii="Traditional Arabic" w:hAnsi="Traditional Arabic" w:cs="Traditional Arabic"/>
          <w:sz w:val="32"/>
          <w:szCs w:val="32"/>
          <w:rtl/>
          <w:lang w:val="id-ID"/>
        </w:rPr>
        <w:t xml:space="preserve"> </w:t>
      </w:r>
      <w:r w:rsidRPr="004F31D0">
        <w:rPr>
          <w:rFonts w:ascii="Traditional Arabic" w:hAnsi="Traditional Arabic" w:cs="Traditional Arabic" w:hint="eastAsia"/>
          <w:sz w:val="32"/>
          <w:szCs w:val="32"/>
          <w:rtl/>
          <w:lang w:val="id-ID"/>
        </w:rPr>
        <w:t>وأنزلنا</w:t>
      </w:r>
      <w:r w:rsidRPr="004F31D0">
        <w:rPr>
          <w:rFonts w:ascii="Traditional Arabic" w:hAnsi="Traditional Arabic" w:cs="Traditional Arabic"/>
          <w:sz w:val="32"/>
          <w:szCs w:val="32"/>
          <w:rtl/>
          <w:lang w:val="id-ID"/>
        </w:rPr>
        <w:t xml:space="preserve"> </w:t>
      </w:r>
      <w:r w:rsidRPr="004F31D0">
        <w:rPr>
          <w:rFonts w:ascii="Traditional Arabic" w:hAnsi="Traditional Arabic" w:cs="Traditional Arabic" w:hint="eastAsia"/>
          <w:sz w:val="32"/>
          <w:szCs w:val="32"/>
          <w:rtl/>
          <w:lang w:val="id-ID"/>
        </w:rPr>
        <w:t>اليك</w:t>
      </w:r>
      <w:r w:rsidRPr="004F31D0">
        <w:rPr>
          <w:rFonts w:ascii="Traditional Arabic" w:hAnsi="Traditional Arabic" w:cs="Traditional Arabic"/>
          <w:sz w:val="32"/>
          <w:szCs w:val="32"/>
          <w:rtl/>
          <w:lang w:val="id-ID"/>
        </w:rPr>
        <w:t xml:space="preserve"> </w:t>
      </w:r>
      <w:r w:rsidRPr="004F31D0">
        <w:rPr>
          <w:rFonts w:ascii="Traditional Arabic" w:hAnsi="Traditional Arabic" w:cs="Traditional Arabic" w:hint="eastAsia"/>
          <w:sz w:val="32"/>
          <w:szCs w:val="32"/>
          <w:rtl/>
          <w:lang w:val="id-ID"/>
        </w:rPr>
        <w:t>الذّكر</w:t>
      </w:r>
      <w:r w:rsidRPr="004F31D0">
        <w:rPr>
          <w:rFonts w:ascii="Traditional Arabic" w:hAnsi="Traditional Arabic" w:cs="Traditional Arabic"/>
          <w:sz w:val="32"/>
          <w:szCs w:val="32"/>
          <w:rtl/>
          <w:lang w:val="id-ID"/>
        </w:rPr>
        <w:t xml:space="preserve"> </w:t>
      </w:r>
      <w:r w:rsidRPr="004F31D0">
        <w:rPr>
          <w:rFonts w:ascii="Traditional Arabic" w:hAnsi="Traditional Arabic" w:cs="Traditional Arabic" w:hint="eastAsia"/>
          <w:sz w:val="32"/>
          <w:szCs w:val="32"/>
          <w:rtl/>
          <w:lang w:val="id-ID"/>
        </w:rPr>
        <w:t>لتبيّن</w:t>
      </w:r>
      <w:r w:rsidRPr="004F31D0">
        <w:rPr>
          <w:rFonts w:ascii="Traditional Arabic" w:hAnsi="Traditional Arabic" w:cs="Traditional Arabic"/>
          <w:sz w:val="32"/>
          <w:szCs w:val="32"/>
          <w:rtl/>
          <w:lang w:val="id-ID"/>
        </w:rPr>
        <w:t xml:space="preserve"> </w:t>
      </w:r>
      <w:r w:rsidRPr="004F31D0">
        <w:rPr>
          <w:rFonts w:ascii="Traditional Arabic" w:hAnsi="Traditional Arabic" w:cs="Traditional Arabic" w:hint="eastAsia"/>
          <w:sz w:val="32"/>
          <w:szCs w:val="32"/>
          <w:rtl/>
          <w:lang w:val="id-ID"/>
        </w:rPr>
        <w:t>للنّاس</w:t>
      </w:r>
      <w:r w:rsidRPr="004F31D0">
        <w:rPr>
          <w:rFonts w:ascii="Traditional Arabic" w:hAnsi="Traditional Arabic" w:cs="Traditional Arabic"/>
          <w:sz w:val="32"/>
          <w:szCs w:val="32"/>
          <w:rtl/>
          <w:lang w:val="id-ID"/>
        </w:rPr>
        <w:t xml:space="preserve"> </w:t>
      </w:r>
      <w:r w:rsidRPr="004F31D0">
        <w:rPr>
          <w:rFonts w:ascii="Traditional Arabic" w:hAnsi="Traditional Arabic" w:cs="Traditional Arabic" w:hint="eastAsia"/>
          <w:sz w:val="32"/>
          <w:szCs w:val="32"/>
          <w:rtl/>
          <w:lang w:val="id-ID"/>
        </w:rPr>
        <w:t>ما</w:t>
      </w:r>
      <w:r w:rsidRPr="004F31D0">
        <w:rPr>
          <w:rFonts w:ascii="Traditional Arabic" w:hAnsi="Traditional Arabic" w:cs="Traditional Arabic"/>
          <w:sz w:val="32"/>
          <w:szCs w:val="32"/>
          <w:rtl/>
          <w:lang w:val="id-ID"/>
        </w:rPr>
        <w:t xml:space="preserve"> </w:t>
      </w:r>
      <w:r w:rsidRPr="004F31D0">
        <w:rPr>
          <w:rFonts w:ascii="Traditional Arabic" w:hAnsi="Traditional Arabic" w:cs="Traditional Arabic" w:hint="eastAsia"/>
          <w:sz w:val="32"/>
          <w:szCs w:val="32"/>
          <w:rtl/>
          <w:lang w:val="id-ID"/>
        </w:rPr>
        <w:t>نزل</w:t>
      </w:r>
      <w:r w:rsidRPr="004F31D0">
        <w:rPr>
          <w:rFonts w:ascii="Traditional Arabic" w:hAnsi="Traditional Arabic" w:cs="Traditional Arabic"/>
          <w:sz w:val="32"/>
          <w:szCs w:val="32"/>
          <w:rtl/>
          <w:lang w:val="id-ID"/>
        </w:rPr>
        <w:t xml:space="preserve"> </w:t>
      </w:r>
      <w:r w:rsidRPr="004F31D0">
        <w:rPr>
          <w:rFonts w:ascii="Traditional Arabic" w:hAnsi="Traditional Arabic" w:cs="Traditional Arabic" w:hint="eastAsia"/>
          <w:sz w:val="32"/>
          <w:szCs w:val="32"/>
          <w:rtl/>
          <w:lang w:val="id-ID"/>
        </w:rPr>
        <w:t>إليهم</w:t>
      </w:r>
      <w:r w:rsidRPr="004F31D0">
        <w:rPr>
          <w:rFonts w:ascii="Traditional Arabic" w:hAnsi="Traditional Arabic" w:cs="Traditional Arabic"/>
          <w:sz w:val="32"/>
          <w:szCs w:val="32"/>
          <w:rtl/>
          <w:lang w:val="id-ID"/>
        </w:rPr>
        <w:t xml:space="preserve"> </w:t>
      </w:r>
      <w:r w:rsidRPr="004F31D0">
        <w:rPr>
          <w:rFonts w:ascii="Traditional Arabic" w:hAnsi="Traditional Arabic" w:cs="Traditional Arabic" w:hint="eastAsia"/>
          <w:sz w:val="32"/>
          <w:szCs w:val="32"/>
          <w:rtl/>
          <w:lang w:val="id-ID"/>
        </w:rPr>
        <w:t>ولعلّهم</w:t>
      </w:r>
      <w:r w:rsidRPr="004F31D0">
        <w:rPr>
          <w:rFonts w:ascii="Traditional Arabic" w:hAnsi="Traditional Arabic" w:cs="Traditional Arabic"/>
          <w:sz w:val="32"/>
          <w:szCs w:val="32"/>
          <w:rtl/>
          <w:lang w:val="id-ID"/>
        </w:rPr>
        <w:t xml:space="preserve"> </w:t>
      </w:r>
      <w:r w:rsidRPr="004F31D0">
        <w:rPr>
          <w:rFonts w:ascii="Traditional Arabic" w:hAnsi="Traditional Arabic" w:cs="Traditional Arabic" w:hint="eastAsia"/>
          <w:sz w:val="32"/>
          <w:szCs w:val="32"/>
          <w:rtl/>
          <w:lang w:val="id-ID"/>
        </w:rPr>
        <w:t>يتفكّرون</w:t>
      </w:r>
    </w:p>
    <w:p w:rsidR="004B7432" w:rsidRDefault="004B7432" w:rsidP="004B7432">
      <w:pPr>
        <w:ind w:left="426"/>
        <w:jc w:val="both"/>
        <w:rPr>
          <w:i/>
          <w:lang w:val="fi-FI"/>
        </w:rPr>
      </w:pPr>
      <w:r>
        <w:rPr>
          <w:i/>
          <w:lang w:val="id-ID"/>
        </w:rPr>
        <w:lastRenderedPageBreak/>
        <w:t>“K</w:t>
      </w:r>
      <w:r w:rsidRPr="006851A6">
        <w:rPr>
          <w:i/>
          <w:lang w:val="fi-FI"/>
        </w:rPr>
        <w:t>eterangan-keterangan (mu`jizat) dan kitab-kitab. Dan Kami turunkan</w:t>
      </w:r>
      <w:r>
        <w:rPr>
          <w:i/>
          <w:lang w:val="id-ID"/>
        </w:rPr>
        <w:t xml:space="preserve"> </w:t>
      </w:r>
      <w:r w:rsidRPr="006851A6">
        <w:rPr>
          <w:i/>
          <w:lang w:val="fi-FI"/>
        </w:rPr>
        <w:t>kepadamu Al Qur'an, agar kamu menerangkan kepada umat manusia apa yang telah diturunkan kepada mereka dan supaya mereka memikirkan</w:t>
      </w:r>
      <w:r>
        <w:rPr>
          <w:i/>
          <w:lang w:val="id-ID"/>
        </w:rPr>
        <w:t>”.</w:t>
      </w:r>
      <w:r w:rsidRPr="006851A6">
        <w:rPr>
          <w:i/>
          <w:lang w:val="fi-FI"/>
        </w:rPr>
        <w:t xml:space="preserve"> (Q.S. An-Nahl: 44)</w:t>
      </w:r>
      <w:r w:rsidRPr="00AF3707">
        <w:rPr>
          <w:rStyle w:val="FootnoteReference"/>
          <w:rFonts w:eastAsiaTheme="majorEastAsia"/>
          <w:i/>
        </w:rPr>
        <w:footnoteReference w:id="4"/>
      </w:r>
    </w:p>
    <w:p w:rsidR="004B7432" w:rsidRPr="0044277D" w:rsidRDefault="004B7432" w:rsidP="004B7432">
      <w:pPr>
        <w:ind w:left="426"/>
        <w:jc w:val="both"/>
        <w:rPr>
          <w:i/>
          <w:lang w:val="fi-FI"/>
        </w:rPr>
      </w:pPr>
    </w:p>
    <w:p w:rsidR="004B7432" w:rsidRPr="006851A6" w:rsidRDefault="004B7432" w:rsidP="004B7432">
      <w:pPr>
        <w:spacing w:line="480" w:lineRule="auto"/>
        <w:ind w:left="374" w:firstLine="706"/>
        <w:jc w:val="both"/>
        <w:rPr>
          <w:lang w:val="fi-FI"/>
        </w:rPr>
      </w:pPr>
      <w:r w:rsidRPr="006851A6">
        <w:rPr>
          <w:lang w:val="fi-FI"/>
        </w:rPr>
        <w:t>Dalam catatan sejarah, hadi</w:t>
      </w:r>
      <w:r>
        <w:rPr>
          <w:lang w:val="fi-FI"/>
        </w:rPr>
        <w:t>t</w:t>
      </w:r>
      <w:r w:rsidRPr="006851A6">
        <w:rPr>
          <w:lang w:val="fi-FI"/>
        </w:rPr>
        <w:t xml:space="preserve">s Nabi yang notabenya adalah perkataan, perbuatan, </w:t>
      </w:r>
      <w:r w:rsidRPr="006851A6">
        <w:rPr>
          <w:i/>
          <w:iCs/>
          <w:lang w:val="fi-FI"/>
        </w:rPr>
        <w:t>taqrir</w:t>
      </w:r>
      <w:r w:rsidRPr="006851A6">
        <w:rPr>
          <w:lang w:val="fi-FI"/>
        </w:rPr>
        <w:t xml:space="preserve"> dan </w:t>
      </w:r>
      <w:r w:rsidRPr="006851A6">
        <w:rPr>
          <w:i/>
          <w:iCs/>
          <w:lang w:val="fi-FI"/>
        </w:rPr>
        <w:t>hal ihwal</w:t>
      </w:r>
      <w:r w:rsidRPr="006851A6">
        <w:rPr>
          <w:lang w:val="fi-FI"/>
        </w:rPr>
        <w:t xml:space="preserve"> yang disandarkan pada Muhammad</w:t>
      </w:r>
      <w:r>
        <w:rPr>
          <w:rStyle w:val="FootnoteReference"/>
          <w:rFonts w:eastAsiaTheme="majorEastAsia"/>
        </w:rPr>
        <w:footnoteReference w:id="5"/>
      </w:r>
      <w:r w:rsidRPr="006851A6">
        <w:rPr>
          <w:lang w:val="fi-FI"/>
        </w:rPr>
        <w:t xml:space="preserve"> tidak semuanya tertulis pada zaman Nabi masih hidup, hal itu dikarenakan Nabi melarang menulisnya. Dalam pada itu, Nabi juga pernah menyuruh para sahabat untuk menulis hadi</w:t>
      </w:r>
      <w:r>
        <w:rPr>
          <w:lang w:val="fi-FI"/>
        </w:rPr>
        <w:t>t</w:t>
      </w:r>
      <w:r w:rsidRPr="006851A6">
        <w:rPr>
          <w:lang w:val="fi-FI"/>
        </w:rPr>
        <w:t>s beliau. Hal itu terbukti dengan dimilikinya catatan-catatan hadi</w:t>
      </w:r>
      <w:r>
        <w:rPr>
          <w:lang w:val="fi-FI"/>
        </w:rPr>
        <w:t>t</w:t>
      </w:r>
      <w:r w:rsidRPr="006851A6">
        <w:rPr>
          <w:lang w:val="fi-FI"/>
        </w:rPr>
        <w:t>s oleh kalangan saha</w:t>
      </w:r>
      <w:r>
        <w:rPr>
          <w:lang w:val="fi-FI"/>
        </w:rPr>
        <w:t>bat Nabi di</w:t>
      </w:r>
      <w:r w:rsidRPr="006851A6">
        <w:rPr>
          <w:lang w:val="fi-FI"/>
        </w:rPr>
        <w:t>antaranya Ali bin Abi Thalib (w. 40 H), Sumr</w:t>
      </w:r>
      <w:r>
        <w:rPr>
          <w:lang w:val="id-ID"/>
        </w:rPr>
        <w:t>a</w:t>
      </w:r>
      <w:r w:rsidRPr="006851A6">
        <w:rPr>
          <w:lang w:val="fi-FI"/>
        </w:rPr>
        <w:t>h bin Jundab (w. 60 H), Abdull</w:t>
      </w:r>
      <w:r>
        <w:rPr>
          <w:lang w:val="id-ID"/>
        </w:rPr>
        <w:t>a</w:t>
      </w:r>
      <w:r w:rsidRPr="006851A6">
        <w:rPr>
          <w:lang w:val="fi-FI"/>
        </w:rPr>
        <w:t>h Amr bin Ash (w. 65 H), Abdull</w:t>
      </w:r>
      <w:r>
        <w:rPr>
          <w:lang w:val="id-ID"/>
        </w:rPr>
        <w:t>a</w:t>
      </w:r>
      <w:r w:rsidRPr="006851A6">
        <w:rPr>
          <w:lang w:val="fi-FI"/>
        </w:rPr>
        <w:t>h ibn Abbas (w. 69 H), Jabir bin Abdull</w:t>
      </w:r>
      <w:r>
        <w:rPr>
          <w:lang w:val="id-ID"/>
        </w:rPr>
        <w:t>a</w:t>
      </w:r>
      <w:r w:rsidRPr="006851A6">
        <w:rPr>
          <w:lang w:val="fi-FI"/>
        </w:rPr>
        <w:t>h al Anshari (w. 78 H), dan Abdull</w:t>
      </w:r>
      <w:r>
        <w:rPr>
          <w:lang w:val="id-ID"/>
        </w:rPr>
        <w:t>a</w:t>
      </w:r>
      <w:r w:rsidRPr="006851A6">
        <w:rPr>
          <w:lang w:val="fi-FI"/>
        </w:rPr>
        <w:t>h bin Abiy Awfa’ (w. 86 H).</w:t>
      </w:r>
      <w:r>
        <w:rPr>
          <w:rStyle w:val="FootnoteReference"/>
          <w:rFonts w:eastAsiaTheme="majorEastAsia"/>
        </w:rPr>
        <w:footnoteReference w:id="6"/>
      </w:r>
      <w:r w:rsidRPr="006851A6">
        <w:rPr>
          <w:lang w:val="fi-FI"/>
        </w:rPr>
        <w:t xml:space="preserve"> Akan tetapi tidak berarti semua hadi</w:t>
      </w:r>
      <w:r>
        <w:rPr>
          <w:lang w:val="fi-FI"/>
        </w:rPr>
        <w:t>t</w:t>
      </w:r>
      <w:r w:rsidRPr="006851A6">
        <w:rPr>
          <w:lang w:val="fi-FI"/>
        </w:rPr>
        <w:t>s telah terhimpun oleh para sahabat di atas. Hal itu sangatlah wajar dikarenakan catatan yang dibuat para sahabat di atas adalah kehendaknya sendiri dan juga</w:t>
      </w:r>
      <w:r>
        <w:rPr>
          <w:lang w:val="id-ID"/>
        </w:rPr>
        <w:t xml:space="preserve"> memakai </w:t>
      </w:r>
      <w:r w:rsidRPr="006851A6">
        <w:rPr>
          <w:lang w:val="fi-FI"/>
        </w:rPr>
        <w:t>metode yang beragam. Sehingga tidak memungkinkan mereka mengikuti dan mencatat apa saja yang berasal dari Nabi.</w:t>
      </w:r>
    </w:p>
    <w:p w:rsidR="004B7432" w:rsidRDefault="004B7432" w:rsidP="004B7432">
      <w:pPr>
        <w:spacing w:line="480" w:lineRule="auto"/>
        <w:ind w:left="374" w:firstLine="706"/>
        <w:jc w:val="both"/>
        <w:rPr>
          <w:lang w:val="fi-FI"/>
        </w:rPr>
      </w:pPr>
      <w:r w:rsidRPr="006851A6">
        <w:rPr>
          <w:lang w:val="fi-FI"/>
        </w:rPr>
        <w:t>Dari kenyataan tersebut, hadi</w:t>
      </w:r>
      <w:r>
        <w:rPr>
          <w:lang w:val="fi-FI"/>
        </w:rPr>
        <w:t>t</w:t>
      </w:r>
      <w:r w:rsidRPr="006851A6">
        <w:rPr>
          <w:lang w:val="fi-FI"/>
        </w:rPr>
        <w:t>s Nabi yang berkembang pada zaman Nabi lebih banyak berlangsung secara hafalan dari</w:t>
      </w:r>
      <w:r>
        <w:rPr>
          <w:lang w:val="fi-FI"/>
        </w:rPr>
        <w:t xml:space="preserve"> </w:t>
      </w:r>
      <w:r w:rsidRPr="006851A6">
        <w:rPr>
          <w:lang w:val="fi-FI"/>
        </w:rPr>
        <w:t>pada tulisan. Hal ini sesuai dengan tradisi bangsa Arab yang lebih suka hafalan dari</w:t>
      </w:r>
      <w:r>
        <w:rPr>
          <w:lang w:val="fi-FI"/>
        </w:rPr>
        <w:t xml:space="preserve"> </w:t>
      </w:r>
      <w:r w:rsidRPr="006851A6">
        <w:rPr>
          <w:lang w:val="fi-FI"/>
        </w:rPr>
        <w:t>pada tulis menulis. Ketentuan meng</w:t>
      </w:r>
      <w:r>
        <w:rPr>
          <w:lang w:val="fi-FI"/>
        </w:rPr>
        <w:t>enai larangan menulis hadits di</w:t>
      </w:r>
      <w:r w:rsidRPr="006851A6">
        <w:rPr>
          <w:lang w:val="fi-FI"/>
        </w:rPr>
        <w:t>satu sisi d</w:t>
      </w:r>
      <w:r>
        <w:rPr>
          <w:lang w:val="fi-FI"/>
        </w:rPr>
        <w:t>an membolehkan menulis hadits di</w:t>
      </w:r>
      <w:r w:rsidRPr="006851A6">
        <w:rPr>
          <w:lang w:val="fi-FI"/>
        </w:rPr>
        <w:t>sisi yang lain, dilakukan Nabi dengan pertimbangan bahwa sebagian besar ayat-ayat Al-Qur'an sudah turun dan sudah banyak para sahabat yang menghafalnya, sehingga Rasulullah merasa tidak khawa</w:t>
      </w:r>
      <w:r>
        <w:rPr>
          <w:lang w:val="fi-FI"/>
        </w:rPr>
        <w:t>tir lagi akan bercampur aduk diantara keduanya.</w:t>
      </w:r>
    </w:p>
    <w:p w:rsidR="004B7432" w:rsidRPr="0027668D" w:rsidRDefault="004B7432" w:rsidP="004B7432">
      <w:pPr>
        <w:spacing w:line="480" w:lineRule="auto"/>
        <w:ind w:left="374" w:firstLine="706"/>
        <w:jc w:val="both"/>
        <w:rPr>
          <w:lang w:val="fi-FI"/>
        </w:rPr>
      </w:pPr>
      <w:r>
        <w:lastRenderedPageBreak/>
        <w:t xml:space="preserve">Pemberian izin penulisan hadits tertuang dalam sabdanya sebagai berikut: </w:t>
      </w:r>
    </w:p>
    <w:p w:rsidR="004B7432" w:rsidRPr="007B256F" w:rsidRDefault="004B7432" w:rsidP="004B7432">
      <w:pPr>
        <w:bidi/>
        <w:jc w:val="both"/>
        <w:rPr>
          <w:rFonts w:cs="Traditional Arabic"/>
          <w:b/>
          <w:bCs/>
          <w:sz w:val="28"/>
          <w:szCs w:val="28"/>
          <w:rtl/>
        </w:rPr>
      </w:pPr>
      <w:r w:rsidRPr="004F31D0">
        <w:rPr>
          <w:rFonts w:cs="Traditional Arabic"/>
          <w:sz w:val="32"/>
          <w:szCs w:val="32"/>
          <w:rtl/>
        </w:rPr>
        <w:t>اُكْتُبْ ! فَوَ الَّذِى نَفْسِى بِيَدِهِ ماَ يَخْرُجُ مِنْهُ اِلاَّ حَقٌّ</w:t>
      </w:r>
      <w:r w:rsidRPr="007B256F">
        <w:rPr>
          <w:rFonts w:cs="Traditional Arabic"/>
          <w:b/>
          <w:bCs/>
          <w:sz w:val="28"/>
          <w:szCs w:val="28"/>
          <w:rtl/>
        </w:rPr>
        <w:t xml:space="preserve"> . </w:t>
      </w:r>
      <w:r>
        <w:rPr>
          <w:rStyle w:val="FootnoteReference"/>
          <w:rFonts w:eastAsiaTheme="majorEastAsia"/>
        </w:rPr>
        <w:footnoteReference w:id="7"/>
      </w:r>
    </w:p>
    <w:p w:rsidR="004B7432" w:rsidRDefault="004B7432" w:rsidP="004B7432">
      <w:pPr>
        <w:spacing w:line="360" w:lineRule="auto"/>
        <w:ind w:left="426"/>
        <w:jc w:val="both"/>
      </w:pPr>
      <w:r w:rsidRPr="00CE23CD">
        <w:rPr>
          <w:i/>
          <w:iCs/>
        </w:rPr>
        <w:t>“Tulis! Demi Dzat yang diriku di dalam kekuasaan-Nya, tidak keluar daripada-Nya kecuali yang benar (hak)”</w:t>
      </w:r>
      <w:r>
        <w:t>.</w:t>
      </w:r>
    </w:p>
    <w:p w:rsidR="004B7432" w:rsidRDefault="004B7432" w:rsidP="004B7432">
      <w:pPr>
        <w:ind w:left="426"/>
        <w:jc w:val="both"/>
      </w:pPr>
    </w:p>
    <w:p w:rsidR="004B7432" w:rsidRDefault="004B7432" w:rsidP="004B7432">
      <w:pPr>
        <w:spacing w:line="480" w:lineRule="auto"/>
        <w:ind w:left="374" w:firstLine="706"/>
        <w:jc w:val="both"/>
      </w:pPr>
      <w:r>
        <w:t>Hal tentang pembolehan para sahabat melakukan penulisan hadits ditanggapi serius oleh para sahabat sehingga sepeninggal beliau para sahabat berupaya keras mencari, menghimpun dan mengumpulkan hadits-hadits yang ditulis oleh sebagian sahabat untuk kemudian digabungkan</w:t>
      </w:r>
      <w:r>
        <w:rPr>
          <w:rtl/>
        </w:rPr>
        <w:t xml:space="preserve"> </w:t>
      </w:r>
      <w:r>
        <w:rPr>
          <w:lang w:val="id-ID"/>
        </w:rPr>
        <w:t xml:space="preserve"> dan </w:t>
      </w:r>
      <w:r>
        <w:t xml:space="preserve">dicocokkan dengan hafalan mereka. Perkembangan penulisan hadits berlanjut pada masa </w:t>
      </w:r>
      <w:r w:rsidRPr="000C16A9">
        <w:rPr>
          <w:i/>
          <w:iCs/>
          <w:lang w:val="id-ID"/>
        </w:rPr>
        <w:t>K</w:t>
      </w:r>
      <w:r w:rsidRPr="000C16A9">
        <w:rPr>
          <w:i/>
          <w:iCs/>
        </w:rPr>
        <w:t>hulafa ar-</w:t>
      </w:r>
      <w:r w:rsidRPr="000C16A9">
        <w:rPr>
          <w:i/>
          <w:iCs/>
          <w:lang w:val="id-ID"/>
        </w:rPr>
        <w:t>R</w:t>
      </w:r>
      <w:r w:rsidRPr="000C16A9">
        <w:rPr>
          <w:i/>
          <w:iCs/>
        </w:rPr>
        <w:t>asyidin</w:t>
      </w:r>
      <w:r>
        <w:t xml:space="preserve"> dan pemerintahan </w:t>
      </w:r>
      <w:r w:rsidRPr="000C16A9">
        <w:rPr>
          <w:i/>
          <w:iCs/>
        </w:rPr>
        <w:t>khilafah</w:t>
      </w:r>
      <w:r>
        <w:t xml:space="preserve"> seterusnya. </w:t>
      </w:r>
    </w:p>
    <w:p w:rsidR="004B7432" w:rsidRDefault="004B7432" w:rsidP="004B7432">
      <w:pPr>
        <w:spacing w:line="480" w:lineRule="auto"/>
        <w:ind w:left="374" w:firstLine="706"/>
        <w:jc w:val="both"/>
      </w:pPr>
      <w:r>
        <w:t xml:space="preserve">Masa </w:t>
      </w:r>
      <w:r w:rsidRPr="000C16A9">
        <w:rPr>
          <w:i/>
          <w:iCs/>
        </w:rPr>
        <w:t>Khalifah</w:t>
      </w:r>
      <w:r>
        <w:t xml:space="preserve"> Ali bin Abi Thalib disinyalir awal kemunculan hadits palsu. Hadits palsu yang muncul pada masa itu dipengaruhi oleh faktor politik. Ketegangan yang terjadi antara Ali bin Abi Thalib dengan Mu’awiyah menyebabkan banyaknya bermunculan hadits palsu. Hal itu demi mempertahankan dan membela golongan masing-masing dengan mencoba membuat hadits yang dapat </w:t>
      </w:r>
      <w:r w:rsidRPr="005258F9">
        <w:t>melegitimasi</w:t>
      </w:r>
      <w:r>
        <w:t xml:space="preserve"> pendapat mereka. Setelah itu banyak sekali faktor-faktor yang menjadi kemunculan hadits palsu diantaranya kepentingan membela aliran </w:t>
      </w:r>
      <w:r w:rsidRPr="006A26B3">
        <w:rPr>
          <w:i/>
          <w:iCs/>
        </w:rPr>
        <w:t>teologi</w:t>
      </w:r>
      <w:r>
        <w:t xml:space="preserve">, membela </w:t>
      </w:r>
      <w:r w:rsidRPr="006A26B3">
        <w:rPr>
          <w:i/>
          <w:iCs/>
        </w:rPr>
        <w:t>ma</w:t>
      </w:r>
      <w:r w:rsidRPr="006A26B3">
        <w:rPr>
          <w:i/>
          <w:iCs/>
          <w:lang w:val="id-ID"/>
        </w:rPr>
        <w:t>d</w:t>
      </w:r>
      <w:r w:rsidRPr="006A26B3">
        <w:rPr>
          <w:i/>
          <w:iCs/>
        </w:rPr>
        <w:t>hab fiqh</w:t>
      </w:r>
      <w:r>
        <w:t xml:space="preserve">, memikat hati orang yang mendengarnya, untuk menjadikan orang lain lebih </w:t>
      </w:r>
      <w:r w:rsidRPr="00360EB7">
        <w:rPr>
          <w:i/>
          <w:iCs/>
        </w:rPr>
        <w:t>zahid</w:t>
      </w:r>
      <w:r>
        <w:t>,</w:t>
      </w:r>
      <w:r>
        <w:rPr>
          <w:lang w:val="id-ID"/>
        </w:rPr>
        <w:t xml:space="preserve"> </w:t>
      </w:r>
      <w:r>
        <w:t>mendorong orang lain lebih rajin melakukan ibadah tertentu dan untuk menghancurkan agama Islam.</w:t>
      </w:r>
      <w:r>
        <w:rPr>
          <w:rStyle w:val="FootnoteReference"/>
          <w:rFonts w:eastAsiaTheme="majorEastAsia"/>
        </w:rPr>
        <w:footnoteReference w:id="8"/>
      </w:r>
      <w:r>
        <w:t xml:space="preserve">         </w:t>
      </w:r>
    </w:p>
    <w:p w:rsidR="004B7432" w:rsidRPr="006851A6" w:rsidRDefault="004B7432" w:rsidP="004B7432">
      <w:pPr>
        <w:spacing w:line="480" w:lineRule="auto"/>
        <w:ind w:left="374" w:firstLine="706"/>
        <w:jc w:val="both"/>
        <w:rPr>
          <w:lang w:val="fi-FI"/>
        </w:rPr>
      </w:pPr>
      <w:r>
        <w:lastRenderedPageBreak/>
        <w:t xml:space="preserve">Berbagai upaya pemalsuan hadits tersebut telah menyulitkan umat Islam saat ini yang ingin mengetahui berbagai riwayat hadits yang benar-benar dapat dipertanggung jawabkan berasal dari Nabi Muhammad SAW. Sungguh merupakan anugerah yang luar biasa dan tiada taranya bahwa ternyata para ulama hadits telah bekerja keras menyelamatkan hadits-hadits Nabi dari “kehancuran”. </w:t>
      </w:r>
      <w:r w:rsidRPr="006851A6">
        <w:rPr>
          <w:lang w:val="fi-FI"/>
        </w:rPr>
        <w:t xml:space="preserve">Oleh karena itu kritik </w:t>
      </w:r>
      <w:r w:rsidRPr="006851A6">
        <w:rPr>
          <w:i/>
          <w:iCs/>
          <w:lang w:val="fi-FI"/>
        </w:rPr>
        <w:t>sanad</w:t>
      </w:r>
      <w:r w:rsidRPr="006851A6">
        <w:rPr>
          <w:lang w:val="fi-FI"/>
        </w:rPr>
        <w:t xml:space="preserve"> dan </w:t>
      </w:r>
      <w:r w:rsidRPr="006851A6">
        <w:rPr>
          <w:i/>
          <w:iCs/>
          <w:lang w:val="fi-FI"/>
        </w:rPr>
        <w:t>matan</w:t>
      </w:r>
      <w:r w:rsidRPr="006851A6">
        <w:rPr>
          <w:lang w:val="fi-FI"/>
        </w:rPr>
        <w:t xml:space="preserve"> sangatlah penting demi mengetahui keotentikan suatu hadi</w:t>
      </w:r>
      <w:r>
        <w:rPr>
          <w:lang w:val="fi-FI"/>
        </w:rPr>
        <w:t>t</w:t>
      </w:r>
      <w:r w:rsidRPr="006851A6">
        <w:rPr>
          <w:lang w:val="fi-FI"/>
        </w:rPr>
        <w:t>s.</w:t>
      </w:r>
    </w:p>
    <w:p w:rsidR="004B7432" w:rsidRPr="006851A6" w:rsidRDefault="004B7432" w:rsidP="004B7432">
      <w:pPr>
        <w:spacing w:line="480" w:lineRule="auto"/>
        <w:ind w:left="374" w:firstLine="706"/>
        <w:jc w:val="both"/>
        <w:rPr>
          <w:lang w:val="fi-FI"/>
        </w:rPr>
      </w:pPr>
      <w:r w:rsidRPr="006851A6">
        <w:rPr>
          <w:lang w:val="fi-FI"/>
        </w:rPr>
        <w:t>Berbagai kaidah dan ilmu hadi</w:t>
      </w:r>
      <w:r>
        <w:rPr>
          <w:lang w:val="fi-FI"/>
        </w:rPr>
        <w:t>t</w:t>
      </w:r>
      <w:r w:rsidRPr="006851A6">
        <w:rPr>
          <w:lang w:val="fi-FI"/>
        </w:rPr>
        <w:t>s yang telah diciptakan oleh ulama hadi</w:t>
      </w:r>
      <w:r>
        <w:rPr>
          <w:lang w:val="fi-FI"/>
        </w:rPr>
        <w:t>t</w:t>
      </w:r>
      <w:r w:rsidRPr="006851A6">
        <w:rPr>
          <w:lang w:val="fi-FI"/>
        </w:rPr>
        <w:t>s telah dituangkan dalam berbagai kitab untuk kepentingan penelitian hadi</w:t>
      </w:r>
      <w:r>
        <w:rPr>
          <w:lang w:val="fi-FI"/>
        </w:rPr>
        <w:t>t</w:t>
      </w:r>
      <w:r w:rsidRPr="006851A6">
        <w:rPr>
          <w:lang w:val="fi-FI"/>
        </w:rPr>
        <w:t xml:space="preserve">s. Hal itu terjadi pada pertengahan abad 4 H pada masa kekuasaan Dinasti Abasiyah yang dipelopori oleh Abu Muhammad ar-Ramahurmuzi dengan karyanya yang </w:t>
      </w:r>
      <w:r w:rsidRPr="006E3305">
        <w:rPr>
          <w:i/>
          <w:iCs/>
          <w:lang w:val="fi-FI"/>
        </w:rPr>
        <w:t>monumental</w:t>
      </w:r>
      <w:r w:rsidRPr="006851A6">
        <w:rPr>
          <w:lang w:val="fi-FI"/>
        </w:rPr>
        <w:t xml:space="preserve"> dalam bidang hadi</w:t>
      </w:r>
      <w:r>
        <w:rPr>
          <w:lang w:val="fi-FI"/>
        </w:rPr>
        <w:t>t</w:t>
      </w:r>
      <w:r w:rsidRPr="006851A6">
        <w:rPr>
          <w:lang w:val="fi-FI"/>
        </w:rPr>
        <w:t xml:space="preserve">s yaitu </w:t>
      </w:r>
      <w:r w:rsidRPr="006851A6">
        <w:rPr>
          <w:i/>
          <w:iCs/>
          <w:lang w:val="fi-FI"/>
        </w:rPr>
        <w:t>Al-Muhaddi</w:t>
      </w:r>
      <w:r>
        <w:rPr>
          <w:i/>
          <w:iCs/>
          <w:lang w:val="fi-FI"/>
        </w:rPr>
        <w:t>t</w:t>
      </w:r>
      <w:r w:rsidRPr="006851A6">
        <w:rPr>
          <w:i/>
          <w:iCs/>
          <w:lang w:val="fi-FI"/>
        </w:rPr>
        <w:t>s Fa</w:t>
      </w:r>
      <w:r>
        <w:rPr>
          <w:i/>
          <w:iCs/>
          <w:lang w:val="id-ID"/>
        </w:rPr>
        <w:t>sh</w:t>
      </w:r>
      <w:r w:rsidRPr="006851A6">
        <w:rPr>
          <w:i/>
          <w:iCs/>
          <w:lang w:val="fi-FI"/>
        </w:rPr>
        <w:t>il Baina ar-R</w:t>
      </w:r>
      <w:r>
        <w:rPr>
          <w:i/>
          <w:iCs/>
          <w:lang w:val="id-ID"/>
        </w:rPr>
        <w:t>a</w:t>
      </w:r>
      <w:r w:rsidRPr="006851A6">
        <w:rPr>
          <w:i/>
          <w:iCs/>
          <w:lang w:val="fi-FI"/>
        </w:rPr>
        <w:t>wi wa al-Wa’i</w:t>
      </w:r>
      <w:r>
        <w:rPr>
          <w:i/>
          <w:iCs/>
          <w:lang w:val="fi-FI"/>
        </w:rPr>
        <w:t>,</w:t>
      </w:r>
      <w:r w:rsidRPr="006851A6">
        <w:rPr>
          <w:lang w:val="fi-FI"/>
        </w:rPr>
        <w:t xml:space="preserve"> </w:t>
      </w:r>
      <w:r>
        <w:rPr>
          <w:lang w:val="fi-FI"/>
        </w:rPr>
        <w:t>y</w:t>
      </w:r>
      <w:r w:rsidRPr="006851A6">
        <w:rPr>
          <w:lang w:val="fi-FI"/>
        </w:rPr>
        <w:t xml:space="preserve">ang pada masa berikutnya diikuti para tokoh seperti Imam al-Hakim an-Naysaburi, al-Khatib al-Baghdadi al-Qadhi Iyadh. Jasa keilmuan para ulama di atas patutlah </w:t>
      </w:r>
      <w:r>
        <w:rPr>
          <w:lang w:val="id-ID"/>
        </w:rPr>
        <w:t xml:space="preserve">diberi pengargaan </w:t>
      </w:r>
      <w:r w:rsidRPr="006851A6">
        <w:rPr>
          <w:lang w:val="fi-FI"/>
        </w:rPr>
        <w:t xml:space="preserve">karena telah mampu membangun pondasi awal tentang </w:t>
      </w:r>
      <w:r w:rsidRPr="006851A6">
        <w:rPr>
          <w:i/>
          <w:iCs/>
          <w:lang w:val="fi-FI"/>
        </w:rPr>
        <w:t>Ulum al-hadi</w:t>
      </w:r>
      <w:r>
        <w:rPr>
          <w:i/>
          <w:iCs/>
          <w:lang w:val="fi-FI"/>
        </w:rPr>
        <w:t>t</w:t>
      </w:r>
      <w:r w:rsidRPr="006851A6">
        <w:rPr>
          <w:i/>
          <w:iCs/>
          <w:lang w:val="fi-FI"/>
        </w:rPr>
        <w:t>s</w:t>
      </w:r>
      <w:r w:rsidRPr="006851A6">
        <w:rPr>
          <w:lang w:val="fi-FI"/>
        </w:rPr>
        <w:t>.</w:t>
      </w:r>
      <w:r>
        <w:rPr>
          <w:rStyle w:val="FootnoteReference"/>
          <w:rFonts w:eastAsiaTheme="majorEastAsia"/>
        </w:rPr>
        <w:footnoteReference w:id="9"/>
      </w:r>
      <w:r w:rsidRPr="006851A6">
        <w:rPr>
          <w:lang w:val="fi-FI"/>
        </w:rPr>
        <w:t xml:space="preserve">  </w:t>
      </w:r>
    </w:p>
    <w:p w:rsidR="004B7432" w:rsidRPr="006851A6" w:rsidRDefault="004B7432" w:rsidP="004B7432">
      <w:pPr>
        <w:spacing w:line="480" w:lineRule="auto"/>
        <w:ind w:left="374" w:firstLine="706"/>
        <w:jc w:val="both"/>
        <w:rPr>
          <w:lang w:val="fi-FI"/>
        </w:rPr>
      </w:pPr>
      <w:r w:rsidRPr="006851A6">
        <w:rPr>
          <w:lang w:val="fi-FI"/>
        </w:rPr>
        <w:t>Dengan telah terjadinya berbagai pemalsuan hadi</w:t>
      </w:r>
      <w:r>
        <w:rPr>
          <w:lang w:val="fi-FI"/>
        </w:rPr>
        <w:t>t</w:t>
      </w:r>
      <w:r w:rsidRPr="006851A6">
        <w:rPr>
          <w:lang w:val="fi-FI"/>
        </w:rPr>
        <w:t>s tersebut, maka kegiatan penelitian hadi</w:t>
      </w:r>
      <w:r>
        <w:rPr>
          <w:lang w:val="fi-FI"/>
        </w:rPr>
        <w:t>t</w:t>
      </w:r>
      <w:r w:rsidRPr="006851A6">
        <w:rPr>
          <w:lang w:val="fi-FI"/>
        </w:rPr>
        <w:t>s sangatlah penting. Demi menyelamatkan hadi</w:t>
      </w:r>
      <w:r>
        <w:rPr>
          <w:lang w:val="fi-FI"/>
        </w:rPr>
        <w:t>t</w:t>
      </w:r>
      <w:r w:rsidRPr="006851A6">
        <w:rPr>
          <w:lang w:val="fi-FI"/>
        </w:rPr>
        <w:t>s di tengah-tengah berkecamuknya pembuatan hadi</w:t>
      </w:r>
      <w:r>
        <w:rPr>
          <w:lang w:val="fi-FI"/>
        </w:rPr>
        <w:t>t</w:t>
      </w:r>
      <w:r w:rsidRPr="006851A6">
        <w:rPr>
          <w:lang w:val="fi-FI"/>
        </w:rPr>
        <w:t>s palsu. Hal itu bertujuan untuk meneliti ke</w:t>
      </w:r>
      <w:r>
        <w:rPr>
          <w:lang w:val="fi-FI"/>
        </w:rPr>
        <w:t>-</w:t>
      </w:r>
      <w:r w:rsidRPr="008105DB">
        <w:rPr>
          <w:i/>
          <w:iCs/>
          <w:lang w:val="fi-FI"/>
        </w:rPr>
        <w:t>s</w:t>
      </w:r>
      <w:r w:rsidRPr="008105DB">
        <w:rPr>
          <w:i/>
          <w:iCs/>
          <w:lang w:val="id-ID"/>
        </w:rPr>
        <w:t>h</w:t>
      </w:r>
      <w:r w:rsidRPr="008105DB">
        <w:rPr>
          <w:i/>
          <w:iCs/>
          <w:lang w:val="fi-FI"/>
        </w:rPr>
        <w:t>ahih</w:t>
      </w:r>
      <w:r>
        <w:rPr>
          <w:i/>
          <w:iCs/>
          <w:lang w:val="fi-FI"/>
        </w:rPr>
        <w:t>-</w:t>
      </w:r>
      <w:r w:rsidRPr="006851A6">
        <w:rPr>
          <w:lang w:val="fi-FI"/>
        </w:rPr>
        <w:t xml:space="preserve">an </w:t>
      </w:r>
      <w:r w:rsidRPr="008105DB">
        <w:rPr>
          <w:i/>
          <w:iCs/>
          <w:lang w:val="fi-FI"/>
        </w:rPr>
        <w:t>sanad</w:t>
      </w:r>
      <w:r w:rsidRPr="006851A6">
        <w:rPr>
          <w:lang w:val="fi-FI"/>
        </w:rPr>
        <w:t xml:space="preserve"> dan </w:t>
      </w:r>
      <w:r w:rsidRPr="008105DB">
        <w:rPr>
          <w:i/>
          <w:iCs/>
          <w:lang w:val="fi-FI"/>
        </w:rPr>
        <w:t>matan</w:t>
      </w:r>
      <w:r w:rsidRPr="006851A6">
        <w:rPr>
          <w:lang w:val="fi-FI"/>
        </w:rPr>
        <w:t xml:space="preserve"> hadi</w:t>
      </w:r>
      <w:r>
        <w:rPr>
          <w:lang w:val="fi-FI"/>
        </w:rPr>
        <w:t>t</w:t>
      </w:r>
      <w:r w:rsidRPr="006851A6">
        <w:rPr>
          <w:lang w:val="fi-FI"/>
        </w:rPr>
        <w:t>s. Sedangkan untuk kepentingan penelitian tersebut disusunlah kaidah ke</w:t>
      </w:r>
      <w:r>
        <w:rPr>
          <w:lang w:val="fi-FI"/>
        </w:rPr>
        <w:t>-</w:t>
      </w:r>
      <w:r w:rsidRPr="006851A6">
        <w:rPr>
          <w:i/>
          <w:iCs/>
          <w:lang w:val="fi-FI"/>
        </w:rPr>
        <w:t>shahihan sanad</w:t>
      </w:r>
      <w:r w:rsidRPr="006851A6">
        <w:rPr>
          <w:lang w:val="fi-FI"/>
        </w:rPr>
        <w:t xml:space="preserve"> hadi</w:t>
      </w:r>
      <w:r>
        <w:rPr>
          <w:lang w:val="fi-FI"/>
        </w:rPr>
        <w:t>t</w:t>
      </w:r>
      <w:r w:rsidRPr="006851A6">
        <w:rPr>
          <w:lang w:val="fi-FI"/>
        </w:rPr>
        <w:t>s sehingga ditemukanlah hadi</w:t>
      </w:r>
      <w:r>
        <w:rPr>
          <w:lang w:val="fi-FI"/>
        </w:rPr>
        <w:t>t</w:t>
      </w:r>
      <w:r w:rsidRPr="006851A6">
        <w:rPr>
          <w:lang w:val="fi-FI"/>
        </w:rPr>
        <w:t xml:space="preserve">s yang mempunyai taraf </w:t>
      </w:r>
      <w:r>
        <w:rPr>
          <w:i/>
          <w:iCs/>
          <w:lang w:val="id-ID"/>
        </w:rPr>
        <w:t>sh</w:t>
      </w:r>
      <w:r w:rsidRPr="006851A6">
        <w:rPr>
          <w:i/>
          <w:iCs/>
          <w:lang w:val="fi-FI"/>
        </w:rPr>
        <w:t xml:space="preserve">ahih, hasan </w:t>
      </w:r>
      <w:r w:rsidRPr="006851A6">
        <w:rPr>
          <w:lang w:val="fi-FI"/>
        </w:rPr>
        <w:t>dan</w:t>
      </w:r>
      <w:r w:rsidRPr="006851A6">
        <w:rPr>
          <w:i/>
          <w:iCs/>
          <w:lang w:val="fi-FI"/>
        </w:rPr>
        <w:t xml:space="preserve"> d</w:t>
      </w:r>
      <w:r>
        <w:rPr>
          <w:i/>
          <w:iCs/>
          <w:lang w:val="fi-FI"/>
        </w:rPr>
        <w:t>h</w:t>
      </w:r>
      <w:r w:rsidRPr="006851A6">
        <w:rPr>
          <w:i/>
          <w:iCs/>
          <w:lang w:val="fi-FI"/>
        </w:rPr>
        <w:t>aif.</w:t>
      </w:r>
      <w:r w:rsidRPr="006851A6">
        <w:rPr>
          <w:lang w:val="fi-FI"/>
        </w:rPr>
        <w:t xml:space="preserve"> Dengan demikian banyak hadi</w:t>
      </w:r>
      <w:r>
        <w:rPr>
          <w:lang w:val="fi-FI"/>
        </w:rPr>
        <w:t>t</w:t>
      </w:r>
      <w:r w:rsidRPr="006851A6">
        <w:rPr>
          <w:lang w:val="fi-FI"/>
        </w:rPr>
        <w:t xml:space="preserve">s yang </w:t>
      </w:r>
      <w:r w:rsidRPr="006851A6">
        <w:rPr>
          <w:i/>
          <w:iCs/>
          <w:lang w:val="fi-FI"/>
        </w:rPr>
        <w:t>mardud</w:t>
      </w:r>
      <w:r w:rsidRPr="006851A6">
        <w:rPr>
          <w:lang w:val="fi-FI"/>
        </w:rPr>
        <w:t xml:space="preserve"> (tertolak) karena cacat pada </w:t>
      </w:r>
      <w:r w:rsidRPr="006851A6">
        <w:rPr>
          <w:i/>
          <w:iCs/>
          <w:lang w:val="fi-FI"/>
        </w:rPr>
        <w:t>matan</w:t>
      </w:r>
      <w:r w:rsidRPr="006851A6">
        <w:rPr>
          <w:lang w:val="fi-FI"/>
        </w:rPr>
        <w:t xml:space="preserve"> dan </w:t>
      </w:r>
      <w:r w:rsidRPr="006851A6">
        <w:rPr>
          <w:i/>
          <w:iCs/>
          <w:lang w:val="fi-FI"/>
        </w:rPr>
        <w:t>sanad</w:t>
      </w:r>
      <w:r>
        <w:rPr>
          <w:i/>
          <w:iCs/>
          <w:lang w:val="fi-FI"/>
        </w:rPr>
        <w:t>-</w:t>
      </w:r>
      <w:r w:rsidRPr="006851A6">
        <w:rPr>
          <w:lang w:val="fi-FI"/>
        </w:rPr>
        <w:t>nya.</w:t>
      </w:r>
    </w:p>
    <w:p w:rsidR="004B7432" w:rsidRPr="006851A6" w:rsidRDefault="004B7432" w:rsidP="004B7432">
      <w:pPr>
        <w:spacing w:line="480" w:lineRule="auto"/>
        <w:ind w:left="374" w:firstLine="706"/>
        <w:jc w:val="both"/>
        <w:rPr>
          <w:lang w:val="fi-FI"/>
        </w:rPr>
      </w:pPr>
      <w:r w:rsidRPr="006851A6">
        <w:rPr>
          <w:lang w:val="fi-FI"/>
        </w:rPr>
        <w:lastRenderedPageBreak/>
        <w:t>Untuk itulah, maka penelitian terhadap suatu hadi</w:t>
      </w:r>
      <w:r>
        <w:rPr>
          <w:lang w:val="fi-FI"/>
        </w:rPr>
        <w:t>t</w:t>
      </w:r>
      <w:r w:rsidRPr="006851A6">
        <w:rPr>
          <w:lang w:val="fi-FI"/>
        </w:rPr>
        <w:t>s guna mengetahui tingkat validitasnya sangat signifikan, agar suatu hadi</w:t>
      </w:r>
      <w:r>
        <w:rPr>
          <w:lang w:val="fi-FI"/>
        </w:rPr>
        <w:t>t</w:t>
      </w:r>
      <w:r w:rsidRPr="006851A6">
        <w:rPr>
          <w:lang w:val="fi-FI"/>
        </w:rPr>
        <w:t xml:space="preserve">s dapat diketahui apakah dapat dijadikan </w:t>
      </w:r>
      <w:r w:rsidRPr="006851A6">
        <w:rPr>
          <w:i/>
          <w:iCs/>
          <w:lang w:val="fi-FI"/>
        </w:rPr>
        <w:t>hujjah</w:t>
      </w:r>
      <w:r w:rsidRPr="006851A6">
        <w:rPr>
          <w:lang w:val="fi-FI"/>
        </w:rPr>
        <w:t xml:space="preserve"> atau tidak dalam menetapkan hukum. Langkah yang harus ditempuh adalah penelitian ulang terhadap hadi</w:t>
      </w:r>
      <w:r>
        <w:rPr>
          <w:lang w:val="fi-FI"/>
        </w:rPr>
        <w:t>t</w:t>
      </w:r>
      <w:r w:rsidRPr="006851A6">
        <w:rPr>
          <w:lang w:val="fi-FI"/>
        </w:rPr>
        <w:t>s-hadi</w:t>
      </w:r>
      <w:r>
        <w:rPr>
          <w:lang w:val="fi-FI"/>
        </w:rPr>
        <w:t>t</w:t>
      </w:r>
      <w:r w:rsidRPr="006851A6">
        <w:rPr>
          <w:lang w:val="fi-FI"/>
        </w:rPr>
        <w:t xml:space="preserve">s terutama dari segi </w:t>
      </w:r>
      <w:r w:rsidRPr="006851A6">
        <w:rPr>
          <w:i/>
          <w:iCs/>
          <w:lang w:val="fi-FI"/>
        </w:rPr>
        <w:t>sanad</w:t>
      </w:r>
      <w:r>
        <w:rPr>
          <w:i/>
          <w:iCs/>
          <w:lang w:val="fi-FI"/>
        </w:rPr>
        <w:t>-</w:t>
      </w:r>
      <w:r w:rsidRPr="006851A6">
        <w:rPr>
          <w:lang w:val="fi-FI"/>
        </w:rPr>
        <w:t xml:space="preserve">nya yang ditempuh dengan metode </w:t>
      </w:r>
      <w:r w:rsidRPr="006851A6">
        <w:rPr>
          <w:i/>
          <w:iCs/>
          <w:lang w:val="fi-FI"/>
        </w:rPr>
        <w:t>takhrij.</w:t>
      </w:r>
      <w:r w:rsidRPr="00E46C97">
        <w:rPr>
          <w:rStyle w:val="FootnoteReference"/>
          <w:rFonts w:eastAsiaTheme="majorEastAsia"/>
        </w:rPr>
        <w:footnoteReference w:id="10"/>
      </w:r>
    </w:p>
    <w:p w:rsidR="004B7432" w:rsidRPr="003B4EF1" w:rsidRDefault="004B7432" w:rsidP="004B7432">
      <w:pPr>
        <w:spacing w:line="480" w:lineRule="auto"/>
        <w:ind w:left="374" w:firstLine="706"/>
        <w:jc w:val="both"/>
        <w:rPr>
          <w:lang w:val="id-ID"/>
        </w:rPr>
      </w:pPr>
      <w:r w:rsidRPr="006851A6">
        <w:rPr>
          <w:lang w:val="fi-FI"/>
        </w:rPr>
        <w:t>Berhubungan dengan itu, penulis pernah mendengar dan membaca suatu hadi</w:t>
      </w:r>
      <w:r>
        <w:rPr>
          <w:lang w:val="fi-FI"/>
        </w:rPr>
        <w:t>t</w:t>
      </w:r>
      <w:r w:rsidRPr="006851A6">
        <w:rPr>
          <w:lang w:val="fi-FI"/>
        </w:rPr>
        <w:t xml:space="preserve">s yang mengatakan haram </w:t>
      </w:r>
      <w:r>
        <w:rPr>
          <w:lang w:val="fi-FI"/>
        </w:rPr>
        <w:t>bagi Muslim menyerupai atau ber-</w:t>
      </w:r>
      <w:r w:rsidRPr="006851A6">
        <w:rPr>
          <w:i/>
          <w:lang w:val="fi-FI"/>
        </w:rPr>
        <w:t>tasyabbuh</w:t>
      </w:r>
      <w:r w:rsidRPr="006851A6">
        <w:rPr>
          <w:lang w:val="fi-FI"/>
        </w:rPr>
        <w:t xml:space="preserve"> dengan non Muslim.</w:t>
      </w:r>
      <w:r>
        <w:rPr>
          <w:lang w:val="id-ID"/>
        </w:rPr>
        <w:t xml:space="preserve"> Awalnya, terlepas dari status kualitas hadi</w:t>
      </w:r>
      <w:r w:rsidRPr="0027668D">
        <w:rPr>
          <w:lang w:val="id-ID"/>
        </w:rPr>
        <w:t>t</w:t>
      </w:r>
      <w:r>
        <w:rPr>
          <w:lang w:val="id-ID"/>
        </w:rPr>
        <w:t xml:space="preserve">s tersebut apakah </w:t>
      </w:r>
      <w:r>
        <w:rPr>
          <w:i/>
          <w:iCs/>
          <w:lang w:val="id-ID"/>
        </w:rPr>
        <w:t>sha</w:t>
      </w:r>
      <w:r w:rsidRPr="003E3EE2">
        <w:rPr>
          <w:i/>
          <w:iCs/>
          <w:lang w:val="id-ID"/>
        </w:rPr>
        <w:t>hih</w:t>
      </w:r>
      <w:r>
        <w:rPr>
          <w:lang w:val="id-ID"/>
        </w:rPr>
        <w:t xml:space="preserve"> atau </w:t>
      </w:r>
      <w:r w:rsidRPr="003E3EE2">
        <w:rPr>
          <w:i/>
          <w:iCs/>
          <w:lang w:val="id-ID"/>
        </w:rPr>
        <w:t>d</w:t>
      </w:r>
      <w:r w:rsidRPr="00933043">
        <w:rPr>
          <w:i/>
          <w:iCs/>
          <w:lang w:val="id-ID"/>
        </w:rPr>
        <w:t>aif</w:t>
      </w:r>
      <w:r>
        <w:rPr>
          <w:lang w:val="id-ID"/>
        </w:rPr>
        <w:t xml:space="preserve">, dapat dijadikan </w:t>
      </w:r>
      <w:r w:rsidRPr="00021D06">
        <w:rPr>
          <w:i/>
          <w:iCs/>
          <w:lang w:val="id-ID"/>
        </w:rPr>
        <w:t>hujjah</w:t>
      </w:r>
      <w:r>
        <w:rPr>
          <w:lang w:val="id-ID"/>
        </w:rPr>
        <w:t xml:space="preserve"> atau tidak, hadi</w:t>
      </w:r>
      <w:r w:rsidRPr="0027668D">
        <w:rPr>
          <w:lang w:val="id-ID"/>
        </w:rPr>
        <w:t>t</w:t>
      </w:r>
      <w:r>
        <w:rPr>
          <w:lang w:val="id-ID"/>
        </w:rPr>
        <w:t xml:space="preserve">s tentang </w:t>
      </w:r>
      <w:r w:rsidRPr="00835D8D">
        <w:rPr>
          <w:i/>
          <w:iCs/>
          <w:lang w:val="id-ID"/>
        </w:rPr>
        <w:t>tasyabb</w:t>
      </w:r>
      <w:r w:rsidRPr="008105DB">
        <w:rPr>
          <w:i/>
          <w:iCs/>
          <w:lang w:val="id-ID"/>
        </w:rPr>
        <w:t>uh</w:t>
      </w:r>
      <w:r>
        <w:rPr>
          <w:lang w:val="id-ID"/>
        </w:rPr>
        <w:t xml:space="preserve"> tersebut terkesan </w:t>
      </w:r>
      <w:r w:rsidRPr="000C16A9">
        <w:rPr>
          <w:i/>
          <w:iCs/>
          <w:lang w:val="id-ID"/>
        </w:rPr>
        <w:t>kontroversi</w:t>
      </w:r>
      <w:r>
        <w:rPr>
          <w:lang w:val="id-ID"/>
        </w:rPr>
        <w:t xml:space="preserve"> </w:t>
      </w:r>
      <w:r w:rsidRPr="003B4EF1">
        <w:rPr>
          <w:lang w:val="id-ID"/>
        </w:rPr>
        <w:t xml:space="preserve">dan bertolak belakang </w:t>
      </w:r>
      <w:r>
        <w:rPr>
          <w:lang w:val="id-ID"/>
        </w:rPr>
        <w:t xml:space="preserve">dengan </w:t>
      </w:r>
      <w:r w:rsidRPr="003B4EF1">
        <w:rPr>
          <w:lang w:val="id-ID"/>
        </w:rPr>
        <w:t>keadaan sekarang yang penulis lihat, dari penye</w:t>
      </w:r>
      <w:r>
        <w:rPr>
          <w:lang w:val="id-ID"/>
        </w:rPr>
        <w:t>rupaan yang diharamkan tersebut</w:t>
      </w:r>
      <w:r w:rsidRPr="003B4EF1">
        <w:rPr>
          <w:lang w:val="id-ID"/>
        </w:rPr>
        <w:t xml:space="preserve"> namun</w:t>
      </w:r>
      <w:r w:rsidRPr="002E059F">
        <w:rPr>
          <w:lang w:val="id-ID"/>
        </w:rPr>
        <w:t>,</w:t>
      </w:r>
      <w:r w:rsidRPr="003B4EF1">
        <w:rPr>
          <w:lang w:val="id-ID"/>
        </w:rPr>
        <w:t xml:space="preserve"> belakangan ini banyak sekali </w:t>
      </w:r>
      <w:r w:rsidRPr="005258F9">
        <w:rPr>
          <w:lang w:val="id-ID"/>
        </w:rPr>
        <w:t>di</w:t>
      </w:r>
      <w:r w:rsidRPr="003B4EF1">
        <w:rPr>
          <w:lang w:val="id-ID"/>
        </w:rPr>
        <w:t xml:space="preserve">temui dan bahkan tanpa sadar kita </w:t>
      </w:r>
      <w:r>
        <w:rPr>
          <w:lang w:val="id-ID"/>
        </w:rPr>
        <w:t>sering melakukan hal</w:t>
      </w:r>
      <w:r w:rsidRPr="002E059F">
        <w:rPr>
          <w:lang w:val="id-ID"/>
        </w:rPr>
        <w:t>-</w:t>
      </w:r>
      <w:r w:rsidRPr="003B4EF1">
        <w:rPr>
          <w:lang w:val="id-ID"/>
        </w:rPr>
        <w:t>hal yang sebelumnya telah dijalani</w:t>
      </w:r>
      <w:r w:rsidRPr="009F2E29">
        <w:rPr>
          <w:lang w:val="id-ID"/>
        </w:rPr>
        <w:t xml:space="preserve"> atau merupakan kebiasaan</w:t>
      </w:r>
      <w:r w:rsidRPr="003B4EF1">
        <w:rPr>
          <w:lang w:val="id-ID"/>
        </w:rPr>
        <w:t xml:space="preserve"> </w:t>
      </w:r>
      <w:r>
        <w:rPr>
          <w:lang w:val="id-ID"/>
        </w:rPr>
        <w:t>non</w:t>
      </w:r>
      <w:r w:rsidRPr="00835D8D">
        <w:rPr>
          <w:lang w:val="id-ID"/>
        </w:rPr>
        <w:t xml:space="preserve"> M</w:t>
      </w:r>
      <w:r w:rsidRPr="002E059F">
        <w:rPr>
          <w:lang w:val="id-ID"/>
        </w:rPr>
        <w:t>uslim</w:t>
      </w:r>
      <w:r w:rsidRPr="003B4EF1">
        <w:rPr>
          <w:lang w:val="id-ID"/>
        </w:rPr>
        <w:t xml:space="preserve">, mulai dari </w:t>
      </w:r>
      <w:r w:rsidRPr="002E059F">
        <w:rPr>
          <w:lang w:val="id-ID"/>
        </w:rPr>
        <w:t>pakaian</w:t>
      </w:r>
      <w:r w:rsidRPr="003B4EF1">
        <w:rPr>
          <w:lang w:val="id-ID"/>
        </w:rPr>
        <w:t>, makanan, tata car</w:t>
      </w:r>
      <w:r>
        <w:rPr>
          <w:lang w:val="id-ID"/>
        </w:rPr>
        <w:t>a kehidupan dan lain sebagainya</w:t>
      </w:r>
      <w:r w:rsidRPr="009F2E29">
        <w:rPr>
          <w:lang w:val="id-ID"/>
        </w:rPr>
        <w:t>.</w:t>
      </w:r>
      <w:r>
        <w:rPr>
          <w:lang w:val="id-ID"/>
        </w:rPr>
        <w:t xml:space="preserve"> </w:t>
      </w:r>
      <w:r w:rsidRPr="006851A6">
        <w:rPr>
          <w:lang w:val="nb-NO"/>
        </w:rPr>
        <w:t>K</w:t>
      </w:r>
      <w:r w:rsidRPr="003B4EF1">
        <w:rPr>
          <w:lang w:val="id-ID"/>
        </w:rPr>
        <w:t>ita juga sering meng</w:t>
      </w:r>
      <w:r>
        <w:rPr>
          <w:lang w:val="id-ID"/>
        </w:rPr>
        <w:t>konsumsi produk</w:t>
      </w:r>
      <w:r w:rsidRPr="002E059F">
        <w:rPr>
          <w:lang w:val="id-ID"/>
        </w:rPr>
        <w:t>-</w:t>
      </w:r>
      <w:r w:rsidRPr="003B4EF1">
        <w:rPr>
          <w:lang w:val="id-ID"/>
        </w:rPr>
        <w:t xml:space="preserve">produk dari orang yang kita anggap sebagai </w:t>
      </w:r>
      <w:r>
        <w:rPr>
          <w:lang w:val="id-ID"/>
        </w:rPr>
        <w:t>non</w:t>
      </w:r>
      <w:r w:rsidRPr="006851A6">
        <w:rPr>
          <w:lang w:val="nb-NO"/>
        </w:rPr>
        <w:t xml:space="preserve"> M</w:t>
      </w:r>
      <w:r w:rsidRPr="002E059F">
        <w:rPr>
          <w:lang w:val="id-ID"/>
        </w:rPr>
        <w:t>uslim</w:t>
      </w:r>
      <w:r w:rsidRPr="003B4EF1">
        <w:rPr>
          <w:lang w:val="id-ID"/>
        </w:rPr>
        <w:t xml:space="preserve"> tersebut.</w:t>
      </w:r>
    </w:p>
    <w:p w:rsidR="004B7432" w:rsidRPr="003B4EF1" w:rsidRDefault="004B7432" w:rsidP="004B7432">
      <w:pPr>
        <w:spacing w:line="480" w:lineRule="auto"/>
        <w:ind w:left="374" w:firstLine="706"/>
        <w:jc w:val="both"/>
        <w:rPr>
          <w:lang w:val="id-ID"/>
        </w:rPr>
      </w:pPr>
      <w:r w:rsidRPr="003B4EF1">
        <w:rPr>
          <w:lang w:val="id-ID"/>
        </w:rPr>
        <w:t xml:space="preserve">Selama ini, kita juga menyadari bahwa generasi muda </w:t>
      </w:r>
      <w:r w:rsidRPr="002E059F">
        <w:rPr>
          <w:lang w:val="id-ID"/>
        </w:rPr>
        <w:t>I</w:t>
      </w:r>
      <w:r w:rsidRPr="003B4EF1">
        <w:rPr>
          <w:lang w:val="id-ID"/>
        </w:rPr>
        <w:t xml:space="preserve">slam </w:t>
      </w:r>
      <w:r>
        <w:rPr>
          <w:lang w:val="id-ID"/>
        </w:rPr>
        <w:t>banyak sekali dan bahkan hampir</w:t>
      </w:r>
      <w:r w:rsidRPr="003B4EF1">
        <w:rPr>
          <w:lang w:val="id-ID"/>
        </w:rPr>
        <w:t xml:space="preserve"> semu</w:t>
      </w:r>
      <w:r>
        <w:rPr>
          <w:lang w:val="id-ID"/>
        </w:rPr>
        <w:t>a telah terpengaruh oleh budaya</w:t>
      </w:r>
      <w:r w:rsidRPr="005903F5">
        <w:rPr>
          <w:lang w:val="id-ID"/>
        </w:rPr>
        <w:t>-</w:t>
      </w:r>
      <w:r w:rsidRPr="003B4EF1">
        <w:rPr>
          <w:lang w:val="id-ID"/>
        </w:rPr>
        <w:t>budaya asing yang kebanyakan bertolak belakang dengan budaya ketimuran</w:t>
      </w:r>
      <w:r>
        <w:rPr>
          <w:lang w:val="id-ID"/>
        </w:rPr>
        <w:t xml:space="preserve"> kita umat </w:t>
      </w:r>
      <w:r w:rsidRPr="00E75B76">
        <w:rPr>
          <w:lang w:val="id-ID"/>
        </w:rPr>
        <w:t>M</w:t>
      </w:r>
      <w:r>
        <w:rPr>
          <w:lang w:val="id-ID"/>
        </w:rPr>
        <w:t>uslim</w:t>
      </w:r>
      <w:r w:rsidRPr="0039098F">
        <w:rPr>
          <w:lang w:val="id-ID"/>
        </w:rPr>
        <w:t>, y</w:t>
      </w:r>
      <w:r w:rsidRPr="003B4EF1">
        <w:rPr>
          <w:lang w:val="id-ID"/>
        </w:rPr>
        <w:t xml:space="preserve">ang lebih tragis lagi banyak generasi kita yang menganggap bahwa budaya </w:t>
      </w:r>
      <w:r w:rsidRPr="0039098F">
        <w:rPr>
          <w:lang w:val="id-ID"/>
        </w:rPr>
        <w:t>B</w:t>
      </w:r>
      <w:r w:rsidRPr="003B4EF1">
        <w:rPr>
          <w:lang w:val="id-ID"/>
        </w:rPr>
        <w:t xml:space="preserve">arat yang sering diidentikkan dengan </w:t>
      </w:r>
      <w:r>
        <w:rPr>
          <w:lang w:val="id-ID"/>
        </w:rPr>
        <w:t>non</w:t>
      </w:r>
      <w:r w:rsidRPr="00835D8D">
        <w:rPr>
          <w:lang w:val="id-ID"/>
        </w:rPr>
        <w:t xml:space="preserve"> M</w:t>
      </w:r>
      <w:r w:rsidRPr="003E3EE2">
        <w:rPr>
          <w:lang w:val="id-ID"/>
        </w:rPr>
        <w:t>uslim</w:t>
      </w:r>
      <w:r w:rsidRPr="003B4EF1">
        <w:rPr>
          <w:lang w:val="id-ID"/>
        </w:rPr>
        <w:t xml:space="preserve"> itulah</w:t>
      </w:r>
      <w:r>
        <w:rPr>
          <w:lang w:val="id-ID"/>
        </w:rPr>
        <w:t xml:space="preserve"> yang sekarang pantas untuk </w:t>
      </w:r>
      <w:r w:rsidRPr="003B4EF1">
        <w:rPr>
          <w:lang w:val="id-ID"/>
        </w:rPr>
        <w:t xml:space="preserve">dijalani, sedangkan budaya kita sendiri, budaya </w:t>
      </w:r>
      <w:r w:rsidRPr="00835D8D">
        <w:rPr>
          <w:lang w:val="id-ID"/>
        </w:rPr>
        <w:t>M</w:t>
      </w:r>
      <w:r w:rsidRPr="003B4EF1">
        <w:rPr>
          <w:lang w:val="id-ID"/>
        </w:rPr>
        <w:t xml:space="preserve">uslim atau ketimuran sudah tidak relevan lagi dengan zaman sekarang yang serba modern. </w:t>
      </w:r>
    </w:p>
    <w:p w:rsidR="004B7432" w:rsidRPr="006E3305" w:rsidRDefault="004B7432" w:rsidP="004B7432">
      <w:pPr>
        <w:spacing w:line="480" w:lineRule="auto"/>
        <w:ind w:left="374" w:firstLine="706"/>
        <w:jc w:val="both"/>
        <w:rPr>
          <w:i/>
        </w:rPr>
      </w:pPr>
      <w:r w:rsidRPr="003B4EF1">
        <w:rPr>
          <w:lang w:val="id-ID"/>
        </w:rPr>
        <w:lastRenderedPageBreak/>
        <w:t>Dari fakta di atas, menjadikan kegundahan tersendiri bagi penulis untuk mengkaji dan meneliti ulang hadi</w:t>
      </w:r>
      <w:r>
        <w:t>t</w:t>
      </w:r>
      <w:r w:rsidRPr="003B4EF1">
        <w:rPr>
          <w:lang w:val="id-ID"/>
        </w:rPr>
        <w:t>s tersebut, bagaimana sebenarnya status k</w:t>
      </w:r>
      <w:r>
        <w:t>u</w:t>
      </w:r>
      <w:r>
        <w:rPr>
          <w:lang w:val="id-ID"/>
        </w:rPr>
        <w:t>alitas</w:t>
      </w:r>
      <w:r w:rsidRPr="003B4EF1">
        <w:rPr>
          <w:lang w:val="id-ID"/>
        </w:rPr>
        <w:t xml:space="preserve"> hadi</w:t>
      </w:r>
      <w:r>
        <w:t>t</w:t>
      </w:r>
      <w:r w:rsidRPr="003B4EF1">
        <w:rPr>
          <w:lang w:val="id-ID"/>
        </w:rPr>
        <w:t xml:space="preserve">s tentang </w:t>
      </w:r>
      <w:r>
        <w:rPr>
          <w:lang w:val="id-ID"/>
        </w:rPr>
        <w:t>dilarangnya ber</w:t>
      </w:r>
      <w:r>
        <w:t>-</w:t>
      </w:r>
      <w:r w:rsidRPr="003B4EF1">
        <w:rPr>
          <w:i/>
          <w:lang w:val="id-ID"/>
        </w:rPr>
        <w:t>tas</w:t>
      </w:r>
      <w:r w:rsidRPr="006851A6">
        <w:rPr>
          <w:i/>
          <w:lang w:val="id-ID"/>
        </w:rPr>
        <w:t>y</w:t>
      </w:r>
      <w:r w:rsidRPr="003B4EF1">
        <w:rPr>
          <w:i/>
          <w:lang w:val="id-ID"/>
        </w:rPr>
        <w:t>abbuh</w:t>
      </w:r>
      <w:r w:rsidRPr="003B4EF1">
        <w:rPr>
          <w:lang w:val="id-ID"/>
        </w:rPr>
        <w:t xml:space="preserve"> baik ditinjau dari segi </w:t>
      </w:r>
      <w:r w:rsidRPr="00835D8D">
        <w:rPr>
          <w:i/>
          <w:iCs/>
          <w:lang w:val="id-ID"/>
        </w:rPr>
        <w:t>sanad</w:t>
      </w:r>
      <w:r w:rsidRPr="003B4EF1">
        <w:rPr>
          <w:lang w:val="id-ID"/>
        </w:rPr>
        <w:t xml:space="preserve"> hadi</w:t>
      </w:r>
      <w:r>
        <w:t>t</w:t>
      </w:r>
      <w:r w:rsidRPr="003B4EF1">
        <w:rPr>
          <w:lang w:val="id-ID"/>
        </w:rPr>
        <w:t xml:space="preserve">s dan dari segi </w:t>
      </w:r>
      <w:r w:rsidRPr="00835D8D">
        <w:rPr>
          <w:i/>
          <w:iCs/>
          <w:lang w:val="id-ID"/>
        </w:rPr>
        <w:t>matan</w:t>
      </w:r>
      <w:r w:rsidRPr="003B4EF1">
        <w:rPr>
          <w:lang w:val="id-ID"/>
        </w:rPr>
        <w:t xml:space="preserve"> hadi</w:t>
      </w:r>
      <w:r>
        <w:t>t</w:t>
      </w:r>
      <w:r w:rsidRPr="003B4EF1">
        <w:rPr>
          <w:lang w:val="id-ID"/>
        </w:rPr>
        <w:t xml:space="preserve">s, juga bagaimana pula pemahaman kita terkait </w:t>
      </w:r>
      <w:r>
        <w:rPr>
          <w:lang w:val="id-ID"/>
        </w:rPr>
        <w:t xml:space="preserve">implikasi dan </w:t>
      </w:r>
      <w:r w:rsidRPr="003B4EF1">
        <w:rPr>
          <w:lang w:val="id-ID"/>
        </w:rPr>
        <w:t>relevansi hadi</w:t>
      </w:r>
      <w:r>
        <w:t>t</w:t>
      </w:r>
      <w:r w:rsidRPr="003B4EF1">
        <w:rPr>
          <w:lang w:val="id-ID"/>
        </w:rPr>
        <w:t xml:space="preserve">s tersebut, yang penulis rumuskan dalam suatu judul skripsi yaitu: </w:t>
      </w:r>
      <w:r w:rsidRPr="003B4EF1">
        <w:rPr>
          <w:b/>
          <w:bCs/>
          <w:lang w:val="id-ID"/>
        </w:rPr>
        <w:t>“</w:t>
      </w:r>
      <w:r w:rsidRPr="003B4EF1">
        <w:rPr>
          <w:b/>
          <w:bCs/>
          <w:iCs/>
          <w:lang w:val="id-ID"/>
        </w:rPr>
        <w:t>Pemahaman</w:t>
      </w:r>
      <w:r w:rsidRPr="003B4EF1">
        <w:rPr>
          <w:b/>
          <w:bCs/>
          <w:i/>
          <w:iCs/>
          <w:lang w:val="id-ID"/>
        </w:rPr>
        <w:t xml:space="preserve"> </w:t>
      </w:r>
      <w:r w:rsidRPr="003B4EF1">
        <w:rPr>
          <w:b/>
          <w:bCs/>
          <w:lang w:val="id-ID"/>
        </w:rPr>
        <w:t>Hadi</w:t>
      </w:r>
      <w:r>
        <w:rPr>
          <w:b/>
          <w:bCs/>
        </w:rPr>
        <w:t>t</w:t>
      </w:r>
      <w:r w:rsidRPr="003B4EF1">
        <w:rPr>
          <w:b/>
          <w:bCs/>
          <w:lang w:val="id-ID"/>
        </w:rPr>
        <w:t>s</w:t>
      </w:r>
      <w:r>
        <w:rPr>
          <w:b/>
          <w:bCs/>
        </w:rPr>
        <w:t xml:space="preserve"> Tentang</w:t>
      </w:r>
      <w:r w:rsidRPr="003B4EF1">
        <w:rPr>
          <w:b/>
          <w:bCs/>
          <w:lang w:val="id-ID"/>
        </w:rPr>
        <w:t xml:space="preserve"> </w:t>
      </w:r>
      <w:r w:rsidRPr="006851A6">
        <w:rPr>
          <w:b/>
          <w:bCs/>
          <w:lang w:val="id-ID"/>
        </w:rPr>
        <w:t>D</w:t>
      </w:r>
      <w:r w:rsidRPr="003B4EF1">
        <w:rPr>
          <w:b/>
          <w:bCs/>
          <w:lang w:val="id-ID"/>
        </w:rPr>
        <w:t xml:space="preserve">ilarangnya </w:t>
      </w:r>
      <w:r w:rsidRPr="006851A6">
        <w:rPr>
          <w:b/>
          <w:bCs/>
          <w:i/>
          <w:lang w:val="id-ID"/>
        </w:rPr>
        <w:t>Tasyabbuh</w:t>
      </w:r>
      <w:r w:rsidRPr="003B4EF1">
        <w:rPr>
          <w:b/>
          <w:bCs/>
          <w:lang w:val="id-ID"/>
        </w:rPr>
        <w:t xml:space="preserve"> </w:t>
      </w:r>
      <w:r>
        <w:rPr>
          <w:b/>
          <w:bCs/>
        </w:rPr>
        <w:t>d</w:t>
      </w:r>
      <w:r w:rsidRPr="003B4EF1">
        <w:rPr>
          <w:b/>
          <w:bCs/>
          <w:lang w:val="id-ID"/>
        </w:rPr>
        <w:t xml:space="preserve">engan </w:t>
      </w:r>
      <w:r w:rsidRPr="006851A6">
        <w:rPr>
          <w:b/>
          <w:bCs/>
          <w:lang w:val="id-ID"/>
        </w:rPr>
        <w:t>non Muslim</w:t>
      </w:r>
      <w:r w:rsidRPr="003B4EF1">
        <w:rPr>
          <w:b/>
          <w:bCs/>
          <w:lang w:val="id-ID"/>
        </w:rPr>
        <w:t xml:space="preserve"> (</w:t>
      </w:r>
      <w:r w:rsidRPr="003B4EF1">
        <w:rPr>
          <w:bCs/>
          <w:i/>
          <w:lang w:val="id-ID"/>
        </w:rPr>
        <w:t>Telaah Ma’ani</w:t>
      </w:r>
      <w:r>
        <w:rPr>
          <w:bCs/>
          <w:i/>
          <w:lang w:val="id-ID"/>
        </w:rPr>
        <w:t xml:space="preserve">l </w:t>
      </w:r>
      <w:r w:rsidRPr="003B4EF1">
        <w:rPr>
          <w:bCs/>
          <w:i/>
          <w:lang w:val="id-ID"/>
        </w:rPr>
        <w:t>Had</w:t>
      </w:r>
      <w:r>
        <w:rPr>
          <w:bCs/>
          <w:i/>
        </w:rPr>
        <w:t>it</w:t>
      </w:r>
      <w:r w:rsidRPr="003B4EF1">
        <w:rPr>
          <w:bCs/>
          <w:i/>
          <w:lang w:val="id-ID"/>
        </w:rPr>
        <w:t xml:space="preserve">s dengan </w:t>
      </w:r>
      <w:r>
        <w:rPr>
          <w:bCs/>
          <w:i/>
          <w:lang w:val="id-ID"/>
        </w:rPr>
        <w:t>P</w:t>
      </w:r>
      <w:r w:rsidRPr="003B4EF1">
        <w:rPr>
          <w:bCs/>
          <w:i/>
          <w:lang w:val="id-ID"/>
        </w:rPr>
        <w:t>endekatan Sosio-Historis)”</w:t>
      </w:r>
      <w:r w:rsidRPr="003B4EF1">
        <w:rPr>
          <w:i/>
          <w:lang w:val="id-ID"/>
        </w:rPr>
        <w:t xml:space="preserve">   </w:t>
      </w:r>
    </w:p>
    <w:p w:rsidR="004B7432" w:rsidRPr="006851A6" w:rsidRDefault="004B7432" w:rsidP="004B7432">
      <w:pPr>
        <w:spacing w:line="480" w:lineRule="auto"/>
        <w:ind w:left="374" w:hanging="374"/>
        <w:jc w:val="both"/>
        <w:rPr>
          <w:b/>
          <w:bCs/>
          <w:lang w:val="id-ID"/>
        </w:rPr>
      </w:pPr>
      <w:r w:rsidRPr="006851A6">
        <w:rPr>
          <w:b/>
          <w:bCs/>
          <w:lang w:val="id-ID"/>
        </w:rPr>
        <w:t>B.</w:t>
      </w:r>
      <w:r w:rsidRPr="006851A6">
        <w:rPr>
          <w:b/>
          <w:bCs/>
          <w:lang w:val="id-ID"/>
        </w:rPr>
        <w:tab/>
        <w:t>Rumusan Masalah</w:t>
      </w:r>
    </w:p>
    <w:p w:rsidR="004B7432" w:rsidRPr="006851A6" w:rsidRDefault="004B7432" w:rsidP="004B7432">
      <w:pPr>
        <w:spacing w:line="480" w:lineRule="auto"/>
        <w:ind w:left="374" w:firstLine="706"/>
        <w:jc w:val="both"/>
        <w:rPr>
          <w:lang w:val="id-ID"/>
        </w:rPr>
      </w:pPr>
      <w:r w:rsidRPr="006851A6">
        <w:rPr>
          <w:lang w:val="id-ID"/>
        </w:rPr>
        <w:t>Dari pemaparan latar belakang di atas</w:t>
      </w:r>
      <w:r>
        <w:rPr>
          <w:lang w:val="id-ID"/>
        </w:rPr>
        <w:t>,</w:t>
      </w:r>
      <w:r w:rsidRPr="006851A6">
        <w:rPr>
          <w:lang w:val="id-ID"/>
        </w:rPr>
        <w:t xml:space="preserve"> penulisan skripsi</w:t>
      </w:r>
      <w:r>
        <w:rPr>
          <w:lang w:val="id-ID"/>
        </w:rPr>
        <w:t xml:space="preserve"> mengenai pemahaman hadits</w:t>
      </w:r>
      <w:r w:rsidRPr="006851A6">
        <w:rPr>
          <w:lang w:val="id-ID"/>
        </w:rPr>
        <w:t xml:space="preserve"> tentang dilarangnya </w:t>
      </w:r>
      <w:r w:rsidRPr="006A26B3">
        <w:rPr>
          <w:i/>
          <w:iCs/>
        </w:rPr>
        <w:t>tasyabbuh</w:t>
      </w:r>
      <w:r>
        <w:t xml:space="preserve"> dengan</w:t>
      </w:r>
      <w:r w:rsidRPr="006851A6">
        <w:rPr>
          <w:lang w:val="id-ID"/>
        </w:rPr>
        <w:t xml:space="preserve"> non Muslim diarahkan pada pembahasan dan rumusan masalah sebagai berikut:</w:t>
      </w:r>
    </w:p>
    <w:p w:rsidR="004B7432" w:rsidRDefault="004B7432" w:rsidP="004B7432">
      <w:pPr>
        <w:numPr>
          <w:ilvl w:val="0"/>
          <w:numId w:val="1"/>
        </w:numPr>
        <w:spacing w:line="480" w:lineRule="auto"/>
        <w:jc w:val="both"/>
      </w:pPr>
      <w:r>
        <w:t xml:space="preserve">Bagaimana kualitas </w:t>
      </w:r>
      <w:r w:rsidRPr="00E75B76">
        <w:rPr>
          <w:i/>
          <w:iCs/>
        </w:rPr>
        <w:t>sanad</w:t>
      </w:r>
      <w:r>
        <w:t xml:space="preserve"> hadits dilarangnya </w:t>
      </w:r>
      <w:r w:rsidRPr="00E75B76">
        <w:rPr>
          <w:i/>
          <w:iCs/>
        </w:rPr>
        <w:t>tasyabbuh</w:t>
      </w:r>
      <w:r>
        <w:t xml:space="preserve"> dengan non Muslim?</w:t>
      </w:r>
    </w:p>
    <w:p w:rsidR="004B7432" w:rsidRDefault="004B7432" w:rsidP="004B7432">
      <w:pPr>
        <w:numPr>
          <w:ilvl w:val="0"/>
          <w:numId w:val="1"/>
        </w:numPr>
        <w:spacing w:line="480" w:lineRule="auto"/>
        <w:jc w:val="both"/>
      </w:pPr>
      <w:r>
        <w:t xml:space="preserve">Bagaimana kualitas </w:t>
      </w:r>
      <w:r w:rsidRPr="00E75B76">
        <w:rPr>
          <w:i/>
          <w:iCs/>
        </w:rPr>
        <w:t>matan</w:t>
      </w:r>
      <w:r>
        <w:t xml:space="preserve"> hadits dilarangnya </w:t>
      </w:r>
      <w:r w:rsidRPr="00E75B76">
        <w:rPr>
          <w:i/>
          <w:iCs/>
        </w:rPr>
        <w:t>tasyabbuh</w:t>
      </w:r>
      <w:r>
        <w:t xml:space="preserve"> dengan</w:t>
      </w:r>
      <w:r w:rsidRPr="002E059F">
        <w:t xml:space="preserve"> </w:t>
      </w:r>
      <w:r>
        <w:t>non Muslim?</w:t>
      </w:r>
    </w:p>
    <w:p w:rsidR="004B7432" w:rsidRDefault="004B7432" w:rsidP="004B7432">
      <w:pPr>
        <w:numPr>
          <w:ilvl w:val="0"/>
          <w:numId w:val="1"/>
        </w:numPr>
        <w:spacing w:line="480" w:lineRule="auto"/>
        <w:jc w:val="both"/>
      </w:pPr>
      <w:r>
        <w:t>Bagaimana pemahaman yang tepat tentang hadits</w:t>
      </w:r>
      <w:r w:rsidRPr="004E638D">
        <w:t xml:space="preserve"> </w:t>
      </w:r>
      <w:r>
        <w:t xml:space="preserve">dilarangnya </w:t>
      </w:r>
      <w:r w:rsidRPr="00E75B76">
        <w:rPr>
          <w:i/>
          <w:iCs/>
        </w:rPr>
        <w:t>tasyabbuh</w:t>
      </w:r>
      <w:r>
        <w:t xml:space="preserve"> dengan</w:t>
      </w:r>
      <w:r w:rsidRPr="002E059F">
        <w:t xml:space="preserve"> </w:t>
      </w:r>
      <w:r>
        <w:t>non Muslim?</w:t>
      </w:r>
    </w:p>
    <w:p w:rsidR="004B7432" w:rsidRDefault="004B7432" w:rsidP="004B7432">
      <w:pPr>
        <w:numPr>
          <w:ilvl w:val="0"/>
          <w:numId w:val="1"/>
        </w:numPr>
        <w:spacing w:line="480" w:lineRule="auto"/>
        <w:jc w:val="both"/>
      </w:pPr>
      <w:r>
        <w:t xml:space="preserve">Bagaimana implikasi dan relevansi hadits tentang dilarangnya </w:t>
      </w:r>
      <w:r w:rsidRPr="00E75B76">
        <w:rPr>
          <w:i/>
          <w:iCs/>
        </w:rPr>
        <w:t>tasyabbuh</w:t>
      </w:r>
      <w:r>
        <w:t xml:space="preserve"> dengan</w:t>
      </w:r>
      <w:r w:rsidRPr="002E059F">
        <w:t xml:space="preserve"> </w:t>
      </w:r>
      <w:r>
        <w:t>non Muslim?</w:t>
      </w:r>
    </w:p>
    <w:p w:rsidR="004B7432" w:rsidRDefault="004B7432" w:rsidP="004B7432">
      <w:pPr>
        <w:spacing w:line="480" w:lineRule="auto"/>
        <w:ind w:left="374" w:hanging="374"/>
        <w:jc w:val="both"/>
        <w:rPr>
          <w:b/>
          <w:bCs/>
        </w:rPr>
      </w:pPr>
      <w:r>
        <w:rPr>
          <w:b/>
          <w:bCs/>
        </w:rPr>
        <w:t>C.</w:t>
      </w:r>
      <w:r>
        <w:rPr>
          <w:b/>
          <w:bCs/>
        </w:rPr>
        <w:tab/>
        <w:t>Tujuan Penelitian</w:t>
      </w:r>
    </w:p>
    <w:p w:rsidR="004B7432" w:rsidRDefault="004B7432" w:rsidP="004B7432">
      <w:pPr>
        <w:spacing w:line="480" w:lineRule="auto"/>
        <w:ind w:left="374" w:firstLine="706"/>
        <w:jc w:val="both"/>
      </w:pPr>
      <w:r>
        <w:t xml:space="preserve">Tujuan dari kajian kepustakaan </w:t>
      </w:r>
      <w:r>
        <w:rPr>
          <w:i/>
          <w:iCs/>
          <w:lang w:val="id-ID"/>
        </w:rPr>
        <w:t xml:space="preserve">ma’ani </w:t>
      </w:r>
      <w:r>
        <w:t xml:space="preserve">hadits tentang diharamkanya mengikuti dan meniru tatacara kehidupan dan budaya dari non Muslim tersebut adalah: </w:t>
      </w:r>
    </w:p>
    <w:p w:rsidR="004B7432" w:rsidRPr="006851A6" w:rsidRDefault="004B7432" w:rsidP="004B7432">
      <w:pPr>
        <w:numPr>
          <w:ilvl w:val="0"/>
          <w:numId w:val="2"/>
        </w:numPr>
        <w:spacing w:line="480" w:lineRule="auto"/>
        <w:jc w:val="both"/>
        <w:rPr>
          <w:lang w:val="nb-NO"/>
        </w:rPr>
      </w:pPr>
      <w:r w:rsidRPr="006851A6">
        <w:rPr>
          <w:lang w:val="nb-NO"/>
        </w:rPr>
        <w:t xml:space="preserve">Untuk mengetahui kualitas </w:t>
      </w:r>
      <w:r w:rsidRPr="006851A6">
        <w:rPr>
          <w:i/>
          <w:iCs/>
          <w:lang w:val="nb-NO"/>
        </w:rPr>
        <w:t>sanad</w:t>
      </w:r>
      <w:r w:rsidRPr="006851A6">
        <w:rPr>
          <w:lang w:val="nb-NO"/>
        </w:rPr>
        <w:t xml:space="preserve"> hadi</w:t>
      </w:r>
      <w:r>
        <w:rPr>
          <w:lang w:val="nb-NO"/>
        </w:rPr>
        <w:t>t</w:t>
      </w:r>
      <w:r w:rsidRPr="006851A6">
        <w:rPr>
          <w:lang w:val="nb-NO"/>
        </w:rPr>
        <w:t>s tentang dilarangnya menyerupai non Muslim</w:t>
      </w:r>
    </w:p>
    <w:p w:rsidR="004B7432" w:rsidRDefault="004B7432" w:rsidP="004B7432">
      <w:pPr>
        <w:numPr>
          <w:ilvl w:val="0"/>
          <w:numId w:val="2"/>
        </w:numPr>
        <w:spacing w:line="480" w:lineRule="auto"/>
        <w:jc w:val="both"/>
      </w:pPr>
      <w:r>
        <w:lastRenderedPageBreak/>
        <w:t xml:space="preserve">Untuk mengetahui kualitas </w:t>
      </w:r>
      <w:r w:rsidRPr="00E75B76">
        <w:rPr>
          <w:i/>
          <w:iCs/>
        </w:rPr>
        <w:t>matan</w:t>
      </w:r>
      <w:r>
        <w:t xml:space="preserve"> hadits tentang dilarangnya menyerupai non Muslim</w:t>
      </w:r>
    </w:p>
    <w:p w:rsidR="004B7432" w:rsidRDefault="004B7432" w:rsidP="004B7432">
      <w:pPr>
        <w:numPr>
          <w:ilvl w:val="0"/>
          <w:numId w:val="2"/>
        </w:numPr>
        <w:spacing w:line="480" w:lineRule="auto"/>
        <w:jc w:val="both"/>
      </w:pPr>
      <w:r>
        <w:t>Untuk mengetahui pemahaman yang tepat hadits tentang dilarangnya menyerupai non Muslim</w:t>
      </w:r>
    </w:p>
    <w:p w:rsidR="004B7432" w:rsidRPr="007177CB" w:rsidRDefault="004B7432" w:rsidP="004B7432">
      <w:pPr>
        <w:numPr>
          <w:ilvl w:val="0"/>
          <w:numId w:val="2"/>
        </w:numPr>
        <w:spacing w:line="480" w:lineRule="auto"/>
        <w:jc w:val="both"/>
      </w:pPr>
      <w:r>
        <w:t>Untuk mengetahui implikasi dan relevansi hadits dilarangnya menyerupai non Muslim</w:t>
      </w:r>
    </w:p>
    <w:p w:rsidR="004B7432" w:rsidRDefault="004B7432" w:rsidP="004B7432">
      <w:pPr>
        <w:spacing w:line="480" w:lineRule="auto"/>
        <w:ind w:left="374" w:hanging="374"/>
        <w:jc w:val="both"/>
        <w:rPr>
          <w:b/>
          <w:bCs/>
          <w:lang w:val="id-ID"/>
        </w:rPr>
      </w:pPr>
      <w:r>
        <w:rPr>
          <w:b/>
          <w:bCs/>
        </w:rPr>
        <w:t>D.</w:t>
      </w:r>
      <w:r>
        <w:rPr>
          <w:b/>
          <w:bCs/>
        </w:rPr>
        <w:tab/>
        <w:t xml:space="preserve">Kegunaan Penelitian </w:t>
      </w:r>
    </w:p>
    <w:p w:rsidR="004B7432" w:rsidRDefault="004B7432" w:rsidP="004B7432">
      <w:pPr>
        <w:tabs>
          <w:tab w:val="num" w:pos="709"/>
        </w:tabs>
        <w:spacing w:line="480" w:lineRule="auto"/>
        <w:ind w:left="388"/>
        <w:jc w:val="both"/>
      </w:pPr>
      <w:r>
        <w:t>Bagi akademis</w:t>
      </w:r>
    </w:p>
    <w:p w:rsidR="004B7432" w:rsidRDefault="004B7432" w:rsidP="004B7432">
      <w:pPr>
        <w:spacing w:line="480" w:lineRule="auto"/>
        <w:ind w:left="720" w:hanging="332"/>
        <w:jc w:val="both"/>
      </w:pPr>
      <w:r>
        <w:rPr>
          <w:lang w:val="id-ID"/>
        </w:rPr>
        <w:t>1.</w:t>
      </w:r>
      <w:r w:rsidRPr="006455A8">
        <w:t xml:space="preserve"> </w:t>
      </w:r>
      <w:r>
        <w:tab/>
        <w:t xml:space="preserve">Secara Teoritis. </w:t>
      </w:r>
    </w:p>
    <w:p w:rsidR="004B7432" w:rsidRPr="00022C58" w:rsidRDefault="004B7432" w:rsidP="004B7432">
      <w:pPr>
        <w:tabs>
          <w:tab w:val="left" w:pos="1276"/>
        </w:tabs>
        <w:spacing w:line="480" w:lineRule="auto"/>
        <w:ind w:left="709" w:firstLine="709"/>
        <w:jc w:val="both"/>
      </w:pPr>
      <w:r>
        <w:t xml:space="preserve">Hasil dari pembahasan ini diharapkan dapat menambah pengetahuan dan wawasan mengenai pemahaman hadits dilarangnya menyerupai non Muslim. Selain itu juga sebagai bahan </w:t>
      </w:r>
      <w:r w:rsidRPr="008335E5">
        <w:rPr>
          <w:i/>
          <w:iCs/>
        </w:rPr>
        <w:t>khazanah</w:t>
      </w:r>
      <w:r>
        <w:t xml:space="preserve"> keilmuan untuk memperoleh pemahaman yang luas tentang hadits.</w:t>
      </w:r>
    </w:p>
    <w:p w:rsidR="004B7432" w:rsidRPr="00900579" w:rsidRDefault="004B7432" w:rsidP="004B7432">
      <w:pPr>
        <w:spacing w:line="480" w:lineRule="auto"/>
        <w:ind w:left="720" w:hanging="332"/>
        <w:jc w:val="both"/>
        <w:rPr>
          <w:lang w:val="id-ID"/>
        </w:rPr>
      </w:pPr>
      <w:r>
        <w:rPr>
          <w:lang w:val="id-ID"/>
        </w:rPr>
        <w:t xml:space="preserve">2. </w:t>
      </w:r>
      <w:r w:rsidRPr="00900579">
        <w:rPr>
          <w:lang w:val="id-ID"/>
        </w:rPr>
        <w:t xml:space="preserve"> </w:t>
      </w:r>
      <w:r w:rsidRPr="004F31D0">
        <w:rPr>
          <w:lang w:val="id-ID"/>
        </w:rPr>
        <w:t>Secara</w:t>
      </w:r>
      <w:r w:rsidRPr="00900579">
        <w:rPr>
          <w:lang w:val="id-ID"/>
        </w:rPr>
        <w:t xml:space="preserve"> Praktis</w:t>
      </w:r>
    </w:p>
    <w:p w:rsidR="004B7432" w:rsidRDefault="004B7432" w:rsidP="004B7432">
      <w:pPr>
        <w:tabs>
          <w:tab w:val="left" w:pos="1276"/>
        </w:tabs>
        <w:spacing w:line="480" w:lineRule="auto"/>
        <w:ind w:left="709" w:firstLine="709"/>
        <w:jc w:val="both"/>
      </w:pPr>
      <w:r w:rsidRPr="004F31D0">
        <w:rPr>
          <w:lang w:val="id-ID"/>
        </w:rPr>
        <w:t>Sekiranya</w:t>
      </w:r>
      <w:r w:rsidRPr="00900579">
        <w:rPr>
          <w:lang w:val="id-ID"/>
        </w:rPr>
        <w:t xml:space="preserve"> pembahasan ini dapat </w:t>
      </w:r>
      <w:r>
        <w:rPr>
          <w:lang w:val="id-ID"/>
        </w:rPr>
        <w:t xml:space="preserve">digunakan </w:t>
      </w:r>
      <w:r w:rsidRPr="00900579">
        <w:rPr>
          <w:lang w:val="id-ID"/>
        </w:rPr>
        <w:t xml:space="preserve">sebagai media </w:t>
      </w:r>
      <w:r>
        <w:rPr>
          <w:lang w:val="id-ID"/>
        </w:rPr>
        <w:t xml:space="preserve">untuk </w:t>
      </w:r>
      <w:r w:rsidRPr="00900579">
        <w:rPr>
          <w:lang w:val="id-ID"/>
        </w:rPr>
        <w:t xml:space="preserve">meluruskan penyimpangan yang dilakukan  sebagian </w:t>
      </w:r>
      <w:r>
        <w:rPr>
          <w:lang w:val="id-ID"/>
        </w:rPr>
        <w:t xml:space="preserve">umat Islam </w:t>
      </w:r>
      <w:r w:rsidRPr="003B4EF1">
        <w:rPr>
          <w:lang w:val="id-ID"/>
        </w:rPr>
        <w:t xml:space="preserve">terutama generasi muda </w:t>
      </w:r>
      <w:r>
        <w:t>M</w:t>
      </w:r>
      <w:r w:rsidRPr="003B4EF1">
        <w:rPr>
          <w:lang w:val="id-ID"/>
        </w:rPr>
        <w:t xml:space="preserve">uslim </w:t>
      </w:r>
      <w:r>
        <w:rPr>
          <w:lang w:val="id-ID"/>
        </w:rPr>
        <w:t>dalam menyikapi hadi</w:t>
      </w:r>
      <w:r>
        <w:t>t</w:t>
      </w:r>
      <w:r w:rsidRPr="00900579">
        <w:rPr>
          <w:lang w:val="id-ID"/>
        </w:rPr>
        <w:t xml:space="preserve">s yang </w:t>
      </w:r>
      <w:r w:rsidRPr="003B4EF1">
        <w:rPr>
          <w:lang w:val="id-ID"/>
        </w:rPr>
        <w:t xml:space="preserve">melarang menyerupai </w:t>
      </w:r>
      <w:r>
        <w:t>non Muslim</w:t>
      </w:r>
      <w:r w:rsidRPr="00900579">
        <w:rPr>
          <w:lang w:val="id-ID"/>
        </w:rPr>
        <w:t xml:space="preserve">. </w:t>
      </w:r>
      <w:r w:rsidRPr="006851A6">
        <w:rPr>
          <w:lang w:val="id-ID"/>
        </w:rPr>
        <w:t>Selain itu agar dapat menambah kadar keimanan kita serta memberikan motivasi untuk berfikir secara kritis dan analitis dalam menyikapi sebuah hadi</w:t>
      </w:r>
      <w:r>
        <w:t>t</w:t>
      </w:r>
      <w:r w:rsidRPr="006851A6">
        <w:rPr>
          <w:lang w:val="id-ID"/>
        </w:rPr>
        <w:t>s Nabi.</w:t>
      </w:r>
    </w:p>
    <w:p w:rsidR="004B7432" w:rsidRDefault="004B7432" w:rsidP="004B7432">
      <w:pPr>
        <w:tabs>
          <w:tab w:val="left" w:pos="1276"/>
        </w:tabs>
        <w:spacing w:line="480" w:lineRule="auto"/>
        <w:ind w:left="709" w:firstLine="709"/>
        <w:jc w:val="both"/>
      </w:pPr>
    </w:p>
    <w:p w:rsidR="004B7432" w:rsidRDefault="004B7432" w:rsidP="004B7432">
      <w:pPr>
        <w:tabs>
          <w:tab w:val="left" w:pos="1276"/>
        </w:tabs>
        <w:spacing w:line="480" w:lineRule="auto"/>
        <w:ind w:left="709" w:firstLine="709"/>
        <w:jc w:val="both"/>
      </w:pPr>
    </w:p>
    <w:p w:rsidR="004B7432" w:rsidRDefault="004B7432" w:rsidP="004B7432">
      <w:pPr>
        <w:tabs>
          <w:tab w:val="left" w:pos="1276"/>
        </w:tabs>
        <w:spacing w:line="480" w:lineRule="auto"/>
        <w:ind w:left="709" w:firstLine="709"/>
        <w:jc w:val="both"/>
      </w:pPr>
    </w:p>
    <w:p w:rsidR="004B7432" w:rsidRPr="000C16A9" w:rsidRDefault="004B7432" w:rsidP="004B7432">
      <w:pPr>
        <w:spacing w:line="480" w:lineRule="auto"/>
        <w:ind w:left="374" w:hanging="374"/>
        <w:jc w:val="both"/>
        <w:rPr>
          <w:b/>
          <w:bCs/>
        </w:rPr>
      </w:pPr>
      <w:r>
        <w:rPr>
          <w:b/>
          <w:bCs/>
        </w:rPr>
        <w:lastRenderedPageBreak/>
        <w:t>E.</w:t>
      </w:r>
      <w:r>
        <w:rPr>
          <w:b/>
          <w:bCs/>
        </w:rPr>
        <w:tab/>
        <w:t xml:space="preserve">Penegasan Istilah </w:t>
      </w:r>
    </w:p>
    <w:p w:rsidR="004B7432" w:rsidRPr="000436A0" w:rsidRDefault="004B7432" w:rsidP="004B7432">
      <w:pPr>
        <w:pStyle w:val="ListParagraph"/>
        <w:numPr>
          <w:ilvl w:val="0"/>
          <w:numId w:val="7"/>
        </w:numPr>
        <w:tabs>
          <w:tab w:val="left" w:pos="720"/>
        </w:tabs>
        <w:spacing w:line="480" w:lineRule="auto"/>
        <w:ind w:left="709"/>
        <w:jc w:val="both"/>
        <w:rPr>
          <w:i/>
        </w:rPr>
      </w:pPr>
      <w:r w:rsidRPr="000436A0">
        <w:rPr>
          <w:i/>
        </w:rPr>
        <w:t xml:space="preserve">Ma’ani </w:t>
      </w:r>
    </w:p>
    <w:p w:rsidR="004B7432" w:rsidRDefault="004B7432" w:rsidP="004B7432">
      <w:pPr>
        <w:tabs>
          <w:tab w:val="left" w:pos="1496"/>
        </w:tabs>
        <w:spacing w:line="480" w:lineRule="auto"/>
        <w:ind w:left="709"/>
        <w:jc w:val="both"/>
      </w:pPr>
      <w:r>
        <w:rPr>
          <w:lang w:val="id-ID"/>
        </w:rPr>
        <w:tab/>
      </w:r>
      <w:r>
        <w:t xml:space="preserve">Secara </w:t>
      </w:r>
      <w:r w:rsidRPr="00924A50">
        <w:rPr>
          <w:i/>
          <w:iCs/>
        </w:rPr>
        <w:t>etimologis</w:t>
      </w:r>
      <w:r>
        <w:rPr>
          <w:i/>
          <w:iCs/>
        </w:rPr>
        <w:t>,</w:t>
      </w:r>
      <w:r w:rsidRPr="00924A50">
        <w:rPr>
          <w:i/>
          <w:iCs/>
        </w:rPr>
        <w:t xml:space="preserve"> </w:t>
      </w:r>
      <w:r w:rsidRPr="007B5B52">
        <w:rPr>
          <w:i/>
          <w:iCs/>
        </w:rPr>
        <w:t>ma’ani</w:t>
      </w:r>
      <w:r>
        <w:t xml:space="preserve"> adalah jamak dari </w:t>
      </w:r>
      <w:r w:rsidRPr="009C02F2">
        <w:rPr>
          <w:i/>
        </w:rPr>
        <w:t>ma’na</w:t>
      </w:r>
      <w:r>
        <w:t xml:space="preserve"> yang berarti makna atau arti. Secara </w:t>
      </w:r>
      <w:r w:rsidRPr="00924A50">
        <w:rPr>
          <w:i/>
          <w:iCs/>
        </w:rPr>
        <w:t>terminologis</w:t>
      </w:r>
      <w:r>
        <w:t xml:space="preserve"> adalah ilmu yang membahas bagaimana </w:t>
      </w:r>
      <w:r>
        <w:rPr>
          <w:lang w:val="id-ID"/>
        </w:rPr>
        <w:t xml:space="preserve">prinsip-prinsip </w:t>
      </w:r>
      <w:r w:rsidRPr="00924A50">
        <w:rPr>
          <w:i/>
          <w:iCs/>
          <w:lang w:val="id-ID"/>
        </w:rPr>
        <w:t>metotodologi</w:t>
      </w:r>
      <w:r>
        <w:rPr>
          <w:lang w:val="id-ID"/>
        </w:rPr>
        <w:t xml:space="preserve"> (proses dan prosedur) memahami hadi</w:t>
      </w:r>
      <w:r>
        <w:t>t</w:t>
      </w:r>
      <w:r>
        <w:rPr>
          <w:lang w:val="id-ID"/>
        </w:rPr>
        <w:t>s Nabi, sehingga hadi</w:t>
      </w:r>
      <w:r>
        <w:t>t</w:t>
      </w:r>
      <w:r>
        <w:rPr>
          <w:lang w:val="id-ID"/>
        </w:rPr>
        <w:t xml:space="preserve">s tersebut dapat dipahami maksud kandungannya secara tepat dan </w:t>
      </w:r>
      <w:r w:rsidRPr="00924A50">
        <w:rPr>
          <w:i/>
          <w:iCs/>
          <w:lang w:val="id-ID"/>
        </w:rPr>
        <w:t>proposional</w:t>
      </w:r>
      <w:r>
        <w:rPr>
          <w:lang w:val="id-ID"/>
        </w:rPr>
        <w:t>.</w:t>
      </w:r>
      <w:r>
        <w:t xml:space="preserve"> </w:t>
      </w:r>
      <w:r>
        <w:rPr>
          <w:lang w:val="id-ID"/>
        </w:rPr>
        <w:t>Untuk memahami hadi</w:t>
      </w:r>
      <w:r>
        <w:t>t</w:t>
      </w:r>
      <w:r>
        <w:rPr>
          <w:lang w:val="id-ID"/>
        </w:rPr>
        <w:t>s harus</w:t>
      </w:r>
      <w:r>
        <w:t xml:space="preserve"> mempertimbangkan aspek-aspek yang meliputi</w:t>
      </w:r>
      <w:r>
        <w:rPr>
          <w:lang w:val="id-ID"/>
        </w:rPr>
        <w:t xml:space="preserve"> hadi</w:t>
      </w:r>
      <w:r>
        <w:t>t</w:t>
      </w:r>
      <w:r>
        <w:rPr>
          <w:lang w:val="id-ID"/>
        </w:rPr>
        <w:t>s</w:t>
      </w:r>
      <w:r>
        <w:t>. Aspek-aspek yang perlu dipertimbangkan antara lain:</w:t>
      </w:r>
    </w:p>
    <w:p w:rsidR="004B7432" w:rsidRPr="00C83214" w:rsidRDefault="004B7432" w:rsidP="004B7432">
      <w:pPr>
        <w:numPr>
          <w:ilvl w:val="2"/>
          <w:numId w:val="4"/>
        </w:numPr>
        <w:tabs>
          <w:tab w:val="clear" w:pos="2700"/>
          <w:tab w:val="left" w:pos="1080"/>
        </w:tabs>
        <w:spacing w:line="480" w:lineRule="auto"/>
        <w:ind w:left="1080"/>
        <w:jc w:val="both"/>
      </w:pPr>
      <w:r>
        <w:rPr>
          <w:lang w:val="id-ID"/>
        </w:rPr>
        <w:t>Mempertimbangkan posisi Nabi</w:t>
      </w:r>
      <w:r>
        <w:t>.</w:t>
      </w:r>
    </w:p>
    <w:p w:rsidR="004B7432" w:rsidRPr="00C83214" w:rsidRDefault="004B7432" w:rsidP="004B7432">
      <w:pPr>
        <w:numPr>
          <w:ilvl w:val="2"/>
          <w:numId w:val="4"/>
        </w:numPr>
        <w:tabs>
          <w:tab w:val="clear" w:pos="2700"/>
          <w:tab w:val="left" w:pos="1080"/>
        </w:tabs>
        <w:spacing w:line="480" w:lineRule="auto"/>
        <w:ind w:left="1080"/>
        <w:jc w:val="both"/>
      </w:pPr>
      <w:r>
        <w:rPr>
          <w:lang w:val="id-ID"/>
        </w:rPr>
        <w:t>Situasi yang melatarbelakangi munculnya hadi</w:t>
      </w:r>
      <w:r>
        <w:t>t</w:t>
      </w:r>
      <w:r>
        <w:rPr>
          <w:lang w:val="id-ID"/>
        </w:rPr>
        <w:t>s Nabi (</w:t>
      </w:r>
      <w:r w:rsidRPr="00C83214">
        <w:rPr>
          <w:i/>
          <w:iCs/>
          <w:lang w:val="id-ID"/>
        </w:rPr>
        <w:t>asbab</w:t>
      </w:r>
      <w:r>
        <w:rPr>
          <w:i/>
          <w:iCs/>
        </w:rPr>
        <w:t xml:space="preserve"> a</w:t>
      </w:r>
      <w:r w:rsidRPr="00C83214">
        <w:rPr>
          <w:i/>
          <w:iCs/>
          <w:lang w:val="id-ID"/>
        </w:rPr>
        <w:t>l</w:t>
      </w:r>
      <w:r>
        <w:t>-</w:t>
      </w:r>
      <w:r w:rsidRPr="00C83214">
        <w:rPr>
          <w:i/>
          <w:iCs/>
          <w:lang w:val="id-ID"/>
        </w:rPr>
        <w:t>wurud</w:t>
      </w:r>
      <w:r>
        <w:rPr>
          <w:lang w:val="id-ID"/>
        </w:rPr>
        <w:t>)</w:t>
      </w:r>
      <w:r>
        <w:t>.</w:t>
      </w:r>
    </w:p>
    <w:p w:rsidR="004B7432" w:rsidRPr="00C83214" w:rsidRDefault="004B7432" w:rsidP="004B7432">
      <w:pPr>
        <w:numPr>
          <w:ilvl w:val="2"/>
          <w:numId w:val="4"/>
        </w:numPr>
        <w:tabs>
          <w:tab w:val="clear" w:pos="2700"/>
          <w:tab w:val="left" w:pos="1080"/>
        </w:tabs>
        <w:spacing w:line="480" w:lineRule="auto"/>
        <w:ind w:left="1080"/>
        <w:jc w:val="both"/>
      </w:pPr>
      <w:r>
        <w:rPr>
          <w:lang w:val="id-ID"/>
        </w:rPr>
        <w:t xml:space="preserve">Mencermati varian redaksi </w:t>
      </w:r>
      <w:r w:rsidRPr="00E75B76">
        <w:rPr>
          <w:i/>
          <w:iCs/>
          <w:lang w:val="id-ID"/>
        </w:rPr>
        <w:t>matan</w:t>
      </w:r>
      <w:r>
        <w:t>.</w:t>
      </w:r>
    </w:p>
    <w:p w:rsidR="004B7432" w:rsidRPr="00C83214" w:rsidRDefault="004B7432" w:rsidP="004B7432">
      <w:pPr>
        <w:numPr>
          <w:ilvl w:val="2"/>
          <w:numId w:val="4"/>
        </w:numPr>
        <w:tabs>
          <w:tab w:val="clear" w:pos="2700"/>
          <w:tab w:val="left" w:pos="1080"/>
        </w:tabs>
        <w:spacing w:line="480" w:lineRule="auto"/>
        <w:ind w:left="1080"/>
        <w:jc w:val="both"/>
      </w:pPr>
      <w:r>
        <w:rPr>
          <w:lang w:val="id-ID"/>
        </w:rPr>
        <w:t>Mencari makna yang relevan dengan konteks kekinian</w:t>
      </w:r>
      <w:r>
        <w:t>.</w:t>
      </w:r>
      <w:r>
        <w:rPr>
          <w:rStyle w:val="FootnoteReference"/>
          <w:rFonts w:eastAsiaTheme="majorEastAsia"/>
          <w:lang w:val="id-ID"/>
        </w:rPr>
        <w:footnoteReference w:id="11"/>
      </w:r>
    </w:p>
    <w:p w:rsidR="004B7432" w:rsidRPr="000436A0" w:rsidRDefault="004B7432" w:rsidP="004B7432">
      <w:pPr>
        <w:pStyle w:val="ListParagraph"/>
        <w:numPr>
          <w:ilvl w:val="0"/>
          <w:numId w:val="7"/>
        </w:numPr>
        <w:tabs>
          <w:tab w:val="left" w:pos="720"/>
        </w:tabs>
        <w:spacing w:line="480" w:lineRule="auto"/>
        <w:ind w:left="709"/>
        <w:jc w:val="both"/>
        <w:rPr>
          <w:i/>
          <w:iCs/>
        </w:rPr>
      </w:pPr>
      <w:r>
        <w:rPr>
          <w:i/>
          <w:lang w:val="id-ID"/>
        </w:rPr>
        <w:t>H</w:t>
      </w:r>
      <w:r w:rsidRPr="00D02DAE">
        <w:rPr>
          <w:i/>
        </w:rPr>
        <w:t>adi</w:t>
      </w:r>
      <w:r>
        <w:rPr>
          <w:i/>
        </w:rPr>
        <w:t>t</w:t>
      </w:r>
      <w:r w:rsidRPr="00D02DAE">
        <w:rPr>
          <w:i/>
        </w:rPr>
        <w:t>s</w:t>
      </w:r>
      <w:r w:rsidRPr="000436A0">
        <w:rPr>
          <w:i/>
          <w:iCs/>
        </w:rPr>
        <w:t xml:space="preserve"> </w:t>
      </w:r>
    </w:p>
    <w:p w:rsidR="004B7432" w:rsidRPr="007E6464" w:rsidRDefault="004B7432" w:rsidP="004B7432">
      <w:pPr>
        <w:tabs>
          <w:tab w:val="left" w:pos="1496"/>
        </w:tabs>
        <w:spacing w:line="480" w:lineRule="auto"/>
        <w:ind w:left="709"/>
        <w:jc w:val="both"/>
        <w:rPr>
          <w:lang w:val="id-ID"/>
        </w:rPr>
      </w:pPr>
      <w:r>
        <w:rPr>
          <w:lang w:val="id-ID"/>
        </w:rPr>
        <w:tab/>
      </w:r>
      <w:r w:rsidRPr="004F31D0">
        <w:rPr>
          <w:lang w:val="id-ID"/>
        </w:rPr>
        <w:t xml:space="preserve">Menurut bahasa mempunyai beberapa arti: a) </w:t>
      </w:r>
      <w:r w:rsidRPr="004F31D0">
        <w:rPr>
          <w:i/>
          <w:lang w:val="id-ID"/>
        </w:rPr>
        <w:t>jadid</w:t>
      </w:r>
      <w:r w:rsidRPr="004F31D0">
        <w:rPr>
          <w:lang w:val="id-ID"/>
        </w:rPr>
        <w:t xml:space="preserve"> artinya yang baru jama’nya: </w:t>
      </w:r>
      <w:r w:rsidRPr="003E3EE2">
        <w:rPr>
          <w:i/>
          <w:lang w:val="id-ID"/>
        </w:rPr>
        <w:t>h</w:t>
      </w:r>
      <w:r w:rsidRPr="004F31D0">
        <w:rPr>
          <w:i/>
          <w:lang w:val="id-ID"/>
        </w:rPr>
        <w:t>adi</w:t>
      </w:r>
      <w:r w:rsidRPr="003E3EE2">
        <w:rPr>
          <w:i/>
          <w:lang w:val="id-ID"/>
        </w:rPr>
        <w:t>h</w:t>
      </w:r>
      <w:r>
        <w:rPr>
          <w:i/>
          <w:lang w:val="id-ID"/>
        </w:rPr>
        <w:t xml:space="preserve">, </w:t>
      </w:r>
      <w:r w:rsidRPr="003E3EE2">
        <w:rPr>
          <w:i/>
          <w:lang w:val="id-ID"/>
        </w:rPr>
        <w:t>h</w:t>
      </w:r>
      <w:r w:rsidRPr="004F31D0">
        <w:rPr>
          <w:i/>
          <w:lang w:val="id-ID"/>
        </w:rPr>
        <w:t>ada</w:t>
      </w:r>
      <w:r w:rsidRPr="003E3EE2">
        <w:rPr>
          <w:i/>
          <w:lang w:val="id-ID"/>
        </w:rPr>
        <w:t>h</w:t>
      </w:r>
      <w:r w:rsidRPr="004F31D0">
        <w:rPr>
          <w:i/>
          <w:lang w:val="id-ID"/>
        </w:rPr>
        <w:t>a</w:t>
      </w:r>
      <w:r w:rsidRPr="004F31D0">
        <w:rPr>
          <w:lang w:val="id-ID"/>
        </w:rPr>
        <w:t xml:space="preserve"> dan </w:t>
      </w:r>
      <w:r w:rsidRPr="003E3EE2">
        <w:rPr>
          <w:i/>
          <w:lang w:val="id-ID"/>
        </w:rPr>
        <w:t>h</w:t>
      </w:r>
      <w:r w:rsidRPr="004F31D0">
        <w:rPr>
          <w:i/>
          <w:lang w:val="id-ID"/>
        </w:rPr>
        <w:t>udu</w:t>
      </w:r>
      <w:r w:rsidRPr="003E3EE2">
        <w:rPr>
          <w:i/>
          <w:lang w:val="id-ID"/>
        </w:rPr>
        <w:t>h</w:t>
      </w:r>
      <w:r w:rsidRPr="004F31D0">
        <w:rPr>
          <w:lang w:val="id-ID"/>
        </w:rPr>
        <w:t xml:space="preserve">, b) </w:t>
      </w:r>
      <w:r w:rsidRPr="004F31D0">
        <w:rPr>
          <w:i/>
          <w:lang w:val="id-ID"/>
        </w:rPr>
        <w:t>q</w:t>
      </w:r>
      <w:r>
        <w:rPr>
          <w:i/>
          <w:lang w:val="id-ID"/>
        </w:rPr>
        <w:t>a</w:t>
      </w:r>
      <w:r w:rsidRPr="004F31D0">
        <w:rPr>
          <w:i/>
          <w:lang w:val="id-ID"/>
        </w:rPr>
        <w:t>rib</w:t>
      </w:r>
      <w:r w:rsidRPr="004F31D0">
        <w:rPr>
          <w:lang w:val="id-ID"/>
        </w:rPr>
        <w:t xml:space="preserve"> artinya yang dekat yang belum lama lagi terjadi, c) </w:t>
      </w:r>
      <w:r w:rsidRPr="004F31D0">
        <w:rPr>
          <w:i/>
          <w:lang w:val="id-ID"/>
        </w:rPr>
        <w:t>khabar</w:t>
      </w:r>
      <w:r w:rsidRPr="004F31D0">
        <w:rPr>
          <w:lang w:val="id-ID"/>
        </w:rPr>
        <w:t xml:space="preserve"> artinya berita.</w:t>
      </w:r>
      <w:r>
        <w:rPr>
          <w:rStyle w:val="FootnoteReference"/>
          <w:rFonts w:eastAsiaTheme="majorEastAsia"/>
        </w:rPr>
        <w:footnoteReference w:id="12"/>
      </w:r>
      <w:r w:rsidRPr="004F31D0">
        <w:rPr>
          <w:lang w:val="id-ID"/>
        </w:rPr>
        <w:t xml:space="preserve"> </w:t>
      </w:r>
      <w:r w:rsidRPr="007E6464">
        <w:rPr>
          <w:lang w:val="id-ID"/>
        </w:rPr>
        <w:t xml:space="preserve">Sedangkan menurut istilah dan disepakati </w:t>
      </w:r>
      <w:r w:rsidRPr="007E6464">
        <w:rPr>
          <w:i/>
          <w:iCs/>
          <w:lang w:val="id-ID"/>
        </w:rPr>
        <w:t>jumhur</w:t>
      </w:r>
      <w:r>
        <w:rPr>
          <w:i/>
          <w:iCs/>
          <w:lang w:val="id-ID"/>
        </w:rPr>
        <w:t xml:space="preserve"> mu</w:t>
      </w:r>
      <w:r>
        <w:rPr>
          <w:i/>
          <w:iCs/>
        </w:rPr>
        <w:t>h</w:t>
      </w:r>
      <w:r>
        <w:rPr>
          <w:i/>
          <w:iCs/>
          <w:lang w:val="id-ID"/>
        </w:rPr>
        <w:t>addi</w:t>
      </w:r>
      <w:r>
        <w:rPr>
          <w:i/>
          <w:iCs/>
        </w:rPr>
        <w:t>ts</w:t>
      </w:r>
      <w:r w:rsidRPr="007E6464">
        <w:rPr>
          <w:i/>
          <w:iCs/>
          <w:lang w:val="id-ID"/>
        </w:rPr>
        <w:t>in</w:t>
      </w:r>
      <w:r w:rsidRPr="007E6464">
        <w:rPr>
          <w:lang w:val="id-ID"/>
        </w:rPr>
        <w:t xml:space="preserve"> adalah: </w:t>
      </w:r>
    </w:p>
    <w:p w:rsidR="004B7432" w:rsidRPr="007E6464" w:rsidRDefault="004B7432" w:rsidP="004B7432">
      <w:pPr>
        <w:tabs>
          <w:tab w:val="left" w:pos="1496"/>
        </w:tabs>
        <w:bidi/>
        <w:jc w:val="both"/>
        <w:rPr>
          <w:rFonts w:cs="Traditional Arabic"/>
          <w:sz w:val="32"/>
          <w:szCs w:val="32"/>
          <w:lang w:val="id-ID"/>
        </w:rPr>
      </w:pPr>
      <w:r w:rsidRPr="004F31D0">
        <w:rPr>
          <w:rFonts w:cs="Traditional Arabic"/>
          <w:sz w:val="32"/>
          <w:szCs w:val="32"/>
          <w:rtl/>
        </w:rPr>
        <w:t>ما أضيف للنبى صلى الله عليه وسلم قولا او فعلا أو تقريرا أو نحوها</w:t>
      </w:r>
    </w:p>
    <w:p w:rsidR="004B7432" w:rsidRPr="006851A6" w:rsidRDefault="004B7432" w:rsidP="004B7432">
      <w:pPr>
        <w:spacing w:line="360" w:lineRule="auto"/>
        <w:ind w:left="709" w:firstLine="12"/>
        <w:jc w:val="both"/>
        <w:rPr>
          <w:lang w:val="id-ID"/>
        </w:rPr>
      </w:pPr>
      <w:r w:rsidRPr="006851A6">
        <w:rPr>
          <w:lang w:val="id-ID"/>
        </w:rPr>
        <w:t>“</w:t>
      </w:r>
      <w:r w:rsidRPr="006851A6">
        <w:rPr>
          <w:i/>
          <w:iCs/>
          <w:lang w:val="id-ID"/>
        </w:rPr>
        <w:t>sesuatu yang disandarkan kepada Nabi Muhammad SAW baik berupa perkataan, perbuatan, pernyataan (taqrir) dan yang sebagainya”.</w:t>
      </w:r>
    </w:p>
    <w:p w:rsidR="004B7432" w:rsidRPr="006851A6" w:rsidRDefault="004B7432" w:rsidP="004B7432">
      <w:pPr>
        <w:ind w:left="709" w:firstLine="12"/>
        <w:jc w:val="both"/>
        <w:rPr>
          <w:i/>
          <w:iCs/>
          <w:lang w:val="id-ID"/>
        </w:rPr>
      </w:pPr>
      <w:r w:rsidRPr="006851A6">
        <w:rPr>
          <w:i/>
          <w:iCs/>
          <w:lang w:val="id-ID"/>
        </w:rPr>
        <w:t xml:space="preserve"> </w:t>
      </w:r>
    </w:p>
    <w:p w:rsidR="004B7432" w:rsidRPr="004F31D0" w:rsidRDefault="004B7432" w:rsidP="004B7432">
      <w:pPr>
        <w:tabs>
          <w:tab w:val="left" w:pos="1496"/>
        </w:tabs>
        <w:spacing w:line="480" w:lineRule="auto"/>
        <w:ind w:left="709"/>
        <w:jc w:val="both"/>
        <w:rPr>
          <w:lang w:val="id-ID"/>
        </w:rPr>
      </w:pPr>
      <w:r>
        <w:rPr>
          <w:lang w:val="id-ID"/>
        </w:rPr>
        <w:tab/>
      </w:r>
      <w:r w:rsidRPr="00A548C7">
        <w:rPr>
          <w:i/>
          <w:iCs/>
          <w:lang w:val="id-ID"/>
        </w:rPr>
        <w:t>Ta’rif</w:t>
      </w:r>
      <w:r w:rsidRPr="004F31D0">
        <w:rPr>
          <w:lang w:val="id-ID"/>
        </w:rPr>
        <w:t xml:space="preserve"> di atas mengandung empat macam unsur, yakni perkataan, perbuatan, pernyataan dan sifat-sifat atau keadaan-keadaan Nabi Muhammad </w:t>
      </w:r>
      <w:r w:rsidRPr="004F31D0">
        <w:rPr>
          <w:lang w:val="id-ID"/>
        </w:rPr>
        <w:lastRenderedPageBreak/>
        <w:t xml:space="preserve">yang lain, yang semuanya hanya disandarkan kepada </w:t>
      </w:r>
      <w:r>
        <w:rPr>
          <w:lang w:val="id-ID"/>
        </w:rPr>
        <w:t xml:space="preserve">Nabi </w:t>
      </w:r>
      <w:r w:rsidRPr="004F31D0">
        <w:rPr>
          <w:lang w:val="id-ID"/>
        </w:rPr>
        <w:t xml:space="preserve">saja, tidak termasuk hal-hal yang disandarkan kepada </w:t>
      </w:r>
      <w:r w:rsidRPr="00E75B76">
        <w:rPr>
          <w:i/>
          <w:iCs/>
          <w:lang w:val="id-ID"/>
        </w:rPr>
        <w:t>sahabat</w:t>
      </w:r>
      <w:r w:rsidRPr="004F31D0">
        <w:rPr>
          <w:lang w:val="id-ID"/>
        </w:rPr>
        <w:t xml:space="preserve"> dan tidak pula kepada </w:t>
      </w:r>
      <w:r w:rsidRPr="00E75B76">
        <w:rPr>
          <w:i/>
          <w:iCs/>
          <w:lang w:val="id-ID"/>
        </w:rPr>
        <w:t>tabi’in</w:t>
      </w:r>
      <w:r w:rsidRPr="004F31D0">
        <w:rPr>
          <w:lang w:val="id-ID"/>
        </w:rPr>
        <w:t xml:space="preserve">. </w:t>
      </w:r>
    </w:p>
    <w:p w:rsidR="004B7432" w:rsidRPr="00A91FAF" w:rsidRDefault="004B7432" w:rsidP="004B7432">
      <w:pPr>
        <w:tabs>
          <w:tab w:val="left" w:pos="1496"/>
        </w:tabs>
        <w:spacing w:line="480" w:lineRule="auto"/>
        <w:ind w:left="709"/>
        <w:jc w:val="both"/>
        <w:rPr>
          <w:lang w:val="id-ID"/>
        </w:rPr>
      </w:pPr>
      <w:r>
        <w:rPr>
          <w:lang w:val="id-ID"/>
        </w:rPr>
        <w:tab/>
      </w:r>
      <w:r w:rsidRPr="003B4EF1">
        <w:rPr>
          <w:lang w:val="id-ID"/>
        </w:rPr>
        <w:t>Lebih lanjut, dalam skripsi ini, penulis mengadakan penelusuran dan pencarian hadi</w:t>
      </w:r>
      <w:r w:rsidRPr="008105DB">
        <w:rPr>
          <w:lang w:val="id-ID"/>
        </w:rPr>
        <w:t>t</w:t>
      </w:r>
      <w:r w:rsidRPr="003B4EF1">
        <w:rPr>
          <w:lang w:val="id-ID"/>
        </w:rPr>
        <w:t xml:space="preserve">s dengan memfokuskan pada kitab </w:t>
      </w:r>
      <w:r w:rsidRPr="00460E0C">
        <w:rPr>
          <w:i/>
          <w:iCs/>
          <w:lang w:val="id-ID"/>
        </w:rPr>
        <w:t>sunan</w:t>
      </w:r>
      <w:r w:rsidRPr="00460E0C">
        <w:rPr>
          <w:lang w:val="id-ID"/>
        </w:rPr>
        <w:t xml:space="preserve"> </w:t>
      </w:r>
      <w:r w:rsidRPr="003B4EF1">
        <w:rPr>
          <w:i/>
          <w:lang w:val="id-ID"/>
        </w:rPr>
        <w:t>Abu Dawud</w:t>
      </w:r>
      <w:r w:rsidRPr="003B4EF1">
        <w:rPr>
          <w:lang w:val="id-ID"/>
        </w:rPr>
        <w:t xml:space="preserve"> </w:t>
      </w:r>
      <w:r>
        <w:rPr>
          <w:lang w:val="id-ID"/>
        </w:rPr>
        <w:t xml:space="preserve">sebagai sumber </w:t>
      </w:r>
      <w:r w:rsidRPr="004816AC">
        <w:rPr>
          <w:i/>
          <w:iCs/>
          <w:lang w:val="id-ID"/>
        </w:rPr>
        <w:t>primer</w:t>
      </w:r>
      <w:r>
        <w:rPr>
          <w:lang w:val="id-ID"/>
        </w:rPr>
        <w:t xml:space="preserve">, </w:t>
      </w:r>
      <w:r w:rsidRPr="003B4EF1">
        <w:rPr>
          <w:lang w:val="id-ID"/>
        </w:rPr>
        <w:t xml:space="preserve">untuk selanjutnya </w:t>
      </w:r>
      <w:r>
        <w:rPr>
          <w:lang w:val="id-ID"/>
        </w:rPr>
        <w:t>di</w:t>
      </w:r>
      <w:r w:rsidRPr="003B4EF1">
        <w:rPr>
          <w:lang w:val="id-ID"/>
        </w:rPr>
        <w:t xml:space="preserve">kaji secara lengkap tentang </w:t>
      </w:r>
      <w:r w:rsidRPr="00E75B76">
        <w:rPr>
          <w:i/>
          <w:iCs/>
          <w:lang w:val="id-ID"/>
        </w:rPr>
        <w:t>sanad</w:t>
      </w:r>
      <w:r w:rsidRPr="003B4EF1">
        <w:rPr>
          <w:lang w:val="id-ID"/>
        </w:rPr>
        <w:t xml:space="preserve"> dan </w:t>
      </w:r>
      <w:r w:rsidRPr="00E75B76">
        <w:rPr>
          <w:i/>
          <w:iCs/>
          <w:lang w:val="id-ID"/>
        </w:rPr>
        <w:t>matan</w:t>
      </w:r>
      <w:r>
        <w:rPr>
          <w:i/>
          <w:iCs/>
        </w:rPr>
        <w:t>-</w:t>
      </w:r>
      <w:r w:rsidRPr="003B4EF1">
        <w:rPr>
          <w:lang w:val="id-ID"/>
        </w:rPr>
        <w:t xml:space="preserve">nya. </w:t>
      </w:r>
      <w:r w:rsidRPr="006851A6">
        <w:rPr>
          <w:lang w:val="id-ID"/>
        </w:rPr>
        <w:t>Untuk mendukung keakuratan penelitian, penulis juga akan mengadakan penelusuran terhadap hadi</w:t>
      </w:r>
      <w:r>
        <w:t>t</w:t>
      </w:r>
      <w:r w:rsidRPr="006851A6">
        <w:rPr>
          <w:lang w:val="id-ID"/>
        </w:rPr>
        <w:t>s yang senada dalam kitab</w:t>
      </w:r>
      <w:r>
        <w:t>-kitab hadits</w:t>
      </w:r>
      <w:r w:rsidRPr="006851A6">
        <w:rPr>
          <w:lang w:val="id-ID"/>
        </w:rPr>
        <w:t xml:space="preserve"> yang lain. </w:t>
      </w:r>
    </w:p>
    <w:p w:rsidR="004B7432" w:rsidRPr="00406391" w:rsidRDefault="004B7432" w:rsidP="004B7432">
      <w:pPr>
        <w:pStyle w:val="ListParagraph"/>
        <w:numPr>
          <w:ilvl w:val="0"/>
          <w:numId w:val="7"/>
        </w:numPr>
        <w:spacing w:line="480" w:lineRule="auto"/>
        <w:ind w:left="709"/>
        <w:jc w:val="both"/>
        <w:rPr>
          <w:i/>
        </w:rPr>
      </w:pPr>
      <w:r>
        <w:rPr>
          <w:i/>
        </w:rPr>
        <w:t>Tasyabbuh</w:t>
      </w:r>
    </w:p>
    <w:p w:rsidR="004B7432" w:rsidRPr="00021D06" w:rsidRDefault="004B7432" w:rsidP="004B7432">
      <w:pPr>
        <w:tabs>
          <w:tab w:val="left" w:pos="1496"/>
        </w:tabs>
        <w:spacing w:line="480" w:lineRule="auto"/>
        <w:ind w:left="709"/>
        <w:jc w:val="both"/>
        <w:rPr>
          <w:lang w:val="id-ID"/>
        </w:rPr>
      </w:pPr>
      <w:r>
        <w:rPr>
          <w:i/>
        </w:rPr>
        <w:tab/>
      </w:r>
      <w:r>
        <w:rPr>
          <w:color w:val="000000"/>
        </w:rPr>
        <w:t>M</w:t>
      </w:r>
      <w:r w:rsidRPr="002E059F">
        <w:rPr>
          <w:color w:val="000000"/>
          <w:lang w:val="id-ID"/>
        </w:rPr>
        <w:t xml:space="preserve">enurut Imam Muhamad Al Ghozi Asy Syafi'i </w:t>
      </w:r>
      <w:r w:rsidRPr="002E059F">
        <w:rPr>
          <w:i/>
          <w:iCs/>
          <w:color w:val="000000"/>
          <w:lang w:val="id-ID"/>
        </w:rPr>
        <w:t>Tasyabbuh</w:t>
      </w:r>
      <w:r w:rsidRPr="002E059F">
        <w:rPr>
          <w:color w:val="000000"/>
          <w:lang w:val="id-ID"/>
        </w:rPr>
        <w:t xml:space="preserve"> adalah ungkapan yang menunjukkan upaya manusia untuk menyerupakan dirinya </w:t>
      </w:r>
      <w:r w:rsidRPr="00021D06">
        <w:rPr>
          <w:lang w:val="id-ID"/>
        </w:rPr>
        <w:t>dengan sesuatu yang diinginkan</w:t>
      </w:r>
      <w:r>
        <w:t xml:space="preserve"> agar</w:t>
      </w:r>
      <w:r w:rsidRPr="00021D06">
        <w:rPr>
          <w:lang w:val="id-ID"/>
        </w:rPr>
        <w:t xml:space="preserve"> dirinya serupa dengannya. Dalam hal tingkah laku, pakaian, atau sifat-sifatnya misalnya, sering kita jumpai dan bahkan sudah mentradisi di</w:t>
      </w:r>
      <w:r w:rsidRPr="005258F9">
        <w:rPr>
          <w:lang w:val="id-ID"/>
        </w:rPr>
        <w:t xml:space="preserve"> </w:t>
      </w:r>
      <w:r w:rsidRPr="00021D06">
        <w:rPr>
          <w:lang w:val="id-ID"/>
        </w:rPr>
        <w:t xml:space="preserve">lingkungan kita, para pemuda memakai perhiasan, mengkonsumsi minuman keras bahkan narkoba, memakai pakaian yang kurang bahkan tidak pantas dikenakan oleh masyarakat </w:t>
      </w:r>
      <w:r w:rsidRPr="008105DB">
        <w:rPr>
          <w:lang w:val="id-ID"/>
        </w:rPr>
        <w:t>T</w:t>
      </w:r>
      <w:r w:rsidRPr="00021D06">
        <w:rPr>
          <w:lang w:val="id-ID"/>
        </w:rPr>
        <w:t xml:space="preserve">imur khususnya umat </w:t>
      </w:r>
      <w:r w:rsidRPr="008A5766">
        <w:rPr>
          <w:lang w:val="id-ID"/>
        </w:rPr>
        <w:t>M</w:t>
      </w:r>
      <w:r w:rsidRPr="00021D06">
        <w:rPr>
          <w:lang w:val="id-ID"/>
        </w:rPr>
        <w:t>uslim dan masih banyak lagi yang lainya.</w:t>
      </w:r>
    </w:p>
    <w:p w:rsidR="004B7432" w:rsidRPr="006851A6" w:rsidRDefault="004B7432" w:rsidP="004B7432">
      <w:pPr>
        <w:tabs>
          <w:tab w:val="left" w:pos="1530"/>
          <w:tab w:val="left" w:pos="8080"/>
        </w:tabs>
        <w:spacing w:line="480" w:lineRule="auto"/>
        <w:ind w:left="360" w:firstLine="720"/>
        <w:jc w:val="both"/>
        <w:rPr>
          <w:lang w:val="id-ID"/>
        </w:rPr>
      </w:pPr>
      <w:r>
        <w:t>Dalam skripsi ini</w:t>
      </w:r>
      <w:r>
        <w:rPr>
          <w:lang w:val="id-ID"/>
        </w:rPr>
        <w:t xml:space="preserve">, penulis memfokuskan kajian </w:t>
      </w:r>
      <w:r>
        <w:rPr>
          <w:i/>
          <w:iCs/>
          <w:lang w:val="id-ID"/>
        </w:rPr>
        <w:t>ma’a</w:t>
      </w:r>
      <w:r>
        <w:rPr>
          <w:i/>
          <w:iCs/>
        </w:rPr>
        <w:t>ni-</w:t>
      </w:r>
      <w:r w:rsidRPr="00BB03FA">
        <w:rPr>
          <w:lang w:val="id-ID"/>
        </w:rPr>
        <w:t>nya</w:t>
      </w:r>
      <w:r>
        <w:rPr>
          <w:lang w:val="id-ID"/>
        </w:rPr>
        <w:t xml:space="preserve"> pada</w:t>
      </w:r>
      <w:r w:rsidRPr="001325DD">
        <w:rPr>
          <w:lang w:val="id-ID"/>
        </w:rPr>
        <w:t xml:space="preserve"> hadi</w:t>
      </w:r>
      <w:r>
        <w:t>t</w:t>
      </w:r>
      <w:r w:rsidRPr="001325DD">
        <w:rPr>
          <w:lang w:val="id-ID"/>
        </w:rPr>
        <w:t>s riwayat Abu Daud</w:t>
      </w:r>
      <w:r w:rsidRPr="006851A6">
        <w:rPr>
          <w:lang w:val="id-ID"/>
        </w:rPr>
        <w:t xml:space="preserve"> No</w:t>
      </w:r>
      <w:r>
        <w:rPr>
          <w:lang w:val="id-ID"/>
        </w:rPr>
        <w:t>.</w:t>
      </w:r>
      <w:r w:rsidRPr="006851A6">
        <w:rPr>
          <w:lang w:val="id-ID"/>
        </w:rPr>
        <w:t xml:space="preserve"> 3512 dan juga pada Musnad Ahmad </w:t>
      </w:r>
      <w:r w:rsidRPr="001325DD">
        <w:rPr>
          <w:lang w:val="id-ID"/>
        </w:rPr>
        <w:t>sebagai berikut:</w:t>
      </w:r>
    </w:p>
    <w:p w:rsidR="004B7432" w:rsidRPr="006851A6" w:rsidRDefault="004B7432" w:rsidP="004B7432">
      <w:pPr>
        <w:tabs>
          <w:tab w:val="left" w:pos="8080"/>
        </w:tabs>
        <w:bidi/>
        <w:ind w:right="720"/>
        <w:jc w:val="both"/>
        <w:rPr>
          <w:rFonts w:cs="Traditional Arabic"/>
          <w:sz w:val="32"/>
          <w:szCs w:val="32"/>
        </w:rPr>
      </w:pPr>
      <w:r w:rsidRPr="00E23497">
        <w:rPr>
          <w:rFonts w:cs="Traditional Arabic"/>
          <w:sz w:val="32"/>
          <w:szCs w:val="32"/>
          <w:rtl/>
        </w:rPr>
        <w:t>حَدَّثَنَا عُثْمَانُ بْنُ أَبِي شَيْبَةَ حَدَّثَنَا أَبُو النَّضْرِ حَدَّثَنَا عَبْدُ الرَّحْمَنِ بْنُ ثَابِتٍ حَدَّثَنَا حَسَّانُ بْنُ عَطِيَّةَ عَنْ أَبِي مُنِيبٍ الْجُرَشِيِّ عَنْ ابْنِ عُمَرَ قَالَ</w:t>
      </w:r>
      <w:r>
        <w:rPr>
          <w:rFonts w:cs="Traditional Arabic"/>
          <w:sz w:val="32"/>
          <w:szCs w:val="32"/>
          <w:rtl/>
          <w:lang w:bidi="ar-EG"/>
        </w:rPr>
        <w:t xml:space="preserve"> </w:t>
      </w:r>
      <w:r w:rsidRPr="00E23497">
        <w:rPr>
          <w:rFonts w:cs="Traditional Arabic"/>
          <w:sz w:val="32"/>
          <w:szCs w:val="32"/>
          <w:rtl/>
        </w:rPr>
        <w:t>قَالَ رَسُولُ اللَّهِ صَلَّى اللَّهُ عَلَيْهِ وَسَلَّمَ مَنْ تَشَبَّهَ بِقَوْمٍ فَهُوَ مِنْهُم</w:t>
      </w:r>
      <w:r>
        <w:rPr>
          <w:rStyle w:val="FootnoteReference"/>
          <w:rFonts w:eastAsiaTheme="majorEastAsia" w:cs="Traditional Arabic"/>
          <w:sz w:val="32"/>
          <w:szCs w:val="32"/>
          <w:rtl/>
        </w:rPr>
        <w:footnoteReference w:id="13"/>
      </w:r>
    </w:p>
    <w:p w:rsidR="004B7432" w:rsidRDefault="004B7432" w:rsidP="004B7432">
      <w:pPr>
        <w:tabs>
          <w:tab w:val="left" w:pos="1496"/>
        </w:tabs>
        <w:ind w:left="720" w:right="-144"/>
        <w:jc w:val="both"/>
        <w:rPr>
          <w:i/>
          <w:iCs/>
        </w:rPr>
      </w:pPr>
      <w:r w:rsidRPr="009F2E29">
        <w:rPr>
          <w:i/>
          <w:iCs/>
          <w:lang w:val="id-ID"/>
        </w:rPr>
        <w:t xml:space="preserve">“Telah menceritakan kepada kami Utsman bin Abu Syaibah berkata, telah menceritakan kepada kami Abu An Nadhr berkata, telah menceritakan kepada kami 'Abdurrahman bin Tsabit berkata, telah menceritakan kepada kami Hassan </w:t>
      </w:r>
      <w:r w:rsidRPr="009F2E29">
        <w:rPr>
          <w:i/>
          <w:iCs/>
          <w:lang w:val="id-ID"/>
        </w:rPr>
        <w:lastRenderedPageBreak/>
        <w:t>bin Athiyah dari Abu Munib Al Jurasyi dari Ibnu Umar ia berkata, "Rasulullah shallallahu 'alaihi wasallam bersabda: "Barangsiapa bertasyabuh dengan suatu kaum, maka ia bagian dari mereka."</w:t>
      </w:r>
      <w:r w:rsidRPr="009F2E29">
        <w:rPr>
          <w:lang w:val="id-ID"/>
        </w:rPr>
        <w:t xml:space="preserve"> </w:t>
      </w:r>
      <w:r w:rsidRPr="006851A6">
        <w:rPr>
          <w:lang w:val="id-ID"/>
        </w:rPr>
        <w:t xml:space="preserve">(HR. Abu Daud no. 3512) </w:t>
      </w:r>
      <w:r w:rsidRPr="008105DB">
        <w:rPr>
          <w:lang w:val="id-ID"/>
        </w:rPr>
        <w:t>hadi</w:t>
      </w:r>
      <w:r w:rsidRPr="008105DB">
        <w:t>t</w:t>
      </w:r>
      <w:r w:rsidRPr="008105DB">
        <w:rPr>
          <w:lang w:val="id-ID"/>
        </w:rPr>
        <w:t>s tersebut dinyatakan shahih oleh Al-Albani dalam Ash-Shahihah</w:t>
      </w:r>
    </w:p>
    <w:p w:rsidR="004B7432" w:rsidRPr="008105DB" w:rsidRDefault="004B7432" w:rsidP="004B7432">
      <w:pPr>
        <w:tabs>
          <w:tab w:val="left" w:pos="1496"/>
        </w:tabs>
        <w:ind w:left="720" w:right="-144"/>
        <w:jc w:val="both"/>
        <w:rPr>
          <w:i/>
          <w:iCs/>
        </w:rPr>
      </w:pPr>
    </w:p>
    <w:p w:rsidR="004B7432" w:rsidRPr="00A97062" w:rsidRDefault="004B7432" w:rsidP="004B7432">
      <w:pPr>
        <w:tabs>
          <w:tab w:val="left" w:pos="1496"/>
        </w:tabs>
        <w:spacing w:line="480" w:lineRule="auto"/>
        <w:ind w:left="720" w:right="-144"/>
        <w:jc w:val="both"/>
      </w:pPr>
      <w:r>
        <w:t>Musnad Ahmad no 4868:</w:t>
      </w:r>
    </w:p>
    <w:p w:rsidR="004B7432" w:rsidRPr="006851A6" w:rsidRDefault="004B7432" w:rsidP="004B7432">
      <w:pPr>
        <w:bidi/>
        <w:ind w:left="-1" w:right="567"/>
        <w:rPr>
          <w:rFonts w:ascii="Traditional Arabic" w:hAnsi="Traditional Arabic" w:cs="Traditional Arabic"/>
          <w:sz w:val="32"/>
          <w:szCs w:val="32"/>
          <w:rtl/>
        </w:rPr>
      </w:pPr>
      <w:r w:rsidRPr="0027704F">
        <w:rPr>
          <w:rFonts w:ascii="Traditional Arabic" w:hAnsi="Traditional Arabic" w:cs="Traditional Arabic" w:hint="eastAsia"/>
          <w:sz w:val="32"/>
          <w:szCs w:val="32"/>
          <w:rtl/>
        </w:rPr>
        <w:t>حَدَّثَنَا</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مُحَمَّدُ</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بْنُ</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يَزِيدَ</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يَعْنِي</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الْوَاسِطِيَّ</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أَخْبَرَنَا</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ابْنُ</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ثَوْبَانَ</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عَنْ</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حَسَّانَ</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بْنِ</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عَطِيَّةَ</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عَنْ</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أَبِي</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مُنِيبٍ</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الْجُرَشِيِّ</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عَنِ</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ابْنِ</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عُمَرَ</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قَالَ</w:t>
      </w:r>
      <w:r>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قَالَ</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رَسُولُ</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اللَّهِ</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صَلَّى</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اللَّهُ</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عَلَيْهِ</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وَسَلَّمَ</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بُعِثْتُ</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بِالسَّيْفِ</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حَتَّى</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يُعْبَدَ</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اللَّهُ</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لَا</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شَرِيكَ</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لَهُ</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وَجُعِلَ</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رِزْقِي</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تَحْتَ</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ظِلِّ</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رُمْحِي</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وَجُعِلَ</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الذِّلَّةُ</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وَالصَّغَارُ</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عَلَى</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مَنْ</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خَالَفَ</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أَمْرِي</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وَمَنْ</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تَشَبَّهَ</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بِقَوْمٍ</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فَهُوَ</w:t>
      </w:r>
      <w:r w:rsidRPr="0027704F">
        <w:rPr>
          <w:rFonts w:ascii="Traditional Arabic" w:hAnsi="Traditional Arabic" w:cs="Traditional Arabic"/>
          <w:sz w:val="32"/>
          <w:szCs w:val="32"/>
          <w:rtl/>
        </w:rPr>
        <w:t xml:space="preserve"> </w:t>
      </w:r>
      <w:r w:rsidRPr="0027704F">
        <w:rPr>
          <w:rFonts w:ascii="Traditional Arabic" w:hAnsi="Traditional Arabic" w:cs="Traditional Arabic" w:hint="eastAsia"/>
          <w:sz w:val="32"/>
          <w:szCs w:val="32"/>
          <w:rtl/>
        </w:rPr>
        <w:t>مِنْهُمْ</w:t>
      </w:r>
      <w:r w:rsidRPr="009826C7">
        <w:rPr>
          <w:rFonts w:ascii="Traditional Arabic" w:hAnsi="Traditional Arabic" w:cs="Traditional Arabic"/>
          <w:b/>
          <w:bCs/>
          <w:sz w:val="28"/>
          <w:szCs w:val="28"/>
          <w:rtl/>
        </w:rPr>
        <w:t xml:space="preserve"> </w:t>
      </w:r>
    </w:p>
    <w:p w:rsidR="004B7432" w:rsidRDefault="004B7432" w:rsidP="004B7432">
      <w:pPr>
        <w:ind w:left="630"/>
        <w:jc w:val="lowKashida"/>
        <w:rPr>
          <w:i/>
          <w:iCs/>
        </w:rPr>
      </w:pPr>
      <w:r>
        <w:rPr>
          <w:i/>
          <w:iCs/>
        </w:rPr>
        <w:t>“</w:t>
      </w:r>
      <w:r w:rsidRPr="0027704F">
        <w:rPr>
          <w:i/>
          <w:iCs/>
        </w:rPr>
        <w:t>Telah menceritakan kepada kami Muhammad bin Yazid -yakni Al Wasithi- telah mengabarkan kepada kami Ibnu Tsauban dari Hassan bin 'Athiyah dari Abu Munib Al Jurasyi dari Ibnu Umar ia berkata, "Rasulullah shallallahu 'alaihi wasallam bersabda: "Aku diutus dengan pedang hingga Allah yang diibadahi dan tiada sekutu bagi-Nya, rizkiku ditempatkan di bawah bayang-bayang tombak dan dijadikan kehinaan dan kerendahan bagi orang yang menyelisihi perintahku. Barangsiapa menyerupai suatu kaum berarti ia termasuk golongan mereka."</w:t>
      </w:r>
      <w:r w:rsidRPr="003C0C70">
        <w:t>(HR. Ahmad)</w:t>
      </w:r>
    </w:p>
    <w:p w:rsidR="004B7432" w:rsidRPr="00850BDE" w:rsidRDefault="004B7432" w:rsidP="004B7432">
      <w:pPr>
        <w:spacing w:line="360" w:lineRule="auto"/>
        <w:ind w:left="630"/>
        <w:jc w:val="lowKashida"/>
        <w:rPr>
          <w:i/>
          <w:iCs/>
        </w:rPr>
      </w:pPr>
    </w:p>
    <w:p w:rsidR="004B7432" w:rsidRPr="006851A6" w:rsidRDefault="004B7432" w:rsidP="004B7432">
      <w:pPr>
        <w:tabs>
          <w:tab w:val="left" w:pos="1496"/>
        </w:tabs>
        <w:spacing w:line="480" w:lineRule="auto"/>
        <w:ind w:left="360" w:firstLine="720"/>
        <w:jc w:val="both"/>
        <w:rPr>
          <w:lang w:val="id-ID"/>
        </w:rPr>
      </w:pPr>
      <w:r w:rsidRPr="006851A6">
        <w:rPr>
          <w:iCs/>
          <w:lang w:val="id-ID"/>
        </w:rPr>
        <w:t>Penulis</w:t>
      </w:r>
      <w:r>
        <w:rPr>
          <w:iCs/>
          <w:lang w:val="id-ID"/>
        </w:rPr>
        <w:t xml:space="preserve"> menganggap pengertian </w:t>
      </w:r>
      <w:r w:rsidRPr="006851A6">
        <w:rPr>
          <w:i/>
          <w:iCs/>
          <w:lang w:val="id-ID"/>
        </w:rPr>
        <w:t>tasyabbuh</w:t>
      </w:r>
      <w:r>
        <w:rPr>
          <w:iCs/>
          <w:lang w:val="id-ID"/>
        </w:rPr>
        <w:t xml:space="preserve"> di atas adalah pengertian yang </w:t>
      </w:r>
      <w:r w:rsidRPr="006851A6">
        <w:rPr>
          <w:iCs/>
          <w:lang w:val="id-ID"/>
        </w:rPr>
        <w:t>sangat luas</w:t>
      </w:r>
      <w:r>
        <w:rPr>
          <w:iCs/>
          <w:lang w:val="id-ID"/>
        </w:rPr>
        <w:t>.</w:t>
      </w:r>
      <w:r w:rsidRPr="006851A6">
        <w:rPr>
          <w:lang w:val="id-ID"/>
        </w:rPr>
        <w:t xml:space="preserve"> </w:t>
      </w:r>
      <w:r>
        <w:rPr>
          <w:lang w:val="id-ID"/>
        </w:rPr>
        <w:t xml:space="preserve">Dalam artian </w:t>
      </w:r>
      <w:r w:rsidRPr="006851A6">
        <w:rPr>
          <w:lang w:val="id-ID"/>
        </w:rPr>
        <w:t>ada beberapa hal dari non Muslim yang memang diharam</w:t>
      </w:r>
      <w:r>
        <w:t>kan</w:t>
      </w:r>
      <w:r w:rsidRPr="006851A6">
        <w:rPr>
          <w:lang w:val="id-ID"/>
        </w:rPr>
        <w:t xml:space="preserve"> untuk ditiru, namun juga ada beberapa hal yang boleh untuk diadopsi untuk kemajuan Islam ke</w:t>
      </w:r>
      <w:r>
        <w:t xml:space="preserve"> </w:t>
      </w:r>
      <w:r w:rsidRPr="006851A6">
        <w:rPr>
          <w:lang w:val="id-ID"/>
        </w:rPr>
        <w:t>depanya.</w:t>
      </w:r>
    </w:p>
    <w:p w:rsidR="004B7432" w:rsidRPr="005D77B5" w:rsidRDefault="004B7432" w:rsidP="004B7432">
      <w:pPr>
        <w:spacing w:line="480" w:lineRule="auto"/>
        <w:ind w:left="360" w:firstLine="720"/>
        <w:jc w:val="both"/>
      </w:pPr>
      <w:r w:rsidRPr="006851A6">
        <w:rPr>
          <w:lang w:val="id-ID"/>
        </w:rPr>
        <w:t xml:space="preserve">Tidak bisa dipungkiri bahwa Islam agama yang relevan sepanjang zaman. </w:t>
      </w:r>
      <w:r w:rsidRPr="008105DB">
        <w:rPr>
          <w:lang w:val="id-ID"/>
        </w:rPr>
        <w:t>S</w:t>
      </w:r>
      <w:r w:rsidRPr="006851A6">
        <w:rPr>
          <w:lang w:val="id-ID"/>
        </w:rPr>
        <w:t xml:space="preserve">alah satu contohnya adalah penghormatan pada tamu, budaya menghormati tamu yang datang kerumah kita adalah merupakan kebudayaan dari zaman Jahiliah sebelum </w:t>
      </w:r>
      <w:r w:rsidRPr="002F7CD0">
        <w:rPr>
          <w:lang w:val="id-ID"/>
        </w:rPr>
        <w:t>I</w:t>
      </w:r>
      <w:r w:rsidRPr="006851A6">
        <w:rPr>
          <w:lang w:val="id-ID"/>
        </w:rPr>
        <w:t xml:space="preserve">slam muncul, namun Nabi melestarikan budaya tersebut. </w:t>
      </w:r>
      <w:r w:rsidRPr="005D77B5">
        <w:t>Hal ini sebagaimana sabda Rasulullah shallallahu ‘alaihi wa sallam,</w:t>
      </w:r>
    </w:p>
    <w:p w:rsidR="004B7432" w:rsidRPr="008121D6" w:rsidRDefault="004B7432" w:rsidP="004B7432">
      <w:pPr>
        <w:bidi/>
        <w:spacing w:before="100" w:beforeAutospacing="1" w:after="100" w:afterAutospacing="1"/>
        <w:ind w:firstLine="709"/>
        <w:jc w:val="both"/>
        <w:rPr>
          <w:rFonts w:cs="Traditional Arabic"/>
          <w:sz w:val="32"/>
          <w:szCs w:val="32"/>
          <w:rtl/>
          <w:lang w:bidi="ar-EG"/>
        </w:rPr>
      </w:pPr>
      <w:r w:rsidRPr="008121D6">
        <w:rPr>
          <w:rFonts w:cs="Traditional Arabic"/>
          <w:sz w:val="32"/>
          <w:szCs w:val="32"/>
          <w:rtl/>
        </w:rPr>
        <w:t>مَنْ كَانَ يُؤْمِنُ بِاللهِ وَاْليَوْمِ اْلأخِرِ فَلْيُكْرِمْ ضَيْفَهُ</w:t>
      </w:r>
    </w:p>
    <w:p w:rsidR="004B7432" w:rsidRPr="005258F9" w:rsidRDefault="004B7432" w:rsidP="004B7432">
      <w:pPr>
        <w:spacing w:before="100" w:beforeAutospacing="1" w:after="100" w:afterAutospacing="1"/>
        <w:ind w:left="720" w:firstLine="11"/>
        <w:jc w:val="both"/>
      </w:pPr>
      <w:r w:rsidRPr="00202C4C">
        <w:rPr>
          <w:i/>
          <w:iCs/>
        </w:rPr>
        <w:lastRenderedPageBreak/>
        <w:t>“Barang siapa yang beriman pada Allah dan hari akhir maka hendaklah dia memuliakan tamunya.”</w:t>
      </w:r>
      <w:r w:rsidRPr="00202C4C">
        <w:t xml:space="preserve"> (HR. Bukhari)</w:t>
      </w:r>
    </w:p>
    <w:p w:rsidR="004B7432" w:rsidRDefault="004B7432" w:rsidP="004B7432">
      <w:pPr>
        <w:tabs>
          <w:tab w:val="left" w:pos="1496"/>
        </w:tabs>
        <w:spacing w:line="480" w:lineRule="auto"/>
        <w:ind w:left="360" w:firstLine="720"/>
        <w:jc w:val="both"/>
        <w:rPr>
          <w:lang w:val="id-ID"/>
        </w:rPr>
      </w:pPr>
      <w:r>
        <w:rPr>
          <w:lang w:val="id-ID"/>
        </w:rPr>
        <w:t xml:space="preserve">Pada akhirnya perlu penulis tegaskan terkait judul skripsi yang penulis pilih yaitu </w:t>
      </w:r>
      <w:r w:rsidRPr="003B4EF1">
        <w:rPr>
          <w:lang w:val="id-ID"/>
        </w:rPr>
        <w:t xml:space="preserve"> </w:t>
      </w:r>
      <w:r w:rsidRPr="00A97062">
        <w:rPr>
          <w:i/>
          <w:iCs/>
          <w:lang w:val="id-ID"/>
        </w:rPr>
        <w:t>pemahaman hadi</w:t>
      </w:r>
      <w:r w:rsidRPr="00CE3011">
        <w:rPr>
          <w:i/>
          <w:iCs/>
          <w:lang w:val="id-ID"/>
        </w:rPr>
        <w:t>t</w:t>
      </w:r>
      <w:r w:rsidRPr="00A97062">
        <w:rPr>
          <w:i/>
          <w:iCs/>
          <w:lang w:val="id-ID"/>
        </w:rPr>
        <w:t>s tentang dilarangnya tas</w:t>
      </w:r>
      <w:r w:rsidRPr="002C0198">
        <w:rPr>
          <w:i/>
          <w:iCs/>
          <w:lang w:val="id-ID"/>
        </w:rPr>
        <w:t>y</w:t>
      </w:r>
      <w:r w:rsidRPr="00A97062">
        <w:rPr>
          <w:i/>
          <w:iCs/>
          <w:lang w:val="id-ID"/>
        </w:rPr>
        <w:t xml:space="preserve">abbuh dengan non </w:t>
      </w:r>
      <w:r w:rsidRPr="00CE3011">
        <w:rPr>
          <w:i/>
          <w:iCs/>
          <w:lang w:val="id-ID"/>
        </w:rPr>
        <w:t>M</w:t>
      </w:r>
      <w:r w:rsidRPr="00A97062">
        <w:rPr>
          <w:i/>
          <w:iCs/>
          <w:lang w:val="id-ID"/>
        </w:rPr>
        <w:t>uslim</w:t>
      </w:r>
      <w:r>
        <w:rPr>
          <w:lang w:val="id-ID"/>
        </w:rPr>
        <w:t xml:space="preserve">  adalah upaya untuk mengetahui kuali</w:t>
      </w:r>
      <w:r w:rsidRPr="003B4EF1">
        <w:rPr>
          <w:lang w:val="id-ID"/>
        </w:rPr>
        <w:t>t</w:t>
      </w:r>
      <w:r>
        <w:rPr>
          <w:lang w:val="id-ID"/>
        </w:rPr>
        <w:t>as hadi</w:t>
      </w:r>
      <w:r w:rsidRPr="00CE3011">
        <w:rPr>
          <w:lang w:val="id-ID"/>
        </w:rPr>
        <w:t>t</w:t>
      </w:r>
      <w:r>
        <w:rPr>
          <w:lang w:val="id-ID"/>
        </w:rPr>
        <w:t xml:space="preserve">s tetang </w:t>
      </w:r>
      <w:r w:rsidRPr="008A5766">
        <w:rPr>
          <w:i/>
          <w:iCs/>
          <w:lang w:val="id-ID"/>
        </w:rPr>
        <w:t>tasyabbuh</w:t>
      </w:r>
      <w:r>
        <w:rPr>
          <w:lang w:val="id-ID"/>
        </w:rPr>
        <w:t>. Setelah itu penulis mengkaji hal</w:t>
      </w:r>
      <w:r w:rsidRPr="00CE3011">
        <w:rPr>
          <w:lang w:val="id-ID"/>
        </w:rPr>
        <w:t>-</w:t>
      </w:r>
      <w:r>
        <w:rPr>
          <w:lang w:val="id-ID"/>
        </w:rPr>
        <w:t>hal di</w:t>
      </w:r>
      <w:r w:rsidRPr="00CE3011">
        <w:rPr>
          <w:lang w:val="id-ID"/>
        </w:rPr>
        <w:t xml:space="preserve"> </w:t>
      </w:r>
      <w:r>
        <w:rPr>
          <w:lang w:val="id-ID"/>
        </w:rPr>
        <w:t>sekitar hadi</w:t>
      </w:r>
      <w:r w:rsidRPr="00CE3011">
        <w:rPr>
          <w:lang w:val="id-ID"/>
        </w:rPr>
        <w:t>t</w:t>
      </w:r>
      <w:r>
        <w:rPr>
          <w:lang w:val="id-ID"/>
        </w:rPr>
        <w:t>s saat hadi</w:t>
      </w:r>
      <w:r w:rsidRPr="00CE3011">
        <w:rPr>
          <w:lang w:val="id-ID"/>
        </w:rPr>
        <w:t>t</w:t>
      </w:r>
      <w:r>
        <w:rPr>
          <w:lang w:val="id-ID"/>
        </w:rPr>
        <w:t>s tersebut muncul, misalnya keadaan Nabi, situasi politik, kebiasaan yang berlaku (adat istiadat)</w:t>
      </w:r>
      <w:r w:rsidRPr="00DC2A25">
        <w:rPr>
          <w:lang w:val="id-ID"/>
        </w:rPr>
        <w:t xml:space="preserve"> dan juga untuk siapakah hadi</w:t>
      </w:r>
      <w:r w:rsidRPr="00CE3011">
        <w:rPr>
          <w:lang w:val="id-ID"/>
        </w:rPr>
        <w:t>t</w:t>
      </w:r>
      <w:r>
        <w:rPr>
          <w:lang w:val="id-ID"/>
        </w:rPr>
        <w:t>s tersebut di</w:t>
      </w:r>
      <w:r w:rsidRPr="00DC2A25">
        <w:rPr>
          <w:lang w:val="id-ID"/>
        </w:rPr>
        <w:t xml:space="preserve">berikan, apakah untuk semua umat </w:t>
      </w:r>
      <w:r w:rsidRPr="00E75B76">
        <w:rPr>
          <w:lang w:val="id-ID"/>
        </w:rPr>
        <w:t>I</w:t>
      </w:r>
      <w:r w:rsidRPr="00DC2A25">
        <w:rPr>
          <w:lang w:val="id-ID"/>
        </w:rPr>
        <w:t>slam hingga saat ini ataukah hanya untuk umat Islam Arab saat itu</w:t>
      </w:r>
      <w:r>
        <w:rPr>
          <w:lang w:val="id-ID"/>
        </w:rPr>
        <w:t>.</w:t>
      </w:r>
    </w:p>
    <w:p w:rsidR="004B7432" w:rsidRPr="005630A2" w:rsidRDefault="004B7432" w:rsidP="004B7432">
      <w:pPr>
        <w:tabs>
          <w:tab w:val="left" w:pos="1496"/>
        </w:tabs>
        <w:spacing w:line="480" w:lineRule="auto"/>
        <w:ind w:left="360" w:firstLine="720"/>
        <w:jc w:val="both"/>
        <w:rPr>
          <w:lang w:val="id-ID"/>
        </w:rPr>
      </w:pPr>
      <w:r>
        <w:rPr>
          <w:lang w:val="id-ID"/>
        </w:rPr>
        <w:t>Selama ini</w:t>
      </w:r>
      <w:r w:rsidRPr="006851A6">
        <w:rPr>
          <w:lang w:val="id-ID"/>
        </w:rPr>
        <w:t>, menurut penulis bahwa</w:t>
      </w:r>
      <w:r>
        <w:rPr>
          <w:lang w:val="id-ID"/>
        </w:rPr>
        <w:t xml:space="preserve"> pemahaman tentang </w:t>
      </w:r>
      <w:r w:rsidRPr="006851A6">
        <w:rPr>
          <w:iCs/>
          <w:lang w:val="id-ID"/>
        </w:rPr>
        <w:t>diharamkanya</w:t>
      </w:r>
      <w:r w:rsidRPr="006851A6">
        <w:rPr>
          <w:i/>
          <w:iCs/>
          <w:lang w:val="id-ID"/>
        </w:rPr>
        <w:t xml:space="preserve"> taysabbuh </w:t>
      </w:r>
      <w:r w:rsidRPr="006851A6">
        <w:rPr>
          <w:iCs/>
          <w:lang w:val="id-ID"/>
        </w:rPr>
        <w:t xml:space="preserve">telah menyempitkan usaha memajukan diri, agama serta bangsa. Kemudian penulis juga ingin melihat bagaimana sebenarnya makna kata </w:t>
      </w:r>
      <w:r w:rsidRPr="006851A6">
        <w:rPr>
          <w:i/>
          <w:lang w:val="id-ID"/>
        </w:rPr>
        <w:t>tasyabbuh</w:t>
      </w:r>
      <w:r w:rsidRPr="006851A6">
        <w:rPr>
          <w:iCs/>
          <w:lang w:val="id-ID"/>
        </w:rPr>
        <w:t xml:space="preserve"> tersebut, apakah yang di maksud dengan </w:t>
      </w:r>
      <w:r w:rsidRPr="006851A6">
        <w:rPr>
          <w:i/>
          <w:lang w:val="id-ID"/>
        </w:rPr>
        <w:t>tasyabbuh</w:t>
      </w:r>
      <w:r w:rsidRPr="006851A6">
        <w:rPr>
          <w:iCs/>
          <w:lang w:val="id-ID"/>
        </w:rPr>
        <w:t xml:space="preserve"> di</w:t>
      </w:r>
      <w:r w:rsidRPr="00CE3011">
        <w:rPr>
          <w:iCs/>
          <w:lang w:val="id-ID"/>
        </w:rPr>
        <w:t xml:space="preserve"> </w:t>
      </w:r>
      <w:r w:rsidRPr="006851A6">
        <w:rPr>
          <w:iCs/>
          <w:lang w:val="id-ID"/>
        </w:rPr>
        <w:t xml:space="preserve">sini adalah segala sesuatu yang merupakan penyerupaan ataukah hanya </w:t>
      </w:r>
      <w:r w:rsidRPr="005630A2">
        <w:rPr>
          <w:iCs/>
          <w:lang w:val="id-ID"/>
        </w:rPr>
        <w:t xml:space="preserve">hal-hal yang bersifat </w:t>
      </w:r>
      <w:r w:rsidRPr="005630A2">
        <w:rPr>
          <w:i/>
          <w:lang w:val="id-ID"/>
        </w:rPr>
        <w:t>ubudiyah</w:t>
      </w:r>
      <w:r w:rsidRPr="005630A2">
        <w:rPr>
          <w:iCs/>
          <w:lang w:val="id-ID"/>
        </w:rPr>
        <w:t xml:space="preserve"> saja.</w:t>
      </w:r>
    </w:p>
    <w:p w:rsidR="004B7432" w:rsidRPr="006851A6" w:rsidRDefault="004B7432" w:rsidP="004B7432">
      <w:pPr>
        <w:spacing w:line="480" w:lineRule="auto"/>
        <w:ind w:left="360" w:hanging="374"/>
        <w:jc w:val="both"/>
        <w:rPr>
          <w:b/>
          <w:bCs/>
          <w:lang w:val="nb-NO"/>
        </w:rPr>
      </w:pPr>
      <w:r w:rsidRPr="006851A6">
        <w:rPr>
          <w:b/>
          <w:bCs/>
          <w:lang w:val="nb-NO"/>
        </w:rPr>
        <w:t>F.</w:t>
      </w:r>
      <w:r w:rsidRPr="006851A6">
        <w:rPr>
          <w:b/>
          <w:bCs/>
          <w:lang w:val="nb-NO"/>
        </w:rPr>
        <w:tab/>
        <w:t xml:space="preserve">Metode Penelitian </w:t>
      </w:r>
    </w:p>
    <w:p w:rsidR="004B7432" w:rsidRPr="006851A6" w:rsidRDefault="004B7432" w:rsidP="004B7432">
      <w:pPr>
        <w:spacing w:line="480" w:lineRule="auto"/>
        <w:ind w:left="360" w:firstLine="748"/>
        <w:jc w:val="both"/>
        <w:rPr>
          <w:lang w:val="nb-NO"/>
        </w:rPr>
      </w:pPr>
      <w:r w:rsidRPr="006851A6">
        <w:rPr>
          <w:lang w:val="nb-NO"/>
        </w:rPr>
        <w:t>Dalam penelitian ini, metodologi yang digunakan dapat dijabarkan sebagai berikut:</w:t>
      </w:r>
    </w:p>
    <w:p w:rsidR="004B7432" w:rsidRPr="001973EB" w:rsidRDefault="004B7432" w:rsidP="004B7432">
      <w:pPr>
        <w:pStyle w:val="ListParagraph"/>
        <w:numPr>
          <w:ilvl w:val="6"/>
          <w:numId w:val="4"/>
        </w:numPr>
        <w:tabs>
          <w:tab w:val="clear" w:pos="5400"/>
        </w:tabs>
        <w:spacing w:line="480" w:lineRule="auto"/>
        <w:ind w:left="720"/>
        <w:jc w:val="both"/>
      </w:pPr>
      <w:r w:rsidRPr="005258F9">
        <w:rPr>
          <w:i/>
        </w:rPr>
        <w:t>Takhrij</w:t>
      </w:r>
      <w:r>
        <w:t xml:space="preserve"> </w:t>
      </w:r>
    </w:p>
    <w:p w:rsidR="004B7432" w:rsidRPr="006851A6" w:rsidRDefault="004B7432" w:rsidP="004B7432">
      <w:pPr>
        <w:pStyle w:val="ListParagraph"/>
        <w:tabs>
          <w:tab w:val="left" w:pos="990"/>
        </w:tabs>
        <w:spacing w:line="480" w:lineRule="auto"/>
        <w:ind w:left="709" w:firstLine="461"/>
        <w:jc w:val="both"/>
        <w:rPr>
          <w:lang w:val="fi-FI"/>
        </w:rPr>
      </w:pPr>
      <w:r>
        <w:tab/>
      </w:r>
      <w:r w:rsidRPr="006851A6">
        <w:rPr>
          <w:i/>
          <w:iCs/>
          <w:lang w:val="fi-FI"/>
        </w:rPr>
        <w:t>Takhrij</w:t>
      </w:r>
      <w:r w:rsidRPr="006851A6">
        <w:rPr>
          <w:lang w:val="fi-FI"/>
        </w:rPr>
        <w:t xml:space="preserve"> </w:t>
      </w:r>
      <w:r w:rsidRPr="001973EB">
        <w:rPr>
          <w:lang w:val="id-ID"/>
        </w:rPr>
        <w:t>menurut</w:t>
      </w:r>
      <w:r w:rsidRPr="006851A6">
        <w:rPr>
          <w:lang w:val="fi-FI"/>
        </w:rPr>
        <w:t xml:space="preserve"> bahasa berarti mengeluarkan sesuatu dari suatu tempat.</w:t>
      </w:r>
      <w:r>
        <w:rPr>
          <w:rStyle w:val="FootnoteReference"/>
          <w:rFonts w:eastAsiaTheme="majorEastAsia"/>
        </w:rPr>
        <w:footnoteReference w:id="14"/>
      </w:r>
      <w:r w:rsidRPr="006851A6">
        <w:rPr>
          <w:lang w:val="fi-FI"/>
        </w:rPr>
        <w:t xml:space="preserve"> Sedangkan menurut Mahmud at-Tahhan kata </w:t>
      </w:r>
      <w:r w:rsidRPr="006851A6">
        <w:rPr>
          <w:i/>
          <w:iCs/>
          <w:lang w:val="fi-FI"/>
        </w:rPr>
        <w:t>at-takhrij</w:t>
      </w:r>
      <w:r w:rsidRPr="006851A6">
        <w:rPr>
          <w:lang w:val="fi-FI"/>
        </w:rPr>
        <w:t xml:space="preserve"> menurut pengertian asal bahasanya ialah “berkumpulnya dua perkara yang berlawanan pada sesuatu yang satu”. Pengertian-pengertian yang popular dari </w:t>
      </w:r>
      <w:r w:rsidRPr="006851A6">
        <w:rPr>
          <w:i/>
          <w:iCs/>
          <w:lang w:val="fi-FI"/>
        </w:rPr>
        <w:t>takhrij</w:t>
      </w:r>
      <w:r w:rsidRPr="006851A6">
        <w:rPr>
          <w:lang w:val="fi-FI"/>
        </w:rPr>
        <w:t xml:space="preserve"> ialah: (1) </w:t>
      </w:r>
      <w:r w:rsidRPr="006851A6">
        <w:rPr>
          <w:i/>
          <w:iCs/>
          <w:lang w:val="fi-FI"/>
        </w:rPr>
        <w:t xml:space="preserve">al-istimbat </w:t>
      </w:r>
      <w:r w:rsidRPr="006851A6">
        <w:rPr>
          <w:lang w:val="fi-FI"/>
        </w:rPr>
        <w:t xml:space="preserve">(hal </w:t>
      </w:r>
      <w:r w:rsidRPr="006851A6">
        <w:rPr>
          <w:lang w:val="fi-FI"/>
        </w:rPr>
        <w:lastRenderedPageBreak/>
        <w:t xml:space="preserve">mengeluarkan); (2) </w:t>
      </w:r>
      <w:r w:rsidRPr="006851A6">
        <w:rPr>
          <w:i/>
          <w:iCs/>
          <w:lang w:val="fi-FI"/>
        </w:rPr>
        <w:t>at-tadrib</w:t>
      </w:r>
      <w:r w:rsidRPr="006851A6">
        <w:rPr>
          <w:lang w:val="fi-FI"/>
        </w:rPr>
        <w:t xml:space="preserve"> (hal melatih atau hal pembiasaan); (3) </w:t>
      </w:r>
      <w:r w:rsidRPr="006851A6">
        <w:rPr>
          <w:i/>
          <w:iCs/>
          <w:lang w:val="fi-FI"/>
        </w:rPr>
        <w:t>at-tarjih</w:t>
      </w:r>
      <w:r w:rsidRPr="006851A6">
        <w:rPr>
          <w:lang w:val="fi-FI"/>
        </w:rPr>
        <w:t xml:space="preserve"> (hal memperhadapkan).</w:t>
      </w:r>
      <w:r>
        <w:rPr>
          <w:rStyle w:val="FootnoteReference"/>
          <w:rFonts w:eastAsiaTheme="majorEastAsia"/>
        </w:rPr>
        <w:footnoteReference w:id="15"/>
      </w:r>
      <w:r w:rsidRPr="006851A6">
        <w:rPr>
          <w:i/>
          <w:iCs/>
          <w:lang w:val="fi-FI"/>
        </w:rPr>
        <w:t xml:space="preserve"> </w:t>
      </w:r>
      <w:r w:rsidRPr="006851A6">
        <w:rPr>
          <w:lang w:val="fi-FI"/>
        </w:rPr>
        <w:t xml:space="preserve"> </w:t>
      </w:r>
    </w:p>
    <w:p w:rsidR="004B7432" w:rsidRPr="006851A6" w:rsidRDefault="004B7432" w:rsidP="004B7432">
      <w:pPr>
        <w:tabs>
          <w:tab w:val="left" w:pos="1496"/>
        </w:tabs>
        <w:spacing w:line="480" w:lineRule="auto"/>
        <w:ind w:left="709"/>
        <w:jc w:val="both"/>
        <w:rPr>
          <w:lang w:val="id-ID"/>
        </w:rPr>
      </w:pPr>
      <w:r>
        <w:rPr>
          <w:lang w:val="id-ID"/>
        </w:rPr>
        <w:tab/>
      </w:r>
      <w:r w:rsidRPr="006851A6">
        <w:rPr>
          <w:lang w:val="id-ID"/>
        </w:rPr>
        <w:t>Sedangkan menurut istilah dan yang biasa dipakai oleh ulama hadits adalah sebagai berikut:</w:t>
      </w:r>
      <w:r>
        <w:rPr>
          <w:rStyle w:val="FootnoteReference"/>
          <w:rFonts w:eastAsiaTheme="majorEastAsia"/>
        </w:rPr>
        <w:footnoteReference w:id="16"/>
      </w:r>
    </w:p>
    <w:p w:rsidR="004B7432" w:rsidRPr="006851A6" w:rsidRDefault="004B7432" w:rsidP="004B7432">
      <w:pPr>
        <w:numPr>
          <w:ilvl w:val="4"/>
          <w:numId w:val="7"/>
        </w:numPr>
        <w:tabs>
          <w:tab w:val="left" w:pos="1080"/>
        </w:tabs>
        <w:spacing w:line="480" w:lineRule="auto"/>
        <w:ind w:left="1080"/>
        <w:jc w:val="both"/>
        <w:rPr>
          <w:lang w:val="id-ID"/>
        </w:rPr>
      </w:pPr>
      <w:r w:rsidRPr="006851A6">
        <w:rPr>
          <w:lang w:val="id-ID"/>
        </w:rPr>
        <w:t>Mengemukakan hadi</w:t>
      </w:r>
      <w:r>
        <w:t>t</w:t>
      </w:r>
      <w:r w:rsidRPr="006851A6">
        <w:rPr>
          <w:lang w:val="id-ID"/>
        </w:rPr>
        <w:t xml:space="preserve">s kepada orang banyak dengan menyebutkan para periwayatnya dalam </w:t>
      </w:r>
      <w:r w:rsidRPr="008105DB">
        <w:rPr>
          <w:i/>
          <w:iCs/>
          <w:lang w:val="id-ID"/>
        </w:rPr>
        <w:t>sanad</w:t>
      </w:r>
      <w:r w:rsidRPr="006851A6">
        <w:rPr>
          <w:lang w:val="id-ID"/>
        </w:rPr>
        <w:t xml:space="preserve"> yang telah menyampaikan hadits itu dengan metode periwayatan yang mereka tempuh.</w:t>
      </w:r>
    </w:p>
    <w:p w:rsidR="004B7432" w:rsidRPr="006851A6" w:rsidRDefault="004B7432" w:rsidP="004B7432">
      <w:pPr>
        <w:numPr>
          <w:ilvl w:val="4"/>
          <w:numId w:val="7"/>
        </w:numPr>
        <w:tabs>
          <w:tab w:val="left" w:pos="1080"/>
        </w:tabs>
        <w:spacing w:line="480" w:lineRule="auto"/>
        <w:ind w:left="1080"/>
        <w:jc w:val="both"/>
        <w:rPr>
          <w:lang w:val="id-ID"/>
        </w:rPr>
      </w:pPr>
      <w:r w:rsidRPr="006851A6">
        <w:rPr>
          <w:lang w:val="id-ID"/>
        </w:rPr>
        <w:t>Ulama hadi</w:t>
      </w:r>
      <w:r w:rsidRPr="002C0198">
        <w:rPr>
          <w:lang w:val="id-ID"/>
        </w:rPr>
        <w:t>t</w:t>
      </w:r>
      <w:r w:rsidRPr="006851A6">
        <w:rPr>
          <w:lang w:val="id-ID"/>
        </w:rPr>
        <w:t>s mengemukakan berbagai hadi</w:t>
      </w:r>
      <w:r w:rsidRPr="006A26B3">
        <w:rPr>
          <w:lang w:val="id-ID"/>
        </w:rPr>
        <w:t>t</w:t>
      </w:r>
      <w:r w:rsidRPr="006851A6">
        <w:rPr>
          <w:lang w:val="id-ID"/>
        </w:rPr>
        <w:t>s yang telah dikemukakan oleh para guru hadi</w:t>
      </w:r>
      <w:r w:rsidRPr="00CE3011">
        <w:rPr>
          <w:lang w:val="id-ID"/>
        </w:rPr>
        <w:t>t</w:t>
      </w:r>
      <w:r w:rsidRPr="006851A6">
        <w:rPr>
          <w:lang w:val="id-ID"/>
        </w:rPr>
        <w:t xml:space="preserve">s, atau berbagai kitab, atau lainnya, yang susunannya dikemukakan berdasarkan riwayatnya sendiri atau para gurunya atau temannya atau orang lain dengan menerapkan siapa periwayatnya dan para penyusun kitab atau karya tulis yang dijadikan sumber pengambilan. </w:t>
      </w:r>
    </w:p>
    <w:p w:rsidR="004B7432" w:rsidRPr="006851A6" w:rsidRDefault="004B7432" w:rsidP="004B7432">
      <w:pPr>
        <w:numPr>
          <w:ilvl w:val="4"/>
          <w:numId w:val="7"/>
        </w:numPr>
        <w:tabs>
          <w:tab w:val="left" w:pos="1080"/>
        </w:tabs>
        <w:spacing w:line="480" w:lineRule="auto"/>
        <w:ind w:left="1080"/>
        <w:jc w:val="both"/>
        <w:rPr>
          <w:lang w:val="id-ID"/>
        </w:rPr>
      </w:pPr>
      <w:r>
        <w:rPr>
          <w:lang w:val="id-ID"/>
        </w:rPr>
        <w:t>Menunjukkan asal</w:t>
      </w:r>
      <w:r w:rsidRPr="00CE3011">
        <w:rPr>
          <w:lang w:val="id-ID"/>
        </w:rPr>
        <w:t>-</w:t>
      </w:r>
      <w:r w:rsidRPr="006851A6">
        <w:rPr>
          <w:lang w:val="id-ID"/>
        </w:rPr>
        <w:t>usul hadi</w:t>
      </w:r>
      <w:r w:rsidRPr="00CE3011">
        <w:rPr>
          <w:lang w:val="id-ID"/>
        </w:rPr>
        <w:t>t</w:t>
      </w:r>
      <w:r>
        <w:rPr>
          <w:lang w:val="id-ID"/>
        </w:rPr>
        <w:t>s dan mengemukakan sumbe</w:t>
      </w:r>
      <w:r w:rsidRPr="00CE3011">
        <w:rPr>
          <w:lang w:val="id-ID"/>
        </w:rPr>
        <w:t xml:space="preserve">r </w:t>
      </w:r>
      <w:r w:rsidRPr="006851A6">
        <w:rPr>
          <w:lang w:val="id-ID"/>
        </w:rPr>
        <w:t>pengambilannya dari berbagai kitab hadi</w:t>
      </w:r>
      <w:r w:rsidRPr="00CE3011">
        <w:rPr>
          <w:lang w:val="id-ID"/>
        </w:rPr>
        <w:t>t</w:t>
      </w:r>
      <w:r w:rsidRPr="006851A6">
        <w:rPr>
          <w:lang w:val="id-ID"/>
        </w:rPr>
        <w:t xml:space="preserve">s yang disusun oleh para </w:t>
      </w:r>
      <w:r w:rsidRPr="006851A6">
        <w:rPr>
          <w:i/>
          <w:iCs/>
          <w:lang w:val="id-ID"/>
        </w:rPr>
        <w:t>mukh</w:t>
      </w:r>
      <w:r w:rsidRPr="000E50BA">
        <w:rPr>
          <w:i/>
          <w:iCs/>
          <w:lang w:val="id-ID"/>
        </w:rPr>
        <w:t>a</w:t>
      </w:r>
      <w:r w:rsidRPr="006851A6">
        <w:rPr>
          <w:i/>
          <w:iCs/>
          <w:lang w:val="id-ID"/>
        </w:rPr>
        <w:t>rij</w:t>
      </w:r>
      <w:r w:rsidRPr="002F7CD0">
        <w:rPr>
          <w:i/>
          <w:iCs/>
          <w:lang w:val="id-ID"/>
        </w:rPr>
        <w:t>-</w:t>
      </w:r>
      <w:r w:rsidRPr="006851A6">
        <w:rPr>
          <w:lang w:val="id-ID"/>
        </w:rPr>
        <w:t xml:space="preserve">nya langsung (yakni para periwayat juga sebagai penghimpun bagi hadits yang mereka riwayatkan). </w:t>
      </w:r>
    </w:p>
    <w:p w:rsidR="004B7432" w:rsidRPr="006851A6" w:rsidRDefault="004B7432" w:rsidP="004B7432">
      <w:pPr>
        <w:numPr>
          <w:ilvl w:val="4"/>
          <w:numId w:val="7"/>
        </w:numPr>
        <w:tabs>
          <w:tab w:val="left" w:pos="1080"/>
        </w:tabs>
        <w:spacing w:line="480" w:lineRule="auto"/>
        <w:ind w:left="1080"/>
        <w:jc w:val="both"/>
        <w:rPr>
          <w:lang w:val="id-ID"/>
        </w:rPr>
      </w:pPr>
      <w:r w:rsidRPr="006851A6">
        <w:rPr>
          <w:lang w:val="id-ID"/>
        </w:rPr>
        <w:t>Mengemukakan hadi</w:t>
      </w:r>
      <w:r w:rsidRPr="00CE3011">
        <w:rPr>
          <w:lang w:val="id-ID"/>
        </w:rPr>
        <w:t>t</w:t>
      </w:r>
      <w:r w:rsidRPr="006851A6">
        <w:rPr>
          <w:lang w:val="id-ID"/>
        </w:rPr>
        <w:t>s berdasarkan sumbernya atau berbagai sumbernya, yakni kitab-kitab hadi</w:t>
      </w:r>
      <w:r w:rsidRPr="00CE3011">
        <w:rPr>
          <w:lang w:val="id-ID"/>
        </w:rPr>
        <w:t>t</w:t>
      </w:r>
      <w:r w:rsidRPr="006851A6">
        <w:rPr>
          <w:lang w:val="id-ID"/>
        </w:rPr>
        <w:t>s yang di</w:t>
      </w:r>
      <w:r w:rsidRPr="00CE3011">
        <w:rPr>
          <w:lang w:val="id-ID"/>
        </w:rPr>
        <w:t xml:space="preserve"> </w:t>
      </w:r>
      <w:r w:rsidRPr="006851A6">
        <w:rPr>
          <w:lang w:val="id-ID"/>
        </w:rPr>
        <w:t xml:space="preserve">dalamnya disertakan metode periwayatannya dan </w:t>
      </w:r>
      <w:r w:rsidRPr="006851A6">
        <w:rPr>
          <w:i/>
          <w:iCs/>
          <w:lang w:val="id-ID"/>
        </w:rPr>
        <w:t>sanad</w:t>
      </w:r>
      <w:r w:rsidRPr="002F7CD0">
        <w:rPr>
          <w:i/>
          <w:iCs/>
          <w:lang w:val="id-ID"/>
        </w:rPr>
        <w:t>-</w:t>
      </w:r>
      <w:r w:rsidRPr="006851A6">
        <w:rPr>
          <w:lang w:val="id-ID"/>
        </w:rPr>
        <w:t>nya masing-masing serta diterangkan keadaan para periwayatnya dan kualitas had</w:t>
      </w:r>
      <w:r w:rsidRPr="00CE3011">
        <w:rPr>
          <w:lang w:val="id-ID"/>
        </w:rPr>
        <w:t>it</w:t>
      </w:r>
      <w:r w:rsidRPr="006851A6">
        <w:rPr>
          <w:lang w:val="id-ID"/>
        </w:rPr>
        <w:t>snya.</w:t>
      </w:r>
    </w:p>
    <w:p w:rsidR="004B7432" w:rsidRPr="006851A6" w:rsidRDefault="004B7432" w:rsidP="004B7432">
      <w:pPr>
        <w:numPr>
          <w:ilvl w:val="4"/>
          <w:numId w:val="7"/>
        </w:numPr>
        <w:tabs>
          <w:tab w:val="left" w:pos="1080"/>
        </w:tabs>
        <w:spacing w:line="480" w:lineRule="auto"/>
        <w:ind w:left="1080"/>
        <w:jc w:val="both"/>
        <w:rPr>
          <w:lang w:val="id-ID"/>
        </w:rPr>
      </w:pPr>
      <w:r w:rsidRPr="006851A6">
        <w:rPr>
          <w:lang w:val="id-ID"/>
        </w:rPr>
        <w:t>Mewujudkan atau mengemukakan letak asal hadi</w:t>
      </w:r>
      <w:r w:rsidRPr="00CE3011">
        <w:rPr>
          <w:lang w:val="id-ID"/>
        </w:rPr>
        <w:t>t</w:t>
      </w:r>
      <w:r w:rsidRPr="006851A6">
        <w:rPr>
          <w:lang w:val="id-ID"/>
        </w:rPr>
        <w:t>s pada sumbernya yang asli yakni berbagai kitab yang di</w:t>
      </w:r>
      <w:r w:rsidRPr="00CE3011">
        <w:rPr>
          <w:lang w:val="id-ID"/>
        </w:rPr>
        <w:t xml:space="preserve"> </w:t>
      </w:r>
      <w:r w:rsidRPr="006851A6">
        <w:rPr>
          <w:lang w:val="id-ID"/>
        </w:rPr>
        <w:t>dalamnya dikemukakan hadi</w:t>
      </w:r>
      <w:r w:rsidRPr="00CE3011">
        <w:rPr>
          <w:lang w:val="id-ID"/>
        </w:rPr>
        <w:t>t</w:t>
      </w:r>
      <w:r w:rsidRPr="006851A6">
        <w:rPr>
          <w:lang w:val="id-ID"/>
        </w:rPr>
        <w:t xml:space="preserve">s itu secara lengkap </w:t>
      </w:r>
      <w:r w:rsidRPr="006851A6">
        <w:rPr>
          <w:lang w:val="id-ID"/>
        </w:rPr>
        <w:lastRenderedPageBreak/>
        <w:t xml:space="preserve">dengan </w:t>
      </w:r>
      <w:r w:rsidRPr="006851A6">
        <w:rPr>
          <w:i/>
          <w:iCs/>
          <w:lang w:val="id-ID"/>
        </w:rPr>
        <w:t>sanad</w:t>
      </w:r>
      <w:r w:rsidRPr="002F7CD0">
        <w:rPr>
          <w:i/>
          <w:iCs/>
          <w:lang w:val="id-ID"/>
        </w:rPr>
        <w:t>-</w:t>
      </w:r>
      <w:r w:rsidRPr="006851A6">
        <w:rPr>
          <w:lang w:val="id-ID"/>
        </w:rPr>
        <w:t>nya masing-masing, kemudian untuk kepentingan penelitian dijelaskan kualitas hadi</w:t>
      </w:r>
      <w:r w:rsidRPr="00CE3011">
        <w:rPr>
          <w:lang w:val="id-ID"/>
        </w:rPr>
        <w:t>t</w:t>
      </w:r>
      <w:r w:rsidRPr="006851A6">
        <w:rPr>
          <w:lang w:val="id-ID"/>
        </w:rPr>
        <w:t xml:space="preserve">s yang bersangkutan. </w:t>
      </w:r>
    </w:p>
    <w:p w:rsidR="004B7432" w:rsidRPr="004F31D0" w:rsidRDefault="004B7432" w:rsidP="004B7432">
      <w:pPr>
        <w:tabs>
          <w:tab w:val="left" w:pos="1496"/>
        </w:tabs>
        <w:spacing w:line="480" w:lineRule="auto"/>
        <w:ind w:left="360" w:firstLine="630"/>
        <w:jc w:val="both"/>
        <w:rPr>
          <w:lang w:val="id-ID"/>
        </w:rPr>
      </w:pPr>
      <w:r w:rsidRPr="004F31D0">
        <w:rPr>
          <w:lang w:val="id-ID"/>
        </w:rPr>
        <w:t xml:space="preserve">Dalam pada itu, </w:t>
      </w:r>
      <w:r w:rsidRPr="004F31D0">
        <w:rPr>
          <w:i/>
          <w:iCs/>
          <w:lang w:val="id-ID"/>
        </w:rPr>
        <w:t>takhrij</w:t>
      </w:r>
      <w:r w:rsidRPr="004F31D0">
        <w:rPr>
          <w:lang w:val="id-ID"/>
        </w:rPr>
        <w:t xml:space="preserve"> dari segi istilah menurut Syahrin Harahap adalah upaya meneliti kembali atau mengeluarkan suatu hadi</w:t>
      </w:r>
      <w:r w:rsidRPr="00CE3011">
        <w:rPr>
          <w:lang w:val="id-ID"/>
        </w:rPr>
        <w:t>t</w:t>
      </w:r>
      <w:r w:rsidRPr="004F31D0">
        <w:rPr>
          <w:lang w:val="id-ID"/>
        </w:rPr>
        <w:t>s dari kitab-kitab hadi</w:t>
      </w:r>
      <w:r w:rsidRPr="00CE3011">
        <w:rPr>
          <w:lang w:val="id-ID"/>
        </w:rPr>
        <w:t>t</w:t>
      </w:r>
      <w:r w:rsidRPr="004F31D0">
        <w:rPr>
          <w:lang w:val="id-ID"/>
        </w:rPr>
        <w:t xml:space="preserve">s untuk menganalisis keadaan </w:t>
      </w:r>
      <w:r w:rsidRPr="00E75B76">
        <w:rPr>
          <w:i/>
          <w:iCs/>
          <w:lang w:val="id-ID"/>
        </w:rPr>
        <w:t>sanad</w:t>
      </w:r>
      <w:r w:rsidRPr="002F7CD0">
        <w:rPr>
          <w:i/>
          <w:iCs/>
          <w:lang w:val="id-ID"/>
        </w:rPr>
        <w:t>-</w:t>
      </w:r>
      <w:r w:rsidRPr="004F31D0">
        <w:rPr>
          <w:lang w:val="id-ID"/>
        </w:rPr>
        <w:t>nya</w:t>
      </w:r>
      <w:r>
        <w:rPr>
          <w:lang w:val="id-ID"/>
        </w:rPr>
        <w:t>, baik aspek kesinambungan mata</w:t>
      </w:r>
      <w:r w:rsidRPr="004F31D0">
        <w:rPr>
          <w:lang w:val="id-ID"/>
        </w:rPr>
        <w:t xml:space="preserve">rantai </w:t>
      </w:r>
      <w:r w:rsidRPr="00924A50">
        <w:rPr>
          <w:i/>
          <w:iCs/>
          <w:lang w:val="id-ID"/>
        </w:rPr>
        <w:t>perawi</w:t>
      </w:r>
      <w:r w:rsidRPr="004F31D0">
        <w:rPr>
          <w:lang w:val="id-ID"/>
        </w:rPr>
        <w:t xml:space="preserve"> maupun tingkat </w:t>
      </w:r>
      <w:r w:rsidRPr="00924A50">
        <w:rPr>
          <w:i/>
          <w:iCs/>
          <w:lang w:val="id-ID"/>
        </w:rPr>
        <w:t>kredibilitas</w:t>
      </w:r>
      <w:r w:rsidRPr="004F31D0">
        <w:rPr>
          <w:lang w:val="id-ID"/>
        </w:rPr>
        <w:t xml:space="preserve"> para </w:t>
      </w:r>
      <w:r w:rsidRPr="00924A50">
        <w:rPr>
          <w:i/>
          <w:iCs/>
          <w:lang w:val="id-ID"/>
        </w:rPr>
        <w:t>perawi</w:t>
      </w:r>
      <w:r w:rsidRPr="004F31D0">
        <w:rPr>
          <w:lang w:val="id-ID"/>
        </w:rPr>
        <w:t xml:space="preserve">. Dengan demikian akan diketahui tingkat </w:t>
      </w:r>
      <w:r w:rsidRPr="00924A50">
        <w:rPr>
          <w:i/>
          <w:iCs/>
          <w:lang w:val="id-ID"/>
        </w:rPr>
        <w:t>validitas</w:t>
      </w:r>
      <w:r w:rsidRPr="00842B15">
        <w:rPr>
          <w:i/>
          <w:iCs/>
          <w:lang w:val="id-ID"/>
        </w:rPr>
        <w:t xml:space="preserve"> </w:t>
      </w:r>
      <w:r w:rsidRPr="00842B15">
        <w:rPr>
          <w:lang w:val="id-ID"/>
        </w:rPr>
        <w:t>suatu</w:t>
      </w:r>
      <w:r w:rsidRPr="00842B15">
        <w:rPr>
          <w:i/>
          <w:iCs/>
          <w:lang w:val="id-ID"/>
        </w:rPr>
        <w:t xml:space="preserve"> </w:t>
      </w:r>
      <w:r w:rsidRPr="004F31D0">
        <w:rPr>
          <w:lang w:val="id-ID"/>
        </w:rPr>
        <w:t xml:space="preserve"> hadi</w:t>
      </w:r>
      <w:r w:rsidRPr="002F7CD0">
        <w:rPr>
          <w:lang w:val="id-ID"/>
        </w:rPr>
        <w:t>t</w:t>
      </w:r>
      <w:r w:rsidRPr="004F31D0">
        <w:rPr>
          <w:lang w:val="id-ID"/>
        </w:rPr>
        <w:t>s.</w:t>
      </w:r>
      <w:r>
        <w:rPr>
          <w:rStyle w:val="FootnoteReference"/>
          <w:rFonts w:eastAsiaTheme="majorEastAsia"/>
        </w:rPr>
        <w:footnoteReference w:id="17"/>
      </w:r>
    </w:p>
    <w:p w:rsidR="004B7432" w:rsidRPr="00E440E2" w:rsidRDefault="004B7432" w:rsidP="004B7432">
      <w:pPr>
        <w:tabs>
          <w:tab w:val="left" w:pos="1496"/>
        </w:tabs>
        <w:spacing w:line="480" w:lineRule="auto"/>
        <w:ind w:left="360" w:firstLine="720"/>
        <w:jc w:val="both"/>
        <w:rPr>
          <w:rtl/>
        </w:rPr>
      </w:pPr>
      <w:r w:rsidRPr="004F31D0">
        <w:rPr>
          <w:lang w:val="id-ID"/>
        </w:rPr>
        <w:t xml:space="preserve">Pengertian </w:t>
      </w:r>
      <w:r w:rsidRPr="000E50BA">
        <w:rPr>
          <w:i/>
          <w:iCs/>
          <w:lang w:val="id-ID"/>
        </w:rPr>
        <w:t>takhrij</w:t>
      </w:r>
      <w:r w:rsidRPr="004F31D0">
        <w:rPr>
          <w:lang w:val="id-ID"/>
        </w:rPr>
        <w:t xml:space="preserve"> yang dikehendaki penulis sama dengan pengertian yang dikemukakan Syuhudi Ismail pada pengertian istilah yang nomer 5 dengan dikuatkan pengertian </w:t>
      </w:r>
      <w:r w:rsidRPr="000E50BA">
        <w:rPr>
          <w:i/>
          <w:iCs/>
          <w:lang w:val="id-ID"/>
        </w:rPr>
        <w:t>takhrij</w:t>
      </w:r>
      <w:r w:rsidRPr="004F31D0">
        <w:rPr>
          <w:lang w:val="id-ID"/>
        </w:rPr>
        <w:t xml:space="preserve"> oleh Syahrin Harahap seperti yang tertulis di</w:t>
      </w:r>
      <w:r>
        <w:rPr>
          <w:lang w:val="id-ID"/>
        </w:rPr>
        <w:t xml:space="preserve"> </w:t>
      </w:r>
      <w:r w:rsidRPr="004F31D0">
        <w:rPr>
          <w:lang w:val="id-ID"/>
        </w:rPr>
        <w:t>atas.</w:t>
      </w:r>
    </w:p>
    <w:p w:rsidR="004B7432" w:rsidRDefault="004B7432" w:rsidP="004B7432">
      <w:pPr>
        <w:tabs>
          <w:tab w:val="left" w:pos="1496"/>
        </w:tabs>
        <w:spacing w:line="480" w:lineRule="auto"/>
        <w:ind w:left="360" w:firstLine="720"/>
        <w:jc w:val="both"/>
        <w:rPr>
          <w:lang w:val="id-ID"/>
        </w:rPr>
      </w:pPr>
      <w:r>
        <w:rPr>
          <w:lang w:val="id-ID"/>
        </w:rPr>
        <w:t>Pemilihan obyek kajian tersebut dilatar belakangi oleh keraguan penulis terhadap hadi</w:t>
      </w:r>
      <w:r>
        <w:t>t</w:t>
      </w:r>
      <w:r>
        <w:rPr>
          <w:lang w:val="id-ID"/>
        </w:rPr>
        <w:t xml:space="preserve">s yang dibukukan </w:t>
      </w:r>
      <w:r w:rsidRPr="003B4EF1">
        <w:rPr>
          <w:lang w:val="id-ID"/>
        </w:rPr>
        <w:t>Abu Daud</w:t>
      </w:r>
      <w:r w:rsidRPr="00A97062">
        <w:rPr>
          <w:lang w:val="id-ID"/>
        </w:rPr>
        <w:t xml:space="preserve"> dan juga Ahmad</w:t>
      </w:r>
      <w:r>
        <w:rPr>
          <w:lang w:val="id-ID"/>
        </w:rPr>
        <w:t>, apakah hadi</w:t>
      </w:r>
      <w:r>
        <w:t>t</w:t>
      </w:r>
      <w:r>
        <w:rPr>
          <w:lang w:val="id-ID"/>
        </w:rPr>
        <w:t xml:space="preserve">s </w:t>
      </w:r>
      <w:r w:rsidRPr="003B4EF1">
        <w:rPr>
          <w:lang w:val="id-ID"/>
        </w:rPr>
        <w:t xml:space="preserve">tersebut </w:t>
      </w:r>
      <w:r w:rsidRPr="008A5766">
        <w:rPr>
          <w:i/>
          <w:iCs/>
          <w:lang w:val="id-ID"/>
        </w:rPr>
        <w:t>sh</w:t>
      </w:r>
      <w:r w:rsidRPr="006851A6">
        <w:rPr>
          <w:i/>
          <w:iCs/>
          <w:lang w:val="id-ID"/>
        </w:rPr>
        <w:t>a</w:t>
      </w:r>
      <w:r w:rsidRPr="008A5766">
        <w:rPr>
          <w:i/>
          <w:iCs/>
          <w:lang w:val="id-ID"/>
        </w:rPr>
        <w:t>hih</w:t>
      </w:r>
      <w:r>
        <w:rPr>
          <w:lang w:val="id-ID"/>
        </w:rPr>
        <w:t xml:space="preserve">. Oleh karena itu penulis lebih </w:t>
      </w:r>
      <w:r w:rsidRPr="003B4EF1">
        <w:rPr>
          <w:lang w:val="id-ID"/>
        </w:rPr>
        <w:t>meneliti k</w:t>
      </w:r>
      <w:r w:rsidRPr="00CE3011">
        <w:rPr>
          <w:lang w:val="id-ID"/>
        </w:rPr>
        <w:t>u</w:t>
      </w:r>
      <w:r w:rsidRPr="003B4EF1">
        <w:rPr>
          <w:lang w:val="id-ID"/>
        </w:rPr>
        <w:t>alitas hadi</w:t>
      </w:r>
      <w:r w:rsidRPr="00CE3011">
        <w:rPr>
          <w:lang w:val="id-ID"/>
        </w:rPr>
        <w:t>t</w:t>
      </w:r>
      <w:r w:rsidRPr="003B4EF1">
        <w:rPr>
          <w:lang w:val="id-ID"/>
        </w:rPr>
        <w:t>s tersebut</w:t>
      </w:r>
      <w:r>
        <w:rPr>
          <w:lang w:val="id-ID"/>
        </w:rPr>
        <w:t>.</w:t>
      </w:r>
    </w:p>
    <w:p w:rsidR="004B7432" w:rsidRDefault="004B7432" w:rsidP="004B7432">
      <w:pPr>
        <w:tabs>
          <w:tab w:val="left" w:pos="450"/>
        </w:tabs>
        <w:spacing w:line="480" w:lineRule="auto"/>
        <w:ind w:left="360" w:firstLine="810"/>
        <w:jc w:val="both"/>
      </w:pPr>
      <w:r w:rsidRPr="005258F9">
        <w:rPr>
          <w:lang w:val="id-ID"/>
        </w:rPr>
        <w:t xml:space="preserve">Untuk memudahkan penelitian yang penulis lakukan terkait telaah </w:t>
      </w:r>
      <w:r w:rsidRPr="005258F9">
        <w:rPr>
          <w:i/>
          <w:iCs/>
          <w:lang w:val="id-ID"/>
        </w:rPr>
        <w:t>ma’ani</w:t>
      </w:r>
      <w:r w:rsidRPr="005258F9">
        <w:rPr>
          <w:lang w:val="id-ID"/>
        </w:rPr>
        <w:t xml:space="preserve">, penulis sebelumnya melakukan </w:t>
      </w:r>
      <w:r w:rsidRPr="005258F9">
        <w:rPr>
          <w:i/>
          <w:iCs/>
          <w:lang w:val="id-ID"/>
        </w:rPr>
        <w:t>takhrij</w:t>
      </w:r>
      <w:r w:rsidRPr="005258F9">
        <w:rPr>
          <w:lang w:val="id-ID"/>
        </w:rPr>
        <w:t xml:space="preserve"> hadits-hadits di atas agar keberadaan hadits tersebut dapat diketahui pada kitab lain selain kitab Abu Daud dan Ahmad</w:t>
      </w:r>
      <w:r w:rsidRPr="005258F9">
        <w:rPr>
          <w:i/>
          <w:iCs/>
          <w:lang w:val="id-ID"/>
        </w:rPr>
        <w:t>.</w:t>
      </w:r>
      <w:r w:rsidRPr="005258F9">
        <w:rPr>
          <w:lang w:val="id-ID"/>
        </w:rPr>
        <w:t xml:space="preserve"> Hal itu nantinya akan memudahkan penulis dalam melakukan </w:t>
      </w:r>
      <w:r w:rsidRPr="005258F9">
        <w:rPr>
          <w:i/>
          <w:iCs/>
          <w:lang w:val="id-ID"/>
        </w:rPr>
        <w:t>i’tibar</w:t>
      </w:r>
      <w:r w:rsidRPr="005258F9">
        <w:rPr>
          <w:lang w:val="id-ID"/>
        </w:rPr>
        <w:t xml:space="preserve"> guna mengetahui ada tidaknya </w:t>
      </w:r>
      <w:r w:rsidRPr="005258F9">
        <w:rPr>
          <w:i/>
          <w:iCs/>
          <w:lang w:val="id-ID"/>
        </w:rPr>
        <w:t>syahid</w:t>
      </w:r>
      <w:r w:rsidRPr="005258F9">
        <w:rPr>
          <w:lang w:val="id-ID"/>
        </w:rPr>
        <w:t xml:space="preserve"> dan </w:t>
      </w:r>
      <w:r w:rsidRPr="005258F9">
        <w:rPr>
          <w:i/>
          <w:iCs/>
          <w:lang w:val="id-ID"/>
        </w:rPr>
        <w:t>muttabi’</w:t>
      </w:r>
      <w:r w:rsidRPr="005258F9">
        <w:rPr>
          <w:lang w:val="id-ID"/>
        </w:rPr>
        <w:t>.</w:t>
      </w:r>
    </w:p>
    <w:p w:rsidR="004B7432" w:rsidRDefault="004B7432" w:rsidP="004B7432">
      <w:pPr>
        <w:pStyle w:val="ListParagraph"/>
        <w:numPr>
          <w:ilvl w:val="6"/>
          <w:numId w:val="4"/>
        </w:numPr>
        <w:tabs>
          <w:tab w:val="clear" w:pos="5400"/>
        </w:tabs>
        <w:spacing w:line="480" w:lineRule="auto"/>
        <w:ind w:left="720"/>
        <w:jc w:val="both"/>
      </w:pPr>
      <w:r>
        <w:t xml:space="preserve">Sumber Kajian </w:t>
      </w:r>
    </w:p>
    <w:p w:rsidR="004B7432" w:rsidRDefault="004B7432" w:rsidP="004B7432">
      <w:pPr>
        <w:spacing w:line="480" w:lineRule="auto"/>
        <w:ind w:left="720" w:firstLine="720"/>
        <w:jc w:val="both"/>
      </w:pPr>
      <w:r>
        <w:t>Sumber kajian yang digunakan penulis dalam penelitian ini adalah dengan melakukan studi kepustakaan (</w:t>
      </w:r>
      <w:r w:rsidRPr="004B72E8">
        <w:rPr>
          <w:i/>
          <w:iCs/>
        </w:rPr>
        <w:t>library research</w:t>
      </w:r>
      <w:r>
        <w:t xml:space="preserve">) dengan memposisikan </w:t>
      </w:r>
      <w:r w:rsidRPr="002674FB">
        <w:t>juga</w:t>
      </w:r>
      <w:r w:rsidRPr="00754198">
        <w:t xml:space="preserve"> kitab sunan Abu Daud s</w:t>
      </w:r>
      <w:r>
        <w:t xml:space="preserve">ebagai acuan atau sumber </w:t>
      </w:r>
      <w:r w:rsidRPr="0017647B">
        <w:rPr>
          <w:i/>
          <w:iCs/>
        </w:rPr>
        <w:t>primer</w:t>
      </w:r>
      <w:r>
        <w:t xml:space="preserve">. Teknik dokumentasi yakni </w:t>
      </w:r>
      <w:r>
        <w:lastRenderedPageBreak/>
        <w:t>teknik pengumpulan data dari hal-hal yang dibahas atau teori-teori yang digunakan dalam perumusan data yang terkait dalam permasalahan yang akan dibahas.</w:t>
      </w:r>
      <w:r>
        <w:rPr>
          <w:rStyle w:val="FootnoteReference"/>
          <w:rFonts w:eastAsiaTheme="majorEastAsia"/>
        </w:rPr>
        <w:footnoteReference w:id="18"/>
      </w:r>
    </w:p>
    <w:p w:rsidR="004B7432" w:rsidRDefault="004B7432" w:rsidP="004B7432">
      <w:pPr>
        <w:pStyle w:val="ListParagraph"/>
        <w:numPr>
          <w:ilvl w:val="7"/>
          <w:numId w:val="4"/>
        </w:numPr>
        <w:tabs>
          <w:tab w:val="clear" w:pos="6120"/>
        </w:tabs>
        <w:spacing w:line="480" w:lineRule="auto"/>
        <w:ind w:left="1080"/>
        <w:jc w:val="both"/>
      </w:pPr>
      <w:r>
        <w:t xml:space="preserve">Bahan </w:t>
      </w:r>
      <w:r w:rsidRPr="00924A50">
        <w:rPr>
          <w:i/>
          <w:iCs/>
        </w:rPr>
        <w:t>primer</w:t>
      </w:r>
      <w:r>
        <w:t xml:space="preserve"> </w:t>
      </w:r>
    </w:p>
    <w:p w:rsidR="004B7432" w:rsidRPr="006851A6" w:rsidRDefault="004B7432" w:rsidP="004B7432">
      <w:pPr>
        <w:spacing w:line="480" w:lineRule="auto"/>
        <w:ind w:left="720" w:firstLine="720"/>
        <w:jc w:val="both"/>
        <w:rPr>
          <w:lang w:val="nb-NO"/>
        </w:rPr>
      </w:pPr>
      <w:r w:rsidRPr="006851A6">
        <w:rPr>
          <w:lang w:val="nb-NO"/>
        </w:rPr>
        <w:t xml:space="preserve">Bahan </w:t>
      </w:r>
      <w:r w:rsidRPr="00754198">
        <w:rPr>
          <w:i/>
          <w:iCs/>
          <w:lang w:val="nb-NO"/>
        </w:rPr>
        <w:t>primer</w:t>
      </w:r>
      <w:r w:rsidRPr="006851A6">
        <w:rPr>
          <w:lang w:val="nb-NO"/>
        </w:rPr>
        <w:t xml:space="preserve"> adalah bahan yang diambil dengan pengambilan data secara langsung lewat tangan pertama. Dalam hal ini adalah kitab Abu Dawud dan Musnad Ahmad yang tergolong dalam </w:t>
      </w:r>
      <w:r w:rsidRPr="006851A6">
        <w:rPr>
          <w:i/>
          <w:iCs/>
          <w:lang w:val="nb-NO"/>
        </w:rPr>
        <w:t>Kutub At-Tis’ah</w:t>
      </w:r>
      <w:r w:rsidRPr="006851A6">
        <w:rPr>
          <w:lang w:val="nb-NO"/>
        </w:rPr>
        <w:t xml:space="preserve"> dan kitab-kitab hadi</w:t>
      </w:r>
      <w:r>
        <w:rPr>
          <w:lang w:val="nb-NO"/>
        </w:rPr>
        <w:t>t</w:t>
      </w:r>
      <w:r w:rsidRPr="006851A6">
        <w:rPr>
          <w:lang w:val="nb-NO"/>
        </w:rPr>
        <w:t>s lainnya.</w:t>
      </w:r>
    </w:p>
    <w:p w:rsidR="004B7432" w:rsidRDefault="004B7432" w:rsidP="004B7432">
      <w:pPr>
        <w:pStyle w:val="ListParagraph"/>
        <w:numPr>
          <w:ilvl w:val="7"/>
          <w:numId w:val="4"/>
        </w:numPr>
        <w:tabs>
          <w:tab w:val="clear" w:pos="6120"/>
        </w:tabs>
        <w:spacing w:line="480" w:lineRule="auto"/>
        <w:ind w:left="1080"/>
        <w:jc w:val="both"/>
      </w:pPr>
      <w:r>
        <w:t xml:space="preserve">Bahan </w:t>
      </w:r>
      <w:r w:rsidRPr="00924A50">
        <w:rPr>
          <w:i/>
          <w:iCs/>
        </w:rPr>
        <w:t xml:space="preserve">sekunder </w:t>
      </w:r>
    </w:p>
    <w:p w:rsidR="004B7432" w:rsidRDefault="004B7432" w:rsidP="004B7432">
      <w:pPr>
        <w:spacing w:line="480" w:lineRule="auto"/>
        <w:ind w:left="720" w:firstLine="720"/>
        <w:jc w:val="both"/>
      </w:pPr>
      <w:r>
        <w:t xml:space="preserve">Bahan </w:t>
      </w:r>
      <w:r w:rsidRPr="00754198">
        <w:rPr>
          <w:i/>
          <w:iCs/>
          <w:lang w:val="nb-NO"/>
        </w:rPr>
        <w:t>sekunder</w:t>
      </w:r>
      <w:r>
        <w:t xml:space="preserve"> adalah bahan yang diambil guna menunjang bahan </w:t>
      </w:r>
      <w:r w:rsidRPr="002B66EE">
        <w:rPr>
          <w:i/>
          <w:iCs/>
        </w:rPr>
        <w:t>primer</w:t>
      </w:r>
      <w:r>
        <w:t xml:space="preserve">, bahan-bahan antara lain </w:t>
      </w:r>
      <w:r>
        <w:rPr>
          <w:i/>
          <w:iCs/>
          <w:lang w:val="id-ID"/>
        </w:rPr>
        <w:t>M</w:t>
      </w:r>
      <w:r>
        <w:rPr>
          <w:i/>
          <w:iCs/>
        </w:rPr>
        <w:t xml:space="preserve">u’jam </w:t>
      </w:r>
      <w:r>
        <w:rPr>
          <w:i/>
          <w:iCs/>
          <w:lang w:val="id-ID"/>
        </w:rPr>
        <w:t>M</w:t>
      </w:r>
      <w:r>
        <w:rPr>
          <w:i/>
          <w:iCs/>
        </w:rPr>
        <w:t>ufahr</w:t>
      </w:r>
      <w:r>
        <w:rPr>
          <w:i/>
          <w:iCs/>
          <w:lang w:val="id-ID"/>
        </w:rPr>
        <w:t>a</w:t>
      </w:r>
      <w:r>
        <w:rPr>
          <w:i/>
          <w:iCs/>
        </w:rPr>
        <w:t xml:space="preserve">s, </w:t>
      </w:r>
      <w:r>
        <w:rPr>
          <w:i/>
          <w:iCs/>
          <w:lang w:val="id-ID"/>
        </w:rPr>
        <w:t>T</w:t>
      </w:r>
      <w:r>
        <w:rPr>
          <w:i/>
          <w:iCs/>
        </w:rPr>
        <w:t>ahdzib</w:t>
      </w:r>
      <w:r>
        <w:rPr>
          <w:i/>
          <w:iCs/>
          <w:lang w:val="id-ID"/>
        </w:rPr>
        <w:t xml:space="preserve"> al-T</w:t>
      </w:r>
      <w:r w:rsidRPr="004B72E8">
        <w:rPr>
          <w:i/>
          <w:iCs/>
        </w:rPr>
        <w:t>ahdzib</w:t>
      </w:r>
      <w:r>
        <w:t xml:space="preserve"> dan buku-buku penunjang lainnya tentunya yang masih berkaitan.</w:t>
      </w:r>
      <w:r>
        <w:rPr>
          <w:rStyle w:val="FootnoteReference"/>
          <w:rFonts w:eastAsiaTheme="majorEastAsia"/>
        </w:rPr>
        <w:footnoteReference w:id="19"/>
      </w:r>
      <w:r>
        <w:t>Disamping menggunakan cara manual, penulis juga menggunakan bantuan CD kitab-kitab hadits untuk membantu mempermudah</w:t>
      </w:r>
      <w:r>
        <w:rPr>
          <w:lang w:val="id-ID"/>
        </w:rPr>
        <w:t xml:space="preserve"> penulis</w:t>
      </w:r>
      <w:r>
        <w:t xml:space="preserve"> dalam proses penelusuran</w:t>
      </w:r>
      <w:r>
        <w:rPr>
          <w:lang w:val="id-ID"/>
        </w:rPr>
        <w:t xml:space="preserve"> atau </w:t>
      </w:r>
      <w:r>
        <w:t xml:space="preserve">pelacakan </w:t>
      </w:r>
      <w:r w:rsidRPr="00E75B76">
        <w:rPr>
          <w:i/>
          <w:iCs/>
        </w:rPr>
        <w:t>sanad</w:t>
      </w:r>
      <w:r>
        <w:t xml:space="preserve"> dan </w:t>
      </w:r>
      <w:r w:rsidRPr="00E75B76">
        <w:rPr>
          <w:i/>
          <w:iCs/>
        </w:rPr>
        <w:t>matan</w:t>
      </w:r>
      <w:r>
        <w:t xml:space="preserve"> hadits. Adapun CD yang penulis maksud adalah </w:t>
      </w:r>
      <w:r>
        <w:rPr>
          <w:i/>
          <w:iCs/>
          <w:lang w:val="id-ID"/>
        </w:rPr>
        <w:t>M</w:t>
      </w:r>
      <w:r>
        <w:rPr>
          <w:i/>
          <w:iCs/>
        </w:rPr>
        <w:t>ausu’ah al-hadis al-</w:t>
      </w:r>
      <w:r>
        <w:rPr>
          <w:i/>
          <w:iCs/>
          <w:lang w:val="id-ID"/>
        </w:rPr>
        <w:t>S</w:t>
      </w:r>
      <w:r>
        <w:rPr>
          <w:i/>
          <w:iCs/>
        </w:rPr>
        <w:t>yarif al-</w:t>
      </w:r>
      <w:r>
        <w:rPr>
          <w:i/>
          <w:iCs/>
          <w:lang w:val="id-ID"/>
        </w:rPr>
        <w:t>K</w:t>
      </w:r>
      <w:r>
        <w:rPr>
          <w:i/>
          <w:iCs/>
        </w:rPr>
        <w:t xml:space="preserve">utub al </w:t>
      </w:r>
      <w:r>
        <w:rPr>
          <w:i/>
          <w:iCs/>
          <w:lang w:val="id-ID"/>
        </w:rPr>
        <w:t>T</w:t>
      </w:r>
      <w:r w:rsidRPr="004B72E8">
        <w:rPr>
          <w:i/>
          <w:iCs/>
        </w:rPr>
        <w:t>is’ah</w:t>
      </w:r>
      <w:r>
        <w:t xml:space="preserve">. </w:t>
      </w:r>
    </w:p>
    <w:p w:rsidR="004B7432" w:rsidRDefault="004B7432" w:rsidP="004B7432">
      <w:pPr>
        <w:spacing w:line="480" w:lineRule="auto"/>
        <w:ind w:left="5040"/>
        <w:jc w:val="both"/>
      </w:pPr>
    </w:p>
    <w:p w:rsidR="004B7432" w:rsidRDefault="004B7432" w:rsidP="004B7432">
      <w:pPr>
        <w:pStyle w:val="ListParagraph"/>
        <w:numPr>
          <w:ilvl w:val="6"/>
          <w:numId w:val="4"/>
        </w:numPr>
        <w:tabs>
          <w:tab w:val="clear" w:pos="5400"/>
        </w:tabs>
        <w:spacing w:line="480" w:lineRule="auto"/>
        <w:ind w:left="720"/>
        <w:jc w:val="both"/>
      </w:pPr>
      <w:r>
        <w:t>Pendekatan Kajian</w:t>
      </w:r>
    </w:p>
    <w:p w:rsidR="004B7432" w:rsidRDefault="004B7432" w:rsidP="004B7432">
      <w:pPr>
        <w:tabs>
          <w:tab w:val="left" w:pos="270"/>
        </w:tabs>
        <w:spacing w:line="504" w:lineRule="auto"/>
        <w:ind w:left="720" w:firstLine="720"/>
        <w:jc w:val="both"/>
        <w:rPr>
          <w:lang w:val="id-ID"/>
        </w:rPr>
      </w:pPr>
      <w:r>
        <w:t xml:space="preserve">Hadits bagi umat </w:t>
      </w:r>
      <w:r>
        <w:rPr>
          <w:lang w:val="id-ID"/>
        </w:rPr>
        <w:t>I</w:t>
      </w:r>
      <w:r>
        <w:t>slam merupakan suatu yang penting karena di dalamnya terungkap berbagai tradisi yang berkembang di</w:t>
      </w:r>
      <w:r>
        <w:rPr>
          <w:lang w:val="id-ID"/>
        </w:rPr>
        <w:t xml:space="preserve"> </w:t>
      </w:r>
      <w:r>
        <w:t xml:space="preserve">masa Rasulullah saw. Tradisi-tradisi yang ada pada masa kenabian tersebut  mengacu pada pribadi Nabi saw, </w:t>
      </w:r>
      <w:r>
        <w:lastRenderedPageBreak/>
        <w:t>sebagai utusan Allah swt. Dalam pendekatan ini mengacu pada sosial masyarakat, tradisi, budaya, kebiasaan yang terjadi pada masa Rasulullah saw.</w:t>
      </w:r>
    </w:p>
    <w:p w:rsidR="004B7432" w:rsidRPr="008B4AE1" w:rsidRDefault="004B7432" w:rsidP="004B7432">
      <w:pPr>
        <w:numPr>
          <w:ilvl w:val="4"/>
          <w:numId w:val="3"/>
        </w:numPr>
        <w:tabs>
          <w:tab w:val="clear" w:pos="3960"/>
        </w:tabs>
        <w:spacing w:line="504" w:lineRule="auto"/>
        <w:ind w:left="1080"/>
        <w:jc w:val="both"/>
      </w:pPr>
      <w:r>
        <w:rPr>
          <w:lang w:val="id-ID"/>
        </w:rPr>
        <w:t>Sosiologis</w:t>
      </w:r>
    </w:p>
    <w:p w:rsidR="004B7432" w:rsidRPr="006851A6" w:rsidRDefault="004B7432" w:rsidP="004B7432">
      <w:pPr>
        <w:spacing w:line="504" w:lineRule="auto"/>
        <w:ind w:left="720" w:firstLine="630"/>
        <w:jc w:val="both"/>
        <w:rPr>
          <w:lang w:val="id-ID"/>
        </w:rPr>
      </w:pPr>
      <w:r>
        <w:rPr>
          <w:lang w:val="id-ID"/>
        </w:rPr>
        <w:t>Pendekatan sosiologis adalah upaya memahami hadi</w:t>
      </w:r>
      <w:r>
        <w:t>t</w:t>
      </w:r>
      <w:r>
        <w:rPr>
          <w:lang w:val="id-ID"/>
        </w:rPr>
        <w:t xml:space="preserve">s </w:t>
      </w:r>
      <w:r>
        <w:t>N</w:t>
      </w:r>
      <w:r>
        <w:rPr>
          <w:lang w:val="id-ID"/>
        </w:rPr>
        <w:t>abi dengan cara menyoroti</w:t>
      </w:r>
      <w:r>
        <w:t>n</w:t>
      </w:r>
      <w:r>
        <w:rPr>
          <w:lang w:val="id-ID"/>
        </w:rPr>
        <w:t>ya dari sudut posisi manusia yang membawanya kepada perilaku itu.</w:t>
      </w:r>
      <w:r>
        <w:rPr>
          <w:rStyle w:val="FootnoteReference"/>
          <w:rFonts w:eastAsiaTheme="majorEastAsia"/>
          <w:lang w:val="id-ID"/>
        </w:rPr>
        <w:footnoteReference w:id="20"/>
      </w:r>
      <w:r>
        <w:rPr>
          <w:lang w:val="id-ID"/>
        </w:rPr>
        <w:t xml:space="preserve"> Pendekatan ini juga dapat diartikan sebagaimana pendekatan agama melalui ilmu</w:t>
      </w:r>
      <w:r w:rsidRPr="006851A6">
        <w:rPr>
          <w:lang w:val="id-ID"/>
        </w:rPr>
        <w:t>-</w:t>
      </w:r>
      <w:r>
        <w:rPr>
          <w:lang w:val="id-ID"/>
        </w:rPr>
        <w:t>ilmu sosial, karena di dalam agama banyak timbul permasalahan sosial.</w:t>
      </w:r>
      <w:r>
        <w:rPr>
          <w:rStyle w:val="FootnoteReference"/>
          <w:rFonts w:eastAsiaTheme="majorEastAsia"/>
          <w:lang w:val="id-ID"/>
        </w:rPr>
        <w:footnoteReference w:id="21"/>
      </w:r>
      <w:r>
        <w:rPr>
          <w:lang w:val="id-ID"/>
        </w:rPr>
        <w:t xml:space="preserve"> Melalui pendekatan sosial, hadi</w:t>
      </w:r>
      <w:r>
        <w:t>t</w:t>
      </w:r>
      <w:r>
        <w:rPr>
          <w:lang w:val="id-ID"/>
        </w:rPr>
        <w:t>s Nabi dapat dipahami dengan mudah karena hadits Nabi berisi tentang kehidupan sosial.</w:t>
      </w:r>
    </w:p>
    <w:p w:rsidR="004B7432" w:rsidRDefault="004B7432" w:rsidP="004B7432">
      <w:pPr>
        <w:numPr>
          <w:ilvl w:val="4"/>
          <w:numId w:val="3"/>
        </w:numPr>
        <w:tabs>
          <w:tab w:val="clear" w:pos="3960"/>
        </w:tabs>
        <w:spacing w:line="504" w:lineRule="auto"/>
        <w:ind w:left="720"/>
        <w:jc w:val="both"/>
        <w:rPr>
          <w:lang w:val="id-ID"/>
        </w:rPr>
      </w:pPr>
      <w:r>
        <w:rPr>
          <w:lang w:val="id-ID"/>
        </w:rPr>
        <w:t>Historis</w:t>
      </w:r>
    </w:p>
    <w:p w:rsidR="004B7432" w:rsidRPr="001973EB" w:rsidRDefault="004B7432" w:rsidP="004B7432">
      <w:pPr>
        <w:spacing w:line="504" w:lineRule="auto"/>
        <w:ind w:left="720" w:firstLine="720"/>
        <w:jc w:val="both"/>
        <w:rPr>
          <w:lang w:val="id-ID"/>
        </w:rPr>
      </w:pPr>
      <w:r w:rsidRPr="001973EB">
        <w:rPr>
          <w:lang w:val="id-ID"/>
        </w:rPr>
        <w:t>Pendekatan historis adalah pendekatan dalam memahami hadi</w:t>
      </w:r>
      <w:r>
        <w:t>t</w:t>
      </w:r>
      <w:r w:rsidRPr="001973EB">
        <w:rPr>
          <w:lang w:val="id-ID"/>
        </w:rPr>
        <w:t xml:space="preserve">s dengan cara mempertimbangkan kondisi </w:t>
      </w:r>
      <w:r w:rsidRPr="00924A50">
        <w:rPr>
          <w:i/>
          <w:iCs/>
          <w:lang w:val="id-ID"/>
        </w:rPr>
        <w:t>historis-empiris</w:t>
      </w:r>
      <w:r w:rsidRPr="001973EB">
        <w:rPr>
          <w:lang w:val="id-ID"/>
        </w:rPr>
        <w:t xml:space="preserve"> pada saat hadi</w:t>
      </w:r>
      <w:r>
        <w:t>t</w:t>
      </w:r>
      <w:r w:rsidRPr="001973EB">
        <w:rPr>
          <w:lang w:val="id-ID"/>
        </w:rPr>
        <w:t>s itu disampaikan Nabi saw.</w:t>
      </w:r>
      <w:r>
        <w:rPr>
          <w:rStyle w:val="FootnoteReference"/>
          <w:rFonts w:eastAsiaTheme="majorEastAsia"/>
          <w:lang w:val="id-ID"/>
        </w:rPr>
        <w:footnoteReference w:id="22"/>
      </w:r>
      <w:r w:rsidRPr="001973EB">
        <w:rPr>
          <w:lang w:val="id-ID"/>
        </w:rPr>
        <w:t xml:space="preserve"> Atau bisa juga disebut pendekatan melalui ilmu sejarah. Menurut ilmu ini, segala peristiwa dapat dilacak dengan melihat kapan peristiwa itu terjadi, dimana, apa sebabnya, dan siapa yang terlibat dalam peristiwa tersebut. Melalui pendekatan ini, seseorang diajak menukik dari alam </w:t>
      </w:r>
      <w:r w:rsidRPr="00E75B76">
        <w:rPr>
          <w:i/>
          <w:iCs/>
          <w:lang w:val="id-ID"/>
        </w:rPr>
        <w:t>idealis</w:t>
      </w:r>
      <w:r w:rsidRPr="001973EB">
        <w:rPr>
          <w:lang w:val="id-ID"/>
        </w:rPr>
        <w:t xml:space="preserve"> ke alam yang bersifat </w:t>
      </w:r>
      <w:r w:rsidRPr="00E75B76">
        <w:rPr>
          <w:i/>
          <w:iCs/>
          <w:lang w:val="id-ID"/>
        </w:rPr>
        <w:t>empiris</w:t>
      </w:r>
      <w:r w:rsidRPr="001973EB">
        <w:rPr>
          <w:lang w:val="id-ID"/>
        </w:rPr>
        <w:t xml:space="preserve"> dan mendunia.</w:t>
      </w:r>
    </w:p>
    <w:p w:rsidR="004B7432" w:rsidRPr="006851A6" w:rsidRDefault="004B7432" w:rsidP="004B7432">
      <w:pPr>
        <w:spacing w:line="504" w:lineRule="auto"/>
        <w:ind w:left="450" w:firstLine="720"/>
        <w:jc w:val="both"/>
        <w:rPr>
          <w:lang w:val="id-ID"/>
        </w:rPr>
      </w:pPr>
      <w:r>
        <w:rPr>
          <w:lang w:val="id-ID"/>
        </w:rPr>
        <w:lastRenderedPageBreak/>
        <w:t xml:space="preserve">Pendekatan ini tergantung pada dua macam data, yaitu data </w:t>
      </w:r>
      <w:r w:rsidRPr="0017647B">
        <w:rPr>
          <w:i/>
          <w:iCs/>
          <w:lang w:val="id-ID"/>
        </w:rPr>
        <w:t>primer</w:t>
      </w:r>
      <w:r>
        <w:rPr>
          <w:lang w:val="id-ID"/>
        </w:rPr>
        <w:t xml:space="preserve"> dan data </w:t>
      </w:r>
      <w:r w:rsidRPr="00924A50">
        <w:rPr>
          <w:i/>
          <w:iCs/>
          <w:lang w:val="id-ID"/>
        </w:rPr>
        <w:t>sekunder.</w:t>
      </w:r>
      <w:r>
        <w:rPr>
          <w:rStyle w:val="FootnoteReference"/>
          <w:rFonts w:eastAsiaTheme="majorEastAsia"/>
          <w:lang w:val="id-ID"/>
        </w:rPr>
        <w:footnoteReference w:id="23"/>
      </w:r>
      <w:r>
        <w:rPr>
          <w:lang w:val="id-ID"/>
        </w:rPr>
        <w:t xml:space="preserve"> Data </w:t>
      </w:r>
      <w:r w:rsidRPr="0017647B">
        <w:rPr>
          <w:i/>
          <w:iCs/>
          <w:lang w:val="id-ID"/>
        </w:rPr>
        <w:t>primer</w:t>
      </w:r>
      <w:r>
        <w:rPr>
          <w:lang w:val="id-ID"/>
        </w:rPr>
        <w:t xml:space="preserve"> diperoleh dari sumber </w:t>
      </w:r>
      <w:r w:rsidRPr="0017647B">
        <w:rPr>
          <w:i/>
          <w:iCs/>
          <w:lang w:val="id-ID"/>
        </w:rPr>
        <w:t>primer</w:t>
      </w:r>
      <w:r>
        <w:rPr>
          <w:lang w:val="id-ID"/>
        </w:rPr>
        <w:t xml:space="preserve">, yaitu penulis secara langsung melakukan penelitian pada kitab aslinya. Sedangkan data </w:t>
      </w:r>
      <w:r w:rsidRPr="0017647B">
        <w:rPr>
          <w:i/>
          <w:iCs/>
          <w:lang w:val="id-ID"/>
        </w:rPr>
        <w:t>sekunder</w:t>
      </w:r>
      <w:r>
        <w:rPr>
          <w:lang w:val="id-ID"/>
        </w:rPr>
        <w:t xml:space="preserve"> diperoleh dari sumber </w:t>
      </w:r>
      <w:r w:rsidRPr="0017647B">
        <w:rPr>
          <w:i/>
          <w:iCs/>
          <w:lang w:val="id-ID"/>
        </w:rPr>
        <w:t>sekunder</w:t>
      </w:r>
      <w:r>
        <w:rPr>
          <w:lang w:val="id-ID"/>
        </w:rPr>
        <w:t xml:space="preserve"> yaitu penulis melakukan penelitian pada buku</w:t>
      </w:r>
      <w:r>
        <w:t>-</w:t>
      </w:r>
      <w:r>
        <w:rPr>
          <w:lang w:val="id-ID"/>
        </w:rPr>
        <w:t xml:space="preserve">buku lain dengan menggunakan hasil penelitian pada kitab pertama yang dijadikan acuannya. Diantara kedua sumber tersebut, sumber </w:t>
      </w:r>
      <w:r w:rsidRPr="00924A50">
        <w:rPr>
          <w:i/>
          <w:iCs/>
          <w:lang w:val="id-ID"/>
        </w:rPr>
        <w:t>primer</w:t>
      </w:r>
      <w:r>
        <w:rPr>
          <w:lang w:val="id-ID"/>
        </w:rPr>
        <w:t xml:space="preserve"> dipandang memiliki </w:t>
      </w:r>
      <w:r w:rsidRPr="00924A50">
        <w:rPr>
          <w:i/>
          <w:iCs/>
          <w:lang w:val="id-ID"/>
        </w:rPr>
        <w:t>otoritas</w:t>
      </w:r>
      <w:r>
        <w:rPr>
          <w:lang w:val="id-ID"/>
        </w:rPr>
        <w:t xml:space="preserve"> sebagai bukti tangan pertama dan diberi prioritas dalam pengumpulan data.</w:t>
      </w:r>
      <w:r>
        <w:rPr>
          <w:rStyle w:val="FootnoteReference"/>
          <w:rFonts w:eastAsiaTheme="majorEastAsia"/>
          <w:lang w:val="id-ID"/>
        </w:rPr>
        <w:footnoteReference w:id="24"/>
      </w:r>
    </w:p>
    <w:p w:rsidR="004B7432" w:rsidRDefault="004B7432" w:rsidP="004B7432">
      <w:pPr>
        <w:pStyle w:val="ListParagraph"/>
        <w:numPr>
          <w:ilvl w:val="6"/>
          <w:numId w:val="4"/>
        </w:numPr>
        <w:tabs>
          <w:tab w:val="clear" w:pos="5400"/>
        </w:tabs>
        <w:spacing w:line="480" w:lineRule="auto"/>
        <w:ind w:left="720"/>
        <w:jc w:val="both"/>
      </w:pPr>
      <w:r>
        <w:t xml:space="preserve">Metode pengumpulan data </w:t>
      </w:r>
    </w:p>
    <w:p w:rsidR="004B7432" w:rsidRDefault="004B7432" w:rsidP="004B7432">
      <w:pPr>
        <w:spacing w:line="504" w:lineRule="auto"/>
        <w:ind w:left="720" w:firstLine="776"/>
        <w:jc w:val="both"/>
      </w:pPr>
      <w:r>
        <w:t>Pengumpulan data dilakukan dengan</w:t>
      </w:r>
      <w:r>
        <w:rPr>
          <w:lang w:val="id-ID"/>
        </w:rPr>
        <w:t xml:space="preserve"> cara</w:t>
      </w:r>
      <w:r>
        <w:t>:</w:t>
      </w:r>
    </w:p>
    <w:p w:rsidR="004B7432" w:rsidRDefault="004B7432" w:rsidP="004B7432">
      <w:pPr>
        <w:pStyle w:val="ListParagraph"/>
        <w:numPr>
          <w:ilvl w:val="1"/>
          <w:numId w:val="6"/>
        </w:numPr>
        <w:spacing w:line="504" w:lineRule="auto"/>
        <w:jc w:val="both"/>
      </w:pPr>
      <w:r>
        <w:rPr>
          <w:i/>
          <w:iCs/>
        </w:rPr>
        <w:t>Takhrij hadits</w:t>
      </w:r>
      <w:r>
        <w:t xml:space="preserve">, yakni penelusuran dan pencarian hadits pada berbagai kitab sebagai sumber asli dari hadits yang bersangkutan, yang di dalam sumber itu dikemukakan secara lengkap </w:t>
      </w:r>
      <w:r w:rsidRPr="00E75B76">
        <w:rPr>
          <w:i/>
          <w:iCs/>
        </w:rPr>
        <w:t>matan</w:t>
      </w:r>
      <w:r>
        <w:t xml:space="preserve"> dan </w:t>
      </w:r>
      <w:r w:rsidRPr="00E75B76">
        <w:rPr>
          <w:i/>
          <w:iCs/>
        </w:rPr>
        <w:t>sanad</w:t>
      </w:r>
      <w:r>
        <w:t xml:space="preserve"> hadits yang bersangkutan.</w:t>
      </w:r>
      <w:r>
        <w:rPr>
          <w:rStyle w:val="FootnoteReference"/>
          <w:rFonts w:eastAsiaTheme="majorEastAsia"/>
        </w:rPr>
        <w:footnoteReference w:id="25"/>
      </w:r>
    </w:p>
    <w:p w:rsidR="004B7432" w:rsidRDefault="004B7432" w:rsidP="004B7432">
      <w:pPr>
        <w:pStyle w:val="ListParagraph"/>
        <w:numPr>
          <w:ilvl w:val="1"/>
          <w:numId w:val="6"/>
        </w:numPr>
        <w:spacing w:line="504" w:lineRule="auto"/>
        <w:jc w:val="both"/>
      </w:pPr>
      <w:r w:rsidRPr="004B72E8">
        <w:rPr>
          <w:i/>
          <w:iCs/>
        </w:rPr>
        <w:t>I’tibar</w:t>
      </w:r>
      <w:r>
        <w:t xml:space="preserve"> sanad yakni menyertakan </w:t>
      </w:r>
      <w:r w:rsidRPr="00E75B76">
        <w:rPr>
          <w:i/>
          <w:iCs/>
        </w:rPr>
        <w:t>sanad-sanad</w:t>
      </w:r>
      <w:r>
        <w:t xml:space="preserve"> yang lain untuk suatu hadits tertentu yang hadits tersebut pada bagian </w:t>
      </w:r>
      <w:r w:rsidRPr="004B72E8">
        <w:rPr>
          <w:i/>
          <w:iCs/>
        </w:rPr>
        <w:t>sanad</w:t>
      </w:r>
      <w:r>
        <w:rPr>
          <w:i/>
          <w:iCs/>
        </w:rPr>
        <w:t>-</w:t>
      </w:r>
      <w:r w:rsidRPr="004B72E8">
        <w:t>nya</w:t>
      </w:r>
      <w:r>
        <w:rPr>
          <w:rStyle w:val="FootnoteReference"/>
          <w:rFonts w:eastAsiaTheme="majorEastAsia"/>
        </w:rPr>
        <w:footnoteReference w:id="26"/>
      </w:r>
      <w:r>
        <w:t xml:space="preserve"> tampak hanya seorang periwayat saja dan dengan menyertakan </w:t>
      </w:r>
      <w:r w:rsidRPr="00E75B76">
        <w:rPr>
          <w:i/>
          <w:iCs/>
        </w:rPr>
        <w:t>sanad-sanad</w:t>
      </w:r>
      <w:r>
        <w:t xml:space="preserve"> tersebut akan diketahui apakah ada periwayat lain ataukah tidak ada untuk bagian </w:t>
      </w:r>
      <w:r w:rsidRPr="001F0B88">
        <w:rPr>
          <w:i/>
          <w:iCs/>
        </w:rPr>
        <w:t>sanad</w:t>
      </w:r>
      <w:r>
        <w:t xml:space="preserve"> dari hadits yang dimaksud. Untuk itu nantinya dapat diketahui seluruh jalur sanad yang diteliti akan dapat diketahui begitu pula nama periwayat dan metode periwayatan yang digunakan oleh masing-masing periwayat yang  </w:t>
      </w:r>
      <w:r>
        <w:lastRenderedPageBreak/>
        <w:t xml:space="preserve">bersangkutan  serta  keadaan  </w:t>
      </w:r>
      <w:r w:rsidRPr="00E75B76">
        <w:rPr>
          <w:i/>
          <w:iCs/>
        </w:rPr>
        <w:t>sanad</w:t>
      </w:r>
      <w:r>
        <w:t xml:space="preserve"> yang diteliti terdapat </w:t>
      </w:r>
      <w:r w:rsidRPr="0062452B">
        <w:rPr>
          <w:i/>
          <w:iCs/>
        </w:rPr>
        <w:t>syahid</w:t>
      </w:r>
      <w:r>
        <w:rPr>
          <w:rStyle w:val="FootnoteReference"/>
          <w:rFonts w:eastAsiaTheme="majorEastAsia"/>
        </w:rPr>
        <w:footnoteReference w:id="27"/>
      </w:r>
      <w:r>
        <w:t xml:space="preserve"> dan </w:t>
      </w:r>
      <w:r w:rsidRPr="0062452B">
        <w:rPr>
          <w:i/>
          <w:iCs/>
        </w:rPr>
        <w:t>muttabi</w:t>
      </w:r>
      <w:r>
        <w:rPr>
          <w:rStyle w:val="FootnoteReference"/>
          <w:rFonts w:eastAsiaTheme="majorEastAsia"/>
        </w:rPr>
        <w:footnoteReference w:id="28"/>
      </w:r>
      <w:r>
        <w:t xml:space="preserve"> atau tidak.</w:t>
      </w:r>
      <w:r>
        <w:rPr>
          <w:rStyle w:val="FootnoteReference"/>
          <w:rFonts w:eastAsiaTheme="majorEastAsia"/>
        </w:rPr>
        <w:footnoteReference w:id="29"/>
      </w:r>
    </w:p>
    <w:p w:rsidR="004B7432" w:rsidRDefault="004B7432" w:rsidP="004B7432">
      <w:pPr>
        <w:pStyle w:val="ListParagraph"/>
        <w:numPr>
          <w:ilvl w:val="6"/>
          <w:numId w:val="4"/>
        </w:numPr>
        <w:tabs>
          <w:tab w:val="clear" w:pos="5400"/>
        </w:tabs>
        <w:spacing w:line="480" w:lineRule="auto"/>
        <w:ind w:left="720"/>
        <w:jc w:val="both"/>
      </w:pPr>
      <w:r>
        <w:t xml:space="preserve">Metode Analisis Data </w:t>
      </w:r>
    </w:p>
    <w:p w:rsidR="004B7432" w:rsidRDefault="004B7432" w:rsidP="004B7432">
      <w:pPr>
        <w:spacing w:line="504" w:lineRule="auto"/>
        <w:ind w:left="709" w:firstLine="851"/>
        <w:jc w:val="both"/>
      </w:pPr>
      <w:r>
        <w:t xml:space="preserve">Adapun analisis yang digunakan, langkah-langkahnya sebagai berikut: </w:t>
      </w:r>
    </w:p>
    <w:p w:rsidR="004B7432" w:rsidRDefault="004B7432" w:rsidP="004B7432">
      <w:pPr>
        <w:pStyle w:val="ListParagraph"/>
        <w:numPr>
          <w:ilvl w:val="1"/>
          <w:numId w:val="5"/>
        </w:numPr>
        <w:spacing w:line="504" w:lineRule="auto"/>
        <w:jc w:val="both"/>
      </w:pPr>
      <w:r>
        <w:t xml:space="preserve">Meneliti kualitas pribadi masing-masing </w:t>
      </w:r>
      <w:r w:rsidRPr="002B66EE">
        <w:rPr>
          <w:i/>
          <w:iCs/>
        </w:rPr>
        <w:t>per</w:t>
      </w:r>
      <w:r w:rsidRPr="002B66EE">
        <w:rPr>
          <w:i/>
          <w:iCs/>
          <w:lang w:val="id-ID"/>
        </w:rPr>
        <w:t>a</w:t>
      </w:r>
      <w:r w:rsidRPr="002B66EE">
        <w:rPr>
          <w:i/>
          <w:iCs/>
        </w:rPr>
        <w:t>wi</w:t>
      </w:r>
      <w:r>
        <w:t xml:space="preserve"> (periwayat hadits) baik dari sisi ke-</w:t>
      </w:r>
      <w:r w:rsidRPr="00D02DAE">
        <w:rPr>
          <w:i/>
          <w:iCs/>
        </w:rPr>
        <w:t>adil</w:t>
      </w:r>
      <w:r>
        <w:rPr>
          <w:i/>
          <w:iCs/>
        </w:rPr>
        <w:t>-</w:t>
      </w:r>
      <w:r>
        <w:t>an maupun</w:t>
      </w:r>
      <w:r w:rsidRPr="004B72E8">
        <w:t xml:space="preserve"> ke</w:t>
      </w:r>
      <w:r>
        <w:t>-</w:t>
      </w:r>
      <w:r>
        <w:rPr>
          <w:i/>
          <w:iCs/>
        </w:rPr>
        <w:t>dh</w:t>
      </w:r>
      <w:r>
        <w:rPr>
          <w:i/>
          <w:iCs/>
          <w:lang w:val="id-ID"/>
        </w:rPr>
        <w:t>a</w:t>
      </w:r>
      <w:r w:rsidRPr="00D02DAE">
        <w:rPr>
          <w:i/>
          <w:iCs/>
        </w:rPr>
        <w:t>bit</w:t>
      </w:r>
      <w:r>
        <w:rPr>
          <w:i/>
          <w:iCs/>
        </w:rPr>
        <w:t>-</w:t>
      </w:r>
      <w:r w:rsidRPr="00933043">
        <w:t>an</w:t>
      </w:r>
      <w:r w:rsidRPr="004B72E8">
        <w:t>nya</w:t>
      </w:r>
      <w:r>
        <w:t>,</w:t>
      </w:r>
      <w:r>
        <w:rPr>
          <w:rStyle w:val="FootnoteReference"/>
          <w:rFonts w:eastAsiaTheme="majorEastAsia"/>
        </w:rPr>
        <w:footnoteReference w:id="30"/>
      </w:r>
      <w:r>
        <w:t xml:space="preserve"> dan </w:t>
      </w:r>
      <w:r>
        <w:rPr>
          <w:i/>
          <w:iCs/>
        </w:rPr>
        <w:t>tsiq</w:t>
      </w:r>
      <w:r>
        <w:rPr>
          <w:i/>
          <w:iCs/>
          <w:lang w:val="id-ID"/>
        </w:rPr>
        <w:t>a</w:t>
      </w:r>
      <w:r w:rsidRPr="00D02DAE">
        <w:rPr>
          <w:i/>
          <w:iCs/>
        </w:rPr>
        <w:t>h</w:t>
      </w:r>
      <w:r>
        <w:t xml:space="preserve"> tidaknya seorang </w:t>
      </w:r>
      <w:r w:rsidRPr="002B66EE">
        <w:rPr>
          <w:i/>
          <w:iCs/>
        </w:rPr>
        <w:t>perawi</w:t>
      </w:r>
      <w:r>
        <w:t>. ‘</w:t>
      </w:r>
      <w:r w:rsidRPr="00D02DAE">
        <w:rPr>
          <w:i/>
          <w:iCs/>
        </w:rPr>
        <w:t>Adil</w:t>
      </w:r>
      <w:r>
        <w:t xml:space="preserve"> disini berkaitan dengan kualitas pribadi per</w:t>
      </w:r>
      <w:r>
        <w:rPr>
          <w:lang w:val="id-ID"/>
        </w:rPr>
        <w:t>a</w:t>
      </w:r>
      <w:r>
        <w:t xml:space="preserve">wi sedang </w:t>
      </w:r>
      <w:r w:rsidRPr="000E50BA">
        <w:rPr>
          <w:i/>
          <w:iCs/>
        </w:rPr>
        <w:t>dh</w:t>
      </w:r>
      <w:r w:rsidRPr="000E50BA">
        <w:rPr>
          <w:i/>
          <w:iCs/>
          <w:lang w:val="id-ID"/>
        </w:rPr>
        <w:t>a</w:t>
      </w:r>
      <w:r w:rsidRPr="000E50BA">
        <w:rPr>
          <w:i/>
          <w:iCs/>
        </w:rPr>
        <w:t>bit</w:t>
      </w:r>
      <w:r>
        <w:t xml:space="preserve"> berkaitan dengan kualitas intelektualnya. Dalam hal ini penulis menggunakan kitab acuan: </w:t>
      </w:r>
      <w:r w:rsidRPr="00D02DAE">
        <w:rPr>
          <w:i/>
          <w:iCs/>
          <w:lang w:val="id-ID"/>
        </w:rPr>
        <w:t>J</w:t>
      </w:r>
      <w:r w:rsidRPr="00D02DAE">
        <w:rPr>
          <w:i/>
          <w:iCs/>
        </w:rPr>
        <w:t xml:space="preserve">arh wa </w:t>
      </w:r>
      <w:r w:rsidRPr="00D02DAE">
        <w:rPr>
          <w:i/>
          <w:iCs/>
          <w:lang w:val="id-ID"/>
        </w:rPr>
        <w:t>T</w:t>
      </w:r>
      <w:r w:rsidRPr="00D02DAE">
        <w:rPr>
          <w:i/>
          <w:iCs/>
        </w:rPr>
        <w:t xml:space="preserve">a’dil, </w:t>
      </w:r>
      <w:r w:rsidRPr="00D02DAE">
        <w:rPr>
          <w:i/>
          <w:iCs/>
          <w:lang w:val="id-ID"/>
        </w:rPr>
        <w:t>T</w:t>
      </w:r>
      <w:r w:rsidRPr="00D02DAE">
        <w:rPr>
          <w:i/>
          <w:iCs/>
        </w:rPr>
        <w:t>ahdzib</w:t>
      </w:r>
      <w:r w:rsidRPr="00D02DAE">
        <w:rPr>
          <w:i/>
          <w:iCs/>
          <w:lang w:val="id-ID"/>
        </w:rPr>
        <w:t xml:space="preserve"> al-T</w:t>
      </w:r>
      <w:r w:rsidRPr="00D02DAE">
        <w:rPr>
          <w:i/>
          <w:iCs/>
        </w:rPr>
        <w:t xml:space="preserve">ahdzib, </w:t>
      </w:r>
      <w:r w:rsidRPr="00D02DAE">
        <w:rPr>
          <w:i/>
          <w:iCs/>
          <w:lang w:val="id-ID"/>
        </w:rPr>
        <w:t>T</w:t>
      </w:r>
      <w:r>
        <w:rPr>
          <w:i/>
          <w:iCs/>
          <w:lang w:val="id-ID"/>
        </w:rPr>
        <w:t>a</w:t>
      </w:r>
      <w:r w:rsidRPr="00D02DAE">
        <w:rPr>
          <w:i/>
          <w:iCs/>
          <w:lang w:val="id-ID"/>
        </w:rPr>
        <w:t>hdzib al-Kamal fi Asma’ ar R</w:t>
      </w:r>
      <w:r w:rsidRPr="00D02DAE">
        <w:rPr>
          <w:i/>
          <w:iCs/>
        </w:rPr>
        <w:t>ijal</w:t>
      </w:r>
      <w:r>
        <w:t>.</w:t>
      </w:r>
      <w:r>
        <w:rPr>
          <w:rStyle w:val="FootnoteReference"/>
          <w:rFonts w:eastAsiaTheme="majorEastAsia"/>
        </w:rPr>
        <w:footnoteReference w:id="31"/>
      </w:r>
    </w:p>
    <w:p w:rsidR="004B7432" w:rsidRDefault="004B7432" w:rsidP="004B7432">
      <w:pPr>
        <w:pStyle w:val="ListParagraph"/>
        <w:numPr>
          <w:ilvl w:val="1"/>
          <w:numId w:val="5"/>
        </w:numPr>
        <w:spacing w:line="504" w:lineRule="auto"/>
        <w:jc w:val="both"/>
      </w:pPr>
      <w:r>
        <w:t xml:space="preserve">Meneliti persambungan </w:t>
      </w:r>
      <w:r w:rsidRPr="001F0B88">
        <w:rPr>
          <w:i/>
          <w:iCs/>
        </w:rPr>
        <w:t>sanad</w:t>
      </w:r>
      <w:r>
        <w:t xml:space="preserve"> yaitu dengan meneliti lafal-lafal yang dipergunakan oleh periwayat dalam menerima maupun meriwayatkan hadits. </w:t>
      </w:r>
    </w:p>
    <w:p w:rsidR="004B7432" w:rsidRDefault="004B7432" w:rsidP="004B7432">
      <w:pPr>
        <w:pStyle w:val="ListParagraph"/>
        <w:numPr>
          <w:ilvl w:val="1"/>
          <w:numId w:val="5"/>
        </w:numPr>
        <w:spacing w:line="504" w:lineRule="auto"/>
        <w:jc w:val="both"/>
      </w:pPr>
      <w:r>
        <w:t xml:space="preserve">Meneliti </w:t>
      </w:r>
      <w:r w:rsidRPr="001B4DEF">
        <w:rPr>
          <w:i/>
          <w:iCs/>
        </w:rPr>
        <w:t>sya</w:t>
      </w:r>
      <w:r>
        <w:rPr>
          <w:i/>
          <w:iCs/>
          <w:lang w:val="id-ID"/>
        </w:rPr>
        <w:t>d</w:t>
      </w:r>
      <w:r w:rsidRPr="001B4DEF">
        <w:rPr>
          <w:i/>
          <w:iCs/>
        </w:rPr>
        <w:t>z</w:t>
      </w:r>
      <w:r>
        <w:rPr>
          <w:rStyle w:val="FootnoteReference"/>
          <w:rFonts w:eastAsiaTheme="majorEastAsia"/>
        </w:rPr>
        <w:footnoteReference w:id="32"/>
      </w:r>
      <w:r>
        <w:t xml:space="preserve"> dan </w:t>
      </w:r>
      <w:r w:rsidRPr="001B4DEF">
        <w:rPr>
          <w:i/>
          <w:iCs/>
        </w:rPr>
        <w:t>illat</w:t>
      </w:r>
      <w:r>
        <w:rPr>
          <w:rStyle w:val="FootnoteReference"/>
          <w:rFonts w:eastAsiaTheme="majorEastAsia"/>
        </w:rPr>
        <w:footnoteReference w:id="33"/>
      </w:r>
      <w:r>
        <w:t xml:space="preserve"> hadits, hal ini untuk mengetahui adanya kejanggalan dan cacat yang terdapat dalam sebuah hadits.</w:t>
      </w:r>
      <w:r>
        <w:rPr>
          <w:rStyle w:val="FootnoteReference"/>
          <w:rFonts w:eastAsiaTheme="majorEastAsia"/>
        </w:rPr>
        <w:footnoteReference w:id="34"/>
      </w:r>
    </w:p>
    <w:p w:rsidR="004B7432" w:rsidRDefault="004B7432" w:rsidP="004B7432">
      <w:pPr>
        <w:spacing w:line="480" w:lineRule="auto"/>
        <w:ind w:left="5040"/>
        <w:jc w:val="both"/>
      </w:pPr>
    </w:p>
    <w:p w:rsidR="004B7432" w:rsidRDefault="004B7432" w:rsidP="004B7432">
      <w:pPr>
        <w:spacing w:line="480" w:lineRule="auto"/>
        <w:ind w:left="5040"/>
        <w:jc w:val="both"/>
      </w:pPr>
    </w:p>
    <w:p w:rsidR="004B7432" w:rsidRDefault="004B7432" w:rsidP="004B7432">
      <w:pPr>
        <w:pStyle w:val="ListParagraph"/>
        <w:numPr>
          <w:ilvl w:val="6"/>
          <w:numId w:val="4"/>
        </w:numPr>
        <w:tabs>
          <w:tab w:val="clear" w:pos="5400"/>
        </w:tabs>
        <w:spacing w:line="480" w:lineRule="auto"/>
        <w:ind w:left="720"/>
        <w:jc w:val="both"/>
      </w:pPr>
      <w:r>
        <w:lastRenderedPageBreak/>
        <w:t>Metode Pemahaman</w:t>
      </w:r>
    </w:p>
    <w:p w:rsidR="004B7432" w:rsidRDefault="004B7432" w:rsidP="004B7432">
      <w:pPr>
        <w:pStyle w:val="ListParagraph"/>
        <w:spacing w:line="480" w:lineRule="auto"/>
        <w:ind w:left="360" w:firstLine="720"/>
        <w:jc w:val="both"/>
      </w:pPr>
      <w:r>
        <w:t>Metode pemahaman yang dimaksud di sini adalah sudut pandang yang digunakan dalam memahami hadits.</w:t>
      </w:r>
    </w:p>
    <w:p w:rsidR="004B7432" w:rsidRDefault="004B7432" w:rsidP="004B7432">
      <w:pPr>
        <w:pStyle w:val="ListParagraph"/>
        <w:numPr>
          <w:ilvl w:val="7"/>
          <w:numId w:val="4"/>
        </w:numPr>
        <w:tabs>
          <w:tab w:val="clear" w:pos="6120"/>
        </w:tabs>
        <w:spacing w:line="504" w:lineRule="auto"/>
        <w:ind w:left="720"/>
        <w:jc w:val="both"/>
        <w:rPr>
          <w:lang w:val="id-ID"/>
        </w:rPr>
      </w:pPr>
      <w:r>
        <w:rPr>
          <w:lang w:val="id-ID"/>
        </w:rPr>
        <w:t>Tekstual</w:t>
      </w:r>
    </w:p>
    <w:p w:rsidR="004B7432" w:rsidRDefault="004B7432" w:rsidP="004B7432">
      <w:pPr>
        <w:spacing w:line="504" w:lineRule="auto"/>
        <w:ind w:left="360" w:firstLine="720"/>
        <w:jc w:val="both"/>
        <w:rPr>
          <w:lang w:val="id-ID"/>
        </w:rPr>
      </w:pPr>
      <w:r w:rsidRPr="006851A6">
        <w:rPr>
          <w:lang w:val="id-ID"/>
        </w:rPr>
        <w:t>Para sahabat generasi pertama menyandarkan fatwa-</w:t>
      </w:r>
      <w:r>
        <w:rPr>
          <w:lang w:val="id-ID"/>
        </w:rPr>
        <w:t xml:space="preserve">fatwa mereka pada </w:t>
      </w:r>
      <w:r w:rsidRPr="002C0198">
        <w:rPr>
          <w:i/>
          <w:iCs/>
          <w:lang w:val="id-ID"/>
        </w:rPr>
        <w:t>nash-nash</w:t>
      </w:r>
      <w:r>
        <w:rPr>
          <w:lang w:val="id-ID"/>
        </w:rPr>
        <w:t xml:space="preserve"> Al-</w:t>
      </w:r>
      <w:r w:rsidRPr="006851A6">
        <w:rPr>
          <w:lang w:val="id-ID"/>
        </w:rPr>
        <w:t>Qur’an dan hadi</w:t>
      </w:r>
      <w:r>
        <w:t>t</w:t>
      </w:r>
      <w:r w:rsidRPr="006851A6">
        <w:rPr>
          <w:lang w:val="id-ID"/>
        </w:rPr>
        <w:t xml:space="preserve">s Nabi saw. Bila mereka tidak </w:t>
      </w:r>
      <w:r>
        <w:rPr>
          <w:lang w:val="id-ID"/>
        </w:rPr>
        <w:t>menemukan sandaranya dalam Al-</w:t>
      </w:r>
      <w:r w:rsidRPr="006851A6">
        <w:rPr>
          <w:lang w:val="id-ID"/>
        </w:rPr>
        <w:t>Qur’an dan hadi</w:t>
      </w:r>
      <w:r>
        <w:t>t</w:t>
      </w:r>
      <w:r w:rsidRPr="006851A6">
        <w:rPr>
          <w:lang w:val="id-ID"/>
        </w:rPr>
        <w:t xml:space="preserve">s Nabi saw., mereka melakukan </w:t>
      </w:r>
      <w:r w:rsidRPr="001F0B88">
        <w:rPr>
          <w:i/>
          <w:iCs/>
          <w:lang w:val="id-ID"/>
        </w:rPr>
        <w:t>Ijtihad</w:t>
      </w:r>
      <w:r w:rsidRPr="006851A6">
        <w:rPr>
          <w:lang w:val="id-ID"/>
        </w:rPr>
        <w:t xml:space="preserve"> dengan membuat </w:t>
      </w:r>
      <w:r w:rsidRPr="002B66EE">
        <w:rPr>
          <w:i/>
          <w:iCs/>
          <w:lang w:val="id-ID"/>
        </w:rPr>
        <w:t>analogi-analogi</w:t>
      </w:r>
      <w:r w:rsidRPr="006851A6">
        <w:rPr>
          <w:lang w:val="id-ID"/>
        </w:rPr>
        <w:t xml:space="preserve"> (</w:t>
      </w:r>
      <w:r w:rsidRPr="006851A6">
        <w:rPr>
          <w:i/>
          <w:iCs/>
          <w:lang w:val="id-ID"/>
        </w:rPr>
        <w:t>Qiyas</w:t>
      </w:r>
      <w:r w:rsidRPr="006851A6">
        <w:rPr>
          <w:lang w:val="id-ID"/>
        </w:rPr>
        <w:t xml:space="preserve">). </w:t>
      </w:r>
      <w:r w:rsidRPr="004F31D0">
        <w:rPr>
          <w:lang w:val="id-ID"/>
        </w:rPr>
        <w:t xml:space="preserve">Masa berikutnya </w:t>
      </w:r>
      <w:r w:rsidRPr="006851A6">
        <w:rPr>
          <w:lang w:val="id-ID"/>
        </w:rPr>
        <w:t xml:space="preserve">digunakan pendekatan </w:t>
      </w:r>
      <w:r w:rsidRPr="006851A6">
        <w:rPr>
          <w:i/>
          <w:iCs/>
          <w:lang w:val="id-ID"/>
        </w:rPr>
        <w:t>ra’yu</w:t>
      </w:r>
      <w:r w:rsidRPr="006851A6">
        <w:rPr>
          <w:lang w:val="id-ID"/>
        </w:rPr>
        <w:t xml:space="preserve"> (rasio) dengan berpegang pada prinsip-prinsip umum yang terdapat dalam Al-Quran dan hadi</w:t>
      </w:r>
      <w:r>
        <w:t>t</w:t>
      </w:r>
      <w:r w:rsidRPr="006851A6">
        <w:rPr>
          <w:lang w:val="id-ID"/>
        </w:rPr>
        <w:t>s.</w:t>
      </w:r>
    </w:p>
    <w:p w:rsidR="004B7432" w:rsidRPr="00EC6D71" w:rsidRDefault="004B7432" w:rsidP="004B7432">
      <w:pPr>
        <w:spacing w:line="504" w:lineRule="auto"/>
        <w:ind w:left="360" w:firstLine="720"/>
        <w:jc w:val="both"/>
        <w:rPr>
          <w:lang w:val="id-ID"/>
        </w:rPr>
      </w:pPr>
      <w:r w:rsidRPr="004F31D0">
        <w:rPr>
          <w:lang w:val="id-ID"/>
        </w:rPr>
        <w:t>Golon</w:t>
      </w:r>
      <w:r w:rsidRPr="006851A6">
        <w:rPr>
          <w:lang w:val="id-ID"/>
        </w:rPr>
        <w:t>g</w:t>
      </w:r>
      <w:r w:rsidRPr="004F31D0">
        <w:rPr>
          <w:lang w:val="id-ID"/>
        </w:rPr>
        <w:t>an yang memahami hadi</w:t>
      </w:r>
      <w:r>
        <w:t>t</w:t>
      </w:r>
      <w:r w:rsidRPr="004F31D0">
        <w:rPr>
          <w:lang w:val="id-ID"/>
        </w:rPr>
        <w:t xml:space="preserve">s secara tekstual </w:t>
      </w:r>
      <w:r w:rsidRPr="006851A6">
        <w:rPr>
          <w:lang w:val="id-ID"/>
        </w:rPr>
        <w:t xml:space="preserve">adalah kelompok yang bepegang pada arti </w:t>
      </w:r>
      <w:r w:rsidRPr="006851A6">
        <w:rPr>
          <w:i/>
          <w:iCs/>
          <w:lang w:val="id-ID"/>
        </w:rPr>
        <w:t>lahiriyah nash</w:t>
      </w:r>
      <w:r w:rsidRPr="006851A6">
        <w:rPr>
          <w:lang w:val="id-ID"/>
        </w:rPr>
        <w:t xml:space="preserve"> tanpa mencari </w:t>
      </w:r>
      <w:r w:rsidRPr="006851A6">
        <w:rPr>
          <w:i/>
          <w:iCs/>
          <w:lang w:val="id-ID"/>
        </w:rPr>
        <w:t>illat</w:t>
      </w:r>
      <w:r w:rsidRPr="006851A6">
        <w:rPr>
          <w:lang w:val="id-ID"/>
        </w:rPr>
        <w:t xml:space="preserve"> yang terdapat pada masalah-masalah yang mereka hadapi. Pada masa yang relatif masih dekat dengan kehidupan R</w:t>
      </w:r>
      <w:r>
        <w:rPr>
          <w:lang w:val="id-ID"/>
        </w:rPr>
        <w:t>a</w:t>
      </w:r>
      <w:r w:rsidRPr="006851A6">
        <w:rPr>
          <w:lang w:val="id-ID"/>
        </w:rPr>
        <w:t xml:space="preserve">sulullah saw. dan persoalan-persoalan belum begitu </w:t>
      </w:r>
      <w:r w:rsidRPr="002B66EE">
        <w:rPr>
          <w:i/>
          <w:iCs/>
          <w:lang w:val="id-ID"/>
        </w:rPr>
        <w:t>kompleks</w:t>
      </w:r>
      <w:r w:rsidRPr="006851A6">
        <w:rPr>
          <w:lang w:val="id-ID"/>
        </w:rPr>
        <w:t>, sikap seperti ini dapat dipahami. Sebab, persoalan-persoalan yang timbul masih dapat dita</w:t>
      </w:r>
      <w:r>
        <w:rPr>
          <w:lang w:val="id-ID"/>
        </w:rPr>
        <w:t>nyakan langsung kepada</w:t>
      </w:r>
      <w:r w:rsidRPr="006851A6">
        <w:rPr>
          <w:lang w:val="id-ID"/>
        </w:rPr>
        <w:t xml:space="preserve"> Nabi saw</w:t>
      </w:r>
      <w:r w:rsidRPr="004F31D0">
        <w:rPr>
          <w:lang w:val="id-ID"/>
        </w:rPr>
        <w:t>. Jadi pemahaman hadi</w:t>
      </w:r>
      <w:r w:rsidRPr="001F0B88">
        <w:rPr>
          <w:lang w:val="id-ID"/>
        </w:rPr>
        <w:t>t</w:t>
      </w:r>
      <w:r w:rsidRPr="004F31D0">
        <w:rPr>
          <w:lang w:val="id-ID"/>
        </w:rPr>
        <w:t>s secara tekstual adalah memahami hadi</w:t>
      </w:r>
      <w:r w:rsidRPr="001F0B88">
        <w:rPr>
          <w:lang w:val="id-ID"/>
        </w:rPr>
        <w:t>t</w:t>
      </w:r>
      <w:r w:rsidRPr="004F31D0">
        <w:rPr>
          <w:lang w:val="id-ID"/>
        </w:rPr>
        <w:t xml:space="preserve">s dari arti yang tampak, secara lahiriyah tanpa mempedulikan hal hal disampingnya, </w:t>
      </w:r>
      <w:r>
        <w:rPr>
          <w:i/>
          <w:iCs/>
          <w:lang w:val="id-ID"/>
        </w:rPr>
        <w:t>asbab al</w:t>
      </w:r>
      <w:r w:rsidRPr="001F0B88">
        <w:rPr>
          <w:i/>
          <w:iCs/>
          <w:lang w:val="id-ID"/>
        </w:rPr>
        <w:t>-</w:t>
      </w:r>
      <w:r w:rsidRPr="000E50BA">
        <w:rPr>
          <w:i/>
          <w:iCs/>
          <w:lang w:val="id-ID"/>
        </w:rPr>
        <w:t>wurud,</w:t>
      </w:r>
      <w:r w:rsidRPr="004F31D0">
        <w:rPr>
          <w:lang w:val="id-ID"/>
        </w:rPr>
        <w:t xml:space="preserve"> sosial budaya,</w:t>
      </w:r>
      <w:r w:rsidRPr="00DB2AA9">
        <w:rPr>
          <w:lang w:val="id-ID"/>
        </w:rPr>
        <w:t xml:space="preserve"> ataupun</w:t>
      </w:r>
      <w:r w:rsidRPr="004F31D0">
        <w:rPr>
          <w:lang w:val="id-ID"/>
        </w:rPr>
        <w:t xml:space="preserve"> adat istiadat.</w:t>
      </w:r>
    </w:p>
    <w:p w:rsidR="004B7432" w:rsidRPr="006E23F8" w:rsidRDefault="004B7432" w:rsidP="004B7432">
      <w:pPr>
        <w:spacing w:line="504" w:lineRule="auto"/>
        <w:ind w:left="5760"/>
        <w:jc w:val="both"/>
        <w:rPr>
          <w:lang w:val="id-ID"/>
        </w:rPr>
      </w:pPr>
    </w:p>
    <w:p w:rsidR="004B7432" w:rsidRPr="00A26075" w:rsidRDefault="004B7432" w:rsidP="004B7432">
      <w:pPr>
        <w:pStyle w:val="ListParagraph"/>
        <w:numPr>
          <w:ilvl w:val="7"/>
          <w:numId w:val="4"/>
        </w:numPr>
        <w:tabs>
          <w:tab w:val="clear" w:pos="6120"/>
        </w:tabs>
        <w:spacing w:line="504" w:lineRule="auto"/>
        <w:ind w:left="720"/>
        <w:jc w:val="both"/>
        <w:rPr>
          <w:lang w:val="id-ID"/>
        </w:rPr>
      </w:pPr>
      <w:r w:rsidRPr="00A26075">
        <w:rPr>
          <w:lang w:val="id-ID"/>
        </w:rPr>
        <w:t>Kontekstual</w:t>
      </w:r>
    </w:p>
    <w:p w:rsidR="004B7432" w:rsidRPr="00932616" w:rsidRDefault="004B7432" w:rsidP="004B7432">
      <w:pPr>
        <w:tabs>
          <w:tab w:val="decimal" w:pos="900"/>
        </w:tabs>
        <w:spacing w:line="504" w:lineRule="auto"/>
        <w:ind w:left="360" w:firstLine="810"/>
        <w:jc w:val="both"/>
        <w:rPr>
          <w:lang w:val="id-ID"/>
        </w:rPr>
      </w:pPr>
      <w:r w:rsidRPr="00A26075">
        <w:rPr>
          <w:lang w:val="id-ID"/>
        </w:rPr>
        <w:t xml:space="preserve">Kata “kontekstual” berasal dari “konteks” yang dalam Kamus Besar Bahasa Indonesia mengandung dua arti: 1) bagian sesuatu uraian atau kalimat yang dapat </w:t>
      </w:r>
      <w:r w:rsidRPr="00A26075">
        <w:rPr>
          <w:lang w:val="id-ID"/>
        </w:rPr>
        <w:lastRenderedPageBreak/>
        <w:t>mendukung atau menambah kejelasan makna; 2) situasi yang ada hubungan dengan suatu kejadian.</w:t>
      </w:r>
      <w:r w:rsidRPr="00A26075">
        <w:rPr>
          <w:rStyle w:val="FootnoteReference"/>
          <w:rFonts w:eastAsiaTheme="majorEastAsia"/>
          <w:lang w:val="id-ID"/>
        </w:rPr>
        <w:footnoteReference w:id="35"/>
      </w:r>
      <w:r w:rsidRPr="00A26075">
        <w:rPr>
          <w:lang w:val="id-ID"/>
        </w:rPr>
        <w:t xml:space="preserve"> Kedua arti ini dapat digunakan </w:t>
      </w:r>
      <w:r w:rsidRPr="00932616">
        <w:rPr>
          <w:lang w:val="id-ID"/>
        </w:rPr>
        <w:t>untuk mengkaji suatu hadits guna mencari makna yang sesuai dengan apa yang sebenarnya dimaksudkan oleh Nabi ketika mengeluarkan hadits tersebut.</w:t>
      </w:r>
    </w:p>
    <w:p w:rsidR="004B7432" w:rsidRPr="004F31D0" w:rsidRDefault="004B7432" w:rsidP="004B7432">
      <w:pPr>
        <w:spacing w:line="504" w:lineRule="auto"/>
        <w:ind w:left="360" w:firstLine="810"/>
        <w:jc w:val="both"/>
        <w:rPr>
          <w:lang w:val="id-ID"/>
        </w:rPr>
      </w:pPr>
      <w:r w:rsidRPr="004F31D0">
        <w:rPr>
          <w:lang w:val="id-ID"/>
        </w:rPr>
        <w:t>Ketika para ulama hadi</w:t>
      </w:r>
      <w:r>
        <w:t>t</w:t>
      </w:r>
      <w:r w:rsidRPr="004F31D0">
        <w:rPr>
          <w:lang w:val="id-ID"/>
        </w:rPr>
        <w:t xml:space="preserve">s menetapkan lima syarat bagi </w:t>
      </w:r>
      <w:r w:rsidRPr="001F0B88">
        <w:rPr>
          <w:i/>
          <w:iCs/>
          <w:lang w:val="id-ID"/>
        </w:rPr>
        <w:t>sahih-</w:t>
      </w:r>
      <w:r w:rsidRPr="004F31D0">
        <w:rPr>
          <w:lang w:val="id-ID"/>
        </w:rPr>
        <w:t>nya sebuah hadi</w:t>
      </w:r>
      <w:r>
        <w:t>t</w:t>
      </w:r>
      <w:r w:rsidRPr="004F31D0">
        <w:rPr>
          <w:lang w:val="id-ID"/>
        </w:rPr>
        <w:t>s, hal itu menunjukkan betapa telitinya mereka dalam m</w:t>
      </w:r>
      <w:r w:rsidRPr="006851A6">
        <w:rPr>
          <w:lang w:val="id-ID"/>
        </w:rPr>
        <w:t>enyeleksi hadi</w:t>
      </w:r>
      <w:r>
        <w:t>t</w:t>
      </w:r>
      <w:r w:rsidRPr="006851A6">
        <w:rPr>
          <w:lang w:val="id-ID"/>
        </w:rPr>
        <w:t xml:space="preserve">s Nabi saw. Kelima syarat tersebut diantaranya tiga berkenaan dengan </w:t>
      </w:r>
      <w:r w:rsidRPr="006851A6">
        <w:rPr>
          <w:i/>
          <w:iCs/>
          <w:lang w:val="id-ID"/>
        </w:rPr>
        <w:t>sanad</w:t>
      </w:r>
      <w:r w:rsidRPr="006851A6">
        <w:rPr>
          <w:lang w:val="id-ID"/>
        </w:rPr>
        <w:t xml:space="preserve"> dan dua berkenaan dengan </w:t>
      </w:r>
      <w:r w:rsidRPr="006851A6">
        <w:rPr>
          <w:i/>
          <w:iCs/>
          <w:lang w:val="id-ID"/>
        </w:rPr>
        <w:t>matan</w:t>
      </w:r>
      <w:r w:rsidRPr="006851A6">
        <w:rPr>
          <w:lang w:val="id-ID"/>
        </w:rPr>
        <w:t xml:space="preserve">. Yang berkaitan dengan </w:t>
      </w:r>
      <w:r w:rsidRPr="006851A6">
        <w:rPr>
          <w:i/>
          <w:iCs/>
          <w:lang w:val="id-ID"/>
        </w:rPr>
        <w:t>sanad</w:t>
      </w:r>
      <w:r w:rsidRPr="006851A6">
        <w:rPr>
          <w:lang w:val="id-ID"/>
        </w:rPr>
        <w:t xml:space="preserve">, disamping sanad harus bersambung, semua perawinya harus </w:t>
      </w:r>
      <w:r w:rsidRPr="006851A6">
        <w:rPr>
          <w:i/>
          <w:iCs/>
          <w:lang w:val="id-ID"/>
        </w:rPr>
        <w:t>dhabit</w:t>
      </w:r>
      <w:r>
        <w:rPr>
          <w:rStyle w:val="FootnoteReference"/>
          <w:rFonts w:eastAsiaTheme="majorEastAsia"/>
          <w:i/>
          <w:iCs/>
        </w:rPr>
        <w:footnoteReference w:id="36"/>
      </w:r>
      <w:r w:rsidRPr="006851A6">
        <w:rPr>
          <w:lang w:val="id-ID"/>
        </w:rPr>
        <w:t xml:space="preserve"> dan </w:t>
      </w:r>
      <w:r w:rsidRPr="006851A6">
        <w:rPr>
          <w:i/>
          <w:iCs/>
          <w:lang w:val="id-ID"/>
        </w:rPr>
        <w:t>siqa</w:t>
      </w:r>
      <w:r w:rsidRPr="000E50BA">
        <w:rPr>
          <w:i/>
          <w:iCs/>
          <w:lang w:val="id-ID"/>
        </w:rPr>
        <w:t>h</w:t>
      </w:r>
      <w:r w:rsidRPr="006851A6">
        <w:rPr>
          <w:lang w:val="id-ID"/>
        </w:rPr>
        <w:t xml:space="preserve">. Sedangkan yang berkaitan dengan </w:t>
      </w:r>
      <w:r w:rsidRPr="006851A6">
        <w:rPr>
          <w:i/>
          <w:iCs/>
          <w:lang w:val="id-ID"/>
        </w:rPr>
        <w:t>mat</w:t>
      </w:r>
      <w:r w:rsidRPr="00D64E0D">
        <w:rPr>
          <w:i/>
          <w:iCs/>
          <w:lang w:val="id-ID"/>
        </w:rPr>
        <w:t>a</w:t>
      </w:r>
      <w:r w:rsidRPr="006851A6">
        <w:rPr>
          <w:i/>
          <w:iCs/>
          <w:lang w:val="id-ID"/>
        </w:rPr>
        <w:t>n</w:t>
      </w:r>
      <w:r w:rsidRPr="006851A6">
        <w:rPr>
          <w:lang w:val="id-ID"/>
        </w:rPr>
        <w:t xml:space="preserve"> adalah keharusan tidak adanya </w:t>
      </w:r>
      <w:r w:rsidRPr="006851A6">
        <w:rPr>
          <w:i/>
          <w:iCs/>
          <w:lang w:val="id-ID"/>
        </w:rPr>
        <w:t>sya</w:t>
      </w:r>
      <w:r>
        <w:rPr>
          <w:i/>
          <w:iCs/>
          <w:lang w:val="id-ID"/>
        </w:rPr>
        <w:t>d</w:t>
      </w:r>
      <w:r w:rsidRPr="006851A6">
        <w:rPr>
          <w:i/>
          <w:iCs/>
          <w:lang w:val="id-ID"/>
        </w:rPr>
        <w:t>z</w:t>
      </w:r>
      <w:r w:rsidRPr="006851A6">
        <w:rPr>
          <w:lang w:val="id-ID"/>
        </w:rPr>
        <w:t xml:space="preserve"> dan ‘</w:t>
      </w:r>
      <w:r w:rsidRPr="006851A6">
        <w:rPr>
          <w:i/>
          <w:iCs/>
          <w:lang w:val="id-ID"/>
        </w:rPr>
        <w:t>illat</w:t>
      </w:r>
      <w:r w:rsidRPr="004F31D0">
        <w:rPr>
          <w:lang w:val="id-ID"/>
        </w:rPr>
        <w:t>.</w:t>
      </w:r>
    </w:p>
    <w:p w:rsidR="004B7432" w:rsidRDefault="004B7432" w:rsidP="004B7432">
      <w:pPr>
        <w:spacing w:line="504" w:lineRule="auto"/>
        <w:ind w:left="360" w:firstLine="810"/>
        <w:jc w:val="both"/>
        <w:rPr>
          <w:lang w:val="id-ID"/>
        </w:rPr>
      </w:pPr>
      <w:r w:rsidRPr="006851A6">
        <w:rPr>
          <w:lang w:val="id-ID"/>
        </w:rPr>
        <w:t>Pemahaman</w:t>
      </w:r>
      <w:r w:rsidRPr="004F31D0">
        <w:rPr>
          <w:lang w:val="id-ID"/>
        </w:rPr>
        <w:t xml:space="preserve"> hadi</w:t>
      </w:r>
      <w:r>
        <w:t>t</w:t>
      </w:r>
      <w:r w:rsidRPr="004F31D0">
        <w:rPr>
          <w:lang w:val="id-ID"/>
        </w:rPr>
        <w:t xml:space="preserve">s </w:t>
      </w:r>
      <w:r w:rsidRPr="006851A6">
        <w:rPr>
          <w:lang w:val="id-ID"/>
        </w:rPr>
        <w:t xml:space="preserve">secara kontekstual </w:t>
      </w:r>
      <w:r w:rsidRPr="004F31D0">
        <w:rPr>
          <w:lang w:val="id-ID"/>
        </w:rPr>
        <w:t xml:space="preserve">yaitu </w:t>
      </w:r>
      <w:r w:rsidRPr="006851A6">
        <w:rPr>
          <w:lang w:val="id-ID"/>
        </w:rPr>
        <w:t>dengan melihat kondisi dan situasi saat hadi</w:t>
      </w:r>
      <w:r>
        <w:t>t</w:t>
      </w:r>
      <w:r w:rsidRPr="006851A6">
        <w:rPr>
          <w:lang w:val="id-ID"/>
        </w:rPr>
        <w:t>s tersebut diucapkan. Dalam hal ini kita akan mencari tentang hal-hal yang menyebabkan adanya hadi</w:t>
      </w:r>
      <w:r w:rsidRPr="001F0B88">
        <w:rPr>
          <w:lang w:val="id-ID"/>
        </w:rPr>
        <w:t>t</w:t>
      </w:r>
      <w:r w:rsidRPr="006851A6">
        <w:rPr>
          <w:lang w:val="id-ID"/>
        </w:rPr>
        <w:t>s tersebut, mengapa Nabi mengucapkanya, kepada siapa hadi</w:t>
      </w:r>
      <w:r w:rsidRPr="001F0B88">
        <w:rPr>
          <w:lang w:val="id-ID"/>
        </w:rPr>
        <w:t>t</w:t>
      </w:r>
      <w:r w:rsidRPr="006851A6">
        <w:rPr>
          <w:lang w:val="id-ID"/>
        </w:rPr>
        <w:t>s tersebut ditujukan, bagaimana kondisi Nabi saat itu, apakah dia sedang berperan sebagai Nabi dan Rosul, seorang suami, kepala pemerintah, ataukah saat dia sebagai panglima perang, dan apakah hadi</w:t>
      </w:r>
      <w:r w:rsidRPr="001F0B88">
        <w:rPr>
          <w:lang w:val="id-ID"/>
        </w:rPr>
        <w:t>t</w:t>
      </w:r>
      <w:r w:rsidRPr="006851A6">
        <w:rPr>
          <w:lang w:val="id-ID"/>
        </w:rPr>
        <w:t>s tersebut dimaksudkan untuk umat Islam saat itu di sana, ataukah umat Islam keseluruhan pada saat itu, ataukah semua umat Islam sampai pada saat sekarang, dan apa pula ‘</w:t>
      </w:r>
      <w:r w:rsidRPr="006851A6">
        <w:rPr>
          <w:i/>
          <w:iCs/>
          <w:lang w:val="id-ID"/>
        </w:rPr>
        <w:t>illat</w:t>
      </w:r>
      <w:r w:rsidRPr="006851A6">
        <w:rPr>
          <w:lang w:val="id-ID"/>
        </w:rPr>
        <w:t xml:space="preserve"> yang terkandung di dalamnya. Berdasar kenyataan seperti itu, muncul pertanyaan, apakah suatu hadi</w:t>
      </w:r>
      <w:r w:rsidRPr="001F0B88">
        <w:rPr>
          <w:lang w:val="id-ID"/>
        </w:rPr>
        <w:t>t</w:t>
      </w:r>
      <w:r w:rsidRPr="006851A6">
        <w:rPr>
          <w:lang w:val="id-ID"/>
        </w:rPr>
        <w:t>s yang dulu</w:t>
      </w:r>
      <w:r>
        <w:rPr>
          <w:lang w:val="id-ID"/>
        </w:rPr>
        <w:t>nya dapat diamalkan</w:t>
      </w:r>
      <w:r w:rsidRPr="006851A6">
        <w:rPr>
          <w:lang w:val="id-ID"/>
        </w:rPr>
        <w:t xml:space="preserve"> </w:t>
      </w:r>
      <w:r>
        <w:rPr>
          <w:lang w:val="id-ID"/>
        </w:rPr>
        <w:t>(</w:t>
      </w:r>
      <w:r w:rsidRPr="006851A6">
        <w:rPr>
          <w:i/>
          <w:iCs/>
          <w:lang w:val="id-ID"/>
        </w:rPr>
        <w:t>ma’mul bih</w:t>
      </w:r>
      <w:r>
        <w:rPr>
          <w:i/>
          <w:iCs/>
          <w:lang w:val="id-ID"/>
        </w:rPr>
        <w:t>)</w:t>
      </w:r>
      <w:r w:rsidRPr="006851A6">
        <w:rPr>
          <w:lang w:val="id-ID"/>
        </w:rPr>
        <w:t xml:space="preserve"> dapat berubah menjadi </w:t>
      </w:r>
      <w:r w:rsidRPr="006851A6">
        <w:rPr>
          <w:i/>
          <w:iCs/>
          <w:lang w:val="id-ID"/>
        </w:rPr>
        <w:t>gha</w:t>
      </w:r>
      <w:r w:rsidRPr="000E50BA">
        <w:rPr>
          <w:i/>
          <w:iCs/>
          <w:lang w:val="id-ID"/>
        </w:rPr>
        <w:t>i</w:t>
      </w:r>
      <w:r w:rsidRPr="006851A6">
        <w:rPr>
          <w:i/>
          <w:iCs/>
          <w:lang w:val="id-ID"/>
        </w:rPr>
        <w:t>r</w:t>
      </w:r>
      <w:r w:rsidRPr="000E50BA">
        <w:rPr>
          <w:i/>
          <w:iCs/>
          <w:lang w:val="id-ID"/>
        </w:rPr>
        <w:t>u</w:t>
      </w:r>
      <w:r w:rsidRPr="006851A6">
        <w:rPr>
          <w:i/>
          <w:iCs/>
          <w:lang w:val="id-ID"/>
        </w:rPr>
        <w:t xml:space="preserve"> ma’mul bih</w:t>
      </w:r>
      <w:r w:rsidRPr="006851A6">
        <w:rPr>
          <w:lang w:val="id-ID"/>
        </w:rPr>
        <w:t xml:space="preserve">. </w:t>
      </w:r>
      <w:r w:rsidRPr="006851A6">
        <w:rPr>
          <w:lang w:val="fi-FI"/>
        </w:rPr>
        <w:t xml:space="preserve">Dari </w:t>
      </w:r>
      <w:r w:rsidRPr="006851A6">
        <w:rPr>
          <w:lang w:val="fi-FI"/>
        </w:rPr>
        <w:lastRenderedPageBreak/>
        <w:t>pendekatan tekstual, jawabannya harus “ya”. Tetapi, dari pendekatan kontekstual, “tidak”. Sebab, selain melihat kondisi dan situasi saat hadi</w:t>
      </w:r>
      <w:r>
        <w:rPr>
          <w:lang w:val="fi-FI"/>
        </w:rPr>
        <w:t>t</w:t>
      </w:r>
      <w:r w:rsidRPr="006851A6">
        <w:rPr>
          <w:lang w:val="fi-FI"/>
        </w:rPr>
        <w:t>s itu diucapkan, pendekatan tersebut menekankan pada ‘</w:t>
      </w:r>
      <w:r w:rsidRPr="006851A6">
        <w:rPr>
          <w:i/>
          <w:iCs/>
          <w:lang w:val="fi-FI"/>
        </w:rPr>
        <w:t>illat</w:t>
      </w:r>
      <w:r w:rsidRPr="006851A6">
        <w:rPr>
          <w:lang w:val="fi-FI"/>
        </w:rPr>
        <w:t xml:space="preserve">. Artinya, suatu contoh sepanjang yang dimaksud dengan Quraisy di situ bukan berarti suku, tetapi sifat atau ciri, maka ia dapat tetap </w:t>
      </w:r>
      <w:r w:rsidRPr="006851A6">
        <w:rPr>
          <w:i/>
          <w:iCs/>
          <w:lang w:val="fi-FI"/>
        </w:rPr>
        <w:t>ma’mul bih</w:t>
      </w:r>
      <w:r>
        <w:rPr>
          <w:lang w:val="id-ID"/>
        </w:rPr>
        <w:t>.</w:t>
      </w:r>
    </w:p>
    <w:p w:rsidR="004B7432" w:rsidRPr="00EC6D71" w:rsidRDefault="004B7432" w:rsidP="004B7432">
      <w:pPr>
        <w:spacing w:line="504" w:lineRule="auto"/>
        <w:ind w:left="360" w:firstLine="810"/>
        <w:jc w:val="both"/>
        <w:rPr>
          <w:lang w:val="id-ID"/>
        </w:rPr>
      </w:pPr>
      <w:r>
        <w:rPr>
          <w:lang w:val="id-ID"/>
        </w:rPr>
        <w:t>Pada penulisan skripsi ini penulis menerapkan kedua metode yang ada yaitu metode tekstual dam kontekstual guna mendapatkan pemahaman yang lebih sempurna dalam memahami hadi</w:t>
      </w:r>
      <w:r w:rsidRPr="001F0B88">
        <w:rPr>
          <w:lang w:val="id-ID"/>
        </w:rPr>
        <w:t>t</w:t>
      </w:r>
      <w:r>
        <w:rPr>
          <w:lang w:val="id-ID"/>
        </w:rPr>
        <w:t>s Nabi.</w:t>
      </w:r>
      <w:r w:rsidRPr="006E23F8">
        <w:rPr>
          <w:lang w:val="id-ID"/>
        </w:rPr>
        <w:t xml:space="preserve"> </w:t>
      </w:r>
      <w:r w:rsidRPr="00EC6D71">
        <w:rPr>
          <w:lang w:val="id-ID"/>
        </w:rPr>
        <w:t>Metode tekstual digunakan untuk memahami hadits tersebut dengan melihat nash yang disampaikan oleh Nabi, sedangkan metode kontekstual digunakan untuk memahami tentang apa yang sebenarnya dimaksudkan oleh Nabi dari pesan dalam hadits tersebut</w:t>
      </w:r>
      <w:r w:rsidRPr="004816AC">
        <w:rPr>
          <w:lang w:val="id-ID"/>
        </w:rPr>
        <w:t xml:space="preserve"> dengan melihat aspek-aspek yang melatar belakangi muculnya hadits tersebut</w:t>
      </w:r>
      <w:r w:rsidRPr="00EC6D71">
        <w:rPr>
          <w:lang w:val="id-ID"/>
        </w:rPr>
        <w:t xml:space="preserve">. </w:t>
      </w:r>
    </w:p>
    <w:p w:rsidR="004B7432" w:rsidRPr="00425E52" w:rsidRDefault="004B7432" w:rsidP="004B7432">
      <w:pPr>
        <w:spacing w:line="480" w:lineRule="auto"/>
        <w:jc w:val="both"/>
        <w:rPr>
          <w:b/>
          <w:bCs/>
          <w:lang w:val="id-ID"/>
        </w:rPr>
      </w:pPr>
      <w:r w:rsidRPr="00425E52">
        <w:rPr>
          <w:b/>
          <w:bCs/>
          <w:lang w:val="id-ID"/>
        </w:rPr>
        <w:t>G.   Telaah Pustaka</w:t>
      </w:r>
    </w:p>
    <w:p w:rsidR="004B7432" w:rsidRDefault="004B7432" w:rsidP="004B7432">
      <w:pPr>
        <w:spacing w:line="480" w:lineRule="auto"/>
        <w:ind w:left="360" w:firstLine="810"/>
        <w:jc w:val="both"/>
        <w:rPr>
          <w:bCs/>
        </w:rPr>
      </w:pPr>
      <w:r w:rsidRPr="00425E52">
        <w:rPr>
          <w:bCs/>
          <w:lang w:val="id-ID"/>
        </w:rPr>
        <w:t xml:space="preserve">Kajian keislaman mengenai </w:t>
      </w:r>
      <w:r w:rsidRPr="00E75B76">
        <w:rPr>
          <w:bCs/>
          <w:i/>
          <w:iCs/>
          <w:lang w:val="id-ID"/>
        </w:rPr>
        <w:t>tasyabbuh</w:t>
      </w:r>
      <w:r w:rsidRPr="00425E52">
        <w:rPr>
          <w:bCs/>
          <w:lang w:val="id-ID"/>
        </w:rPr>
        <w:t xml:space="preserve"> mungkin banyak kita jumpai sep</w:t>
      </w:r>
      <w:r>
        <w:rPr>
          <w:bCs/>
          <w:lang w:val="id-ID"/>
        </w:rPr>
        <w:t>e</w:t>
      </w:r>
      <w:r w:rsidRPr="00425E52">
        <w:rPr>
          <w:bCs/>
          <w:lang w:val="id-ID"/>
        </w:rPr>
        <w:t xml:space="preserve">rti halnya di pesantren, </w:t>
      </w:r>
      <w:r>
        <w:rPr>
          <w:bCs/>
          <w:lang w:val="id-ID"/>
        </w:rPr>
        <w:t>di sekolah ataupun dalam</w:t>
      </w:r>
      <w:r w:rsidRPr="00425E52">
        <w:rPr>
          <w:bCs/>
          <w:lang w:val="id-ID"/>
        </w:rPr>
        <w:t xml:space="preserve"> dialog keagamaan, tetapi kebanyakan pembahasannya hanya pada ranah pengertian, </w:t>
      </w:r>
      <w:r>
        <w:rPr>
          <w:bCs/>
          <w:lang w:val="id-ID"/>
        </w:rPr>
        <w:t>dan hukum</w:t>
      </w:r>
      <w:r w:rsidRPr="001F0B88">
        <w:rPr>
          <w:bCs/>
          <w:lang w:val="id-ID"/>
        </w:rPr>
        <w:t>-</w:t>
      </w:r>
      <w:r w:rsidRPr="00640C12">
        <w:rPr>
          <w:bCs/>
          <w:lang w:val="id-ID"/>
        </w:rPr>
        <w:t>hukumnya</w:t>
      </w:r>
      <w:r w:rsidRPr="00425E52">
        <w:rPr>
          <w:bCs/>
          <w:lang w:val="id-ID"/>
        </w:rPr>
        <w:t>. Dalam pada itu penulis belum menemukan baik dalam bentuk buku-buku, artikel,</w:t>
      </w:r>
      <w:r>
        <w:rPr>
          <w:bCs/>
          <w:lang w:val="id-ID"/>
        </w:rPr>
        <w:t xml:space="preserve"> </w:t>
      </w:r>
      <w:r w:rsidRPr="00425E52">
        <w:rPr>
          <w:bCs/>
          <w:lang w:val="id-ID"/>
        </w:rPr>
        <w:t>dan jurnal yang khusus membahas tentang hadi</w:t>
      </w:r>
      <w:r>
        <w:rPr>
          <w:bCs/>
        </w:rPr>
        <w:t>t</w:t>
      </w:r>
      <w:r w:rsidRPr="00425E52">
        <w:rPr>
          <w:bCs/>
          <w:lang w:val="id-ID"/>
        </w:rPr>
        <w:t xml:space="preserve">s yang </w:t>
      </w:r>
      <w:r w:rsidRPr="00640C12">
        <w:rPr>
          <w:bCs/>
          <w:lang w:val="id-ID"/>
        </w:rPr>
        <w:t xml:space="preserve">melarang menyerupai </w:t>
      </w:r>
      <w:r w:rsidRPr="0084194B">
        <w:rPr>
          <w:bCs/>
          <w:lang w:val="id-ID"/>
        </w:rPr>
        <w:t>n</w:t>
      </w:r>
      <w:r w:rsidRPr="006851A6">
        <w:rPr>
          <w:bCs/>
          <w:lang w:val="id-ID"/>
        </w:rPr>
        <w:t>on Muslim</w:t>
      </w:r>
      <w:r w:rsidRPr="00425E52">
        <w:rPr>
          <w:bCs/>
          <w:lang w:val="id-ID"/>
        </w:rPr>
        <w:t xml:space="preserve">, dalam artian </w:t>
      </w:r>
      <w:r w:rsidRPr="00417C98">
        <w:rPr>
          <w:bCs/>
          <w:lang w:val="id-ID"/>
        </w:rPr>
        <w:t xml:space="preserve">apa saja yang berhubungan dengan hal tersebut yang sampai </w:t>
      </w:r>
      <w:r>
        <w:rPr>
          <w:bCs/>
        </w:rPr>
        <w:t>N</w:t>
      </w:r>
      <w:r w:rsidRPr="00417C98">
        <w:rPr>
          <w:bCs/>
          <w:lang w:val="id-ID"/>
        </w:rPr>
        <w:t xml:space="preserve">abi melarang dan mengharamkanya, apakah semua hal yang berasal dari </w:t>
      </w:r>
      <w:r w:rsidRPr="006851A6">
        <w:rPr>
          <w:bCs/>
          <w:lang w:val="id-ID"/>
        </w:rPr>
        <w:t>non Muslim</w:t>
      </w:r>
      <w:r w:rsidRPr="00417C98">
        <w:rPr>
          <w:bCs/>
          <w:lang w:val="id-ID"/>
        </w:rPr>
        <w:t xml:space="preserve"> ataukah hanya sifat </w:t>
      </w:r>
      <w:r>
        <w:rPr>
          <w:bCs/>
          <w:lang w:val="id-ID"/>
        </w:rPr>
        <w:t>dan ciri</w:t>
      </w:r>
      <w:r>
        <w:rPr>
          <w:bCs/>
        </w:rPr>
        <w:t>-</w:t>
      </w:r>
      <w:r w:rsidRPr="006851A6">
        <w:rPr>
          <w:bCs/>
          <w:lang w:val="id-ID"/>
        </w:rPr>
        <w:t>ciri</w:t>
      </w:r>
      <w:r w:rsidRPr="00417C98">
        <w:rPr>
          <w:bCs/>
          <w:lang w:val="id-ID"/>
        </w:rPr>
        <w:t xml:space="preserve"> yang di anggap tidak sejalan dengan </w:t>
      </w:r>
      <w:r w:rsidRPr="006851A6">
        <w:rPr>
          <w:bCs/>
          <w:lang w:val="id-ID"/>
        </w:rPr>
        <w:t>I</w:t>
      </w:r>
      <w:r w:rsidRPr="00417C98">
        <w:rPr>
          <w:bCs/>
          <w:lang w:val="id-ID"/>
        </w:rPr>
        <w:t>slam saja.</w:t>
      </w:r>
    </w:p>
    <w:p w:rsidR="004B7432" w:rsidRPr="003A7B98" w:rsidRDefault="004B7432" w:rsidP="004B7432">
      <w:pPr>
        <w:tabs>
          <w:tab w:val="left" w:pos="90"/>
        </w:tabs>
        <w:spacing w:line="480" w:lineRule="auto"/>
        <w:ind w:left="360" w:firstLine="810"/>
        <w:jc w:val="both"/>
        <w:rPr>
          <w:bCs/>
        </w:rPr>
      </w:pPr>
      <w:r>
        <w:rPr>
          <w:bCs/>
        </w:rPr>
        <w:lastRenderedPageBreak/>
        <w:t>Dengan penulisan skripsi ini diharapkan akan membawa pemahaman yang tepat terkait dengan larangan terhadap penyerupaan kepada selain kaum Nabi Muhammad SAW.</w:t>
      </w:r>
    </w:p>
    <w:p w:rsidR="004B7432" w:rsidRPr="006851A6" w:rsidRDefault="004B7432" w:rsidP="004B7432">
      <w:pPr>
        <w:spacing w:line="480" w:lineRule="auto"/>
        <w:jc w:val="both"/>
        <w:rPr>
          <w:b/>
          <w:bCs/>
          <w:lang w:val="fi-FI"/>
        </w:rPr>
      </w:pPr>
      <w:r w:rsidRPr="006851A6">
        <w:rPr>
          <w:b/>
          <w:bCs/>
          <w:lang w:val="fi-FI"/>
        </w:rPr>
        <w:t xml:space="preserve">H.  Sistematika Pembahasan </w:t>
      </w:r>
    </w:p>
    <w:p w:rsidR="004B7432" w:rsidRPr="006851A6" w:rsidRDefault="004B7432" w:rsidP="004B7432">
      <w:pPr>
        <w:spacing w:line="480" w:lineRule="auto"/>
        <w:ind w:left="374" w:firstLine="748"/>
        <w:jc w:val="both"/>
        <w:rPr>
          <w:lang w:val="fi-FI"/>
        </w:rPr>
      </w:pPr>
      <w:r w:rsidRPr="006851A6">
        <w:rPr>
          <w:lang w:val="fi-FI"/>
        </w:rPr>
        <w:t>Adapun sistematika pembahasan dalam penelitian ini adalah sebagai  berikut:</w:t>
      </w:r>
    </w:p>
    <w:p w:rsidR="004B7432" w:rsidRPr="006851A6" w:rsidRDefault="004B7432" w:rsidP="004B7432">
      <w:pPr>
        <w:spacing w:line="480" w:lineRule="auto"/>
        <w:ind w:left="374" w:firstLine="706"/>
        <w:jc w:val="both"/>
        <w:rPr>
          <w:lang w:val="fi-FI"/>
        </w:rPr>
      </w:pPr>
      <w:r w:rsidRPr="006851A6">
        <w:rPr>
          <w:lang w:val="fi-FI"/>
        </w:rPr>
        <w:t xml:space="preserve">Bab </w:t>
      </w:r>
      <w:r w:rsidRPr="006851A6">
        <w:rPr>
          <w:i/>
          <w:iCs/>
          <w:lang w:val="fi-FI"/>
        </w:rPr>
        <w:t>pertama</w:t>
      </w:r>
      <w:r w:rsidRPr="006851A6">
        <w:rPr>
          <w:lang w:val="fi-FI"/>
        </w:rPr>
        <w:t xml:space="preserve"> adalah pendahuluan yang berisi latar belakang</w:t>
      </w:r>
      <w:r>
        <w:rPr>
          <w:lang w:val="fi-FI"/>
        </w:rPr>
        <w:t xml:space="preserve"> masalah</w:t>
      </w:r>
      <w:r w:rsidRPr="006851A6">
        <w:rPr>
          <w:lang w:val="fi-FI"/>
        </w:rPr>
        <w:t>,</w:t>
      </w:r>
      <w:r>
        <w:rPr>
          <w:lang w:val="fi-FI"/>
        </w:rPr>
        <w:t xml:space="preserve"> rumusan masalah, tujuan penelitian, kegunaan penelitian, penegasan istilah, metode penelitian, telaah pustaka, dan sistematika pembahasan.</w:t>
      </w:r>
    </w:p>
    <w:p w:rsidR="004B7432" w:rsidRPr="006851A6" w:rsidRDefault="004B7432" w:rsidP="004B7432">
      <w:pPr>
        <w:spacing w:line="480" w:lineRule="auto"/>
        <w:ind w:left="374" w:firstLine="748"/>
        <w:jc w:val="both"/>
        <w:rPr>
          <w:lang w:val="fi-FI"/>
        </w:rPr>
      </w:pPr>
      <w:r w:rsidRPr="006851A6">
        <w:rPr>
          <w:lang w:val="fi-FI"/>
        </w:rPr>
        <w:t xml:space="preserve">Bab </w:t>
      </w:r>
      <w:r w:rsidRPr="006851A6">
        <w:rPr>
          <w:i/>
          <w:iCs/>
          <w:lang w:val="fi-FI"/>
        </w:rPr>
        <w:t>kedua</w:t>
      </w:r>
      <w:r w:rsidRPr="006851A6">
        <w:rPr>
          <w:lang w:val="fi-FI"/>
        </w:rPr>
        <w:t xml:space="preserve"> </w:t>
      </w:r>
      <w:r>
        <w:rPr>
          <w:lang w:val="id-ID"/>
        </w:rPr>
        <w:t xml:space="preserve">adalah </w:t>
      </w:r>
      <w:r w:rsidRPr="006851A6">
        <w:rPr>
          <w:lang w:val="fi-FI"/>
        </w:rPr>
        <w:t xml:space="preserve">pembahasan tentang tinjauan umum tentang diharamkanya </w:t>
      </w:r>
      <w:r w:rsidRPr="004211C6">
        <w:rPr>
          <w:i/>
          <w:iCs/>
          <w:lang w:val="fi-FI"/>
        </w:rPr>
        <w:t>tasyabbuh</w:t>
      </w:r>
      <w:r>
        <w:rPr>
          <w:lang w:val="fi-FI"/>
        </w:rPr>
        <w:t xml:space="preserve"> yang terdiri dari </w:t>
      </w:r>
      <w:r w:rsidRPr="00353A99">
        <w:rPr>
          <w:i/>
          <w:iCs/>
          <w:lang w:val="fi-FI"/>
        </w:rPr>
        <w:t>ta’rif tasyabbuh</w:t>
      </w:r>
      <w:r>
        <w:rPr>
          <w:i/>
          <w:iCs/>
          <w:lang w:val="fi-FI"/>
        </w:rPr>
        <w:t>,</w:t>
      </w:r>
      <w:r>
        <w:rPr>
          <w:lang w:val="id-ID"/>
        </w:rPr>
        <w:t xml:space="preserve"> </w:t>
      </w:r>
      <w:r w:rsidRPr="006851A6">
        <w:rPr>
          <w:lang w:val="fi-FI"/>
        </w:rPr>
        <w:t>m</w:t>
      </w:r>
      <w:r>
        <w:rPr>
          <w:lang w:val="id-ID"/>
        </w:rPr>
        <w:t>acam</w:t>
      </w:r>
      <w:r w:rsidRPr="00353A99">
        <w:rPr>
          <w:lang w:val="fi-FI"/>
        </w:rPr>
        <w:t>-</w:t>
      </w:r>
      <w:r>
        <w:rPr>
          <w:lang w:val="id-ID"/>
        </w:rPr>
        <w:t>macam</w:t>
      </w:r>
      <w:r w:rsidRPr="00353A99">
        <w:rPr>
          <w:lang w:val="fi-FI"/>
        </w:rPr>
        <w:t xml:space="preserve"> </w:t>
      </w:r>
      <w:r w:rsidRPr="006851A6">
        <w:rPr>
          <w:i/>
          <w:iCs/>
          <w:lang w:val="fi-FI"/>
        </w:rPr>
        <w:t>tasyabbuh</w:t>
      </w:r>
      <w:r>
        <w:rPr>
          <w:lang w:val="id-ID"/>
        </w:rPr>
        <w:t>,</w:t>
      </w:r>
      <w:r w:rsidRPr="00543D8F">
        <w:rPr>
          <w:lang w:val="fi-FI"/>
        </w:rPr>
        <w:t xml:space="preserve"> golongan yang dilarang untuk di-</w:t>
      </w:r>
      <w:r w:rsidRPr="00543D8F">
        <w:rPr>
          <w:i/>
          <w:iCs/>
          <w:lang w:val="fi-FI"/>
        </w:rPr>
        <w:t>tasyabbuh</w:t>
      </w:r>
      <w:r>
        <w:rPr>
          <w:i/>
          <w:iCs/>
          <w:lang w:val="fi-FI"/>
        </w:rPr>
        <w:t>-</w:t>
      </w:r>
      <w:r w:rsidRPr="00543D8F">
        <w:rPr>
          <w:lang w:val="fi-FI"/>
        </w:rPr>
        <w:t xml:space="preserve">i, </w:t>
      </w:r>
      <w:r>
        <w:rPr>
          <w:lang w:val="id-ID"/>
        </w:rPr>
        <w:t xml:space="preserve"> </w:t>
      </w:r>
      <w:r w:rsidRPr="006851A6">
        <w:rPr>
          <w:lang w:val="fi-FI"/>
        </w:rPr>
        <w:t>a</w:t>
      </w:r>
      <w:r>
        <w:rPr>
          <w:lang w:val="id-ID"/>
        </w:rPr>
        <w:t xml:space="preserve">lasan </w:t>
      </w:r>
      <w:r w:rsidRPr="006851A6">
        <w:rPr>
          <w:lang w:val="fi-FI"/>
        </w:rPr>
        <w:t xml:space="preserve">yang melarang </w:t>
      </w:r>
      <w:r w:rsidRPr="006851A6">
        <w:rPr>
          <w:i/>
          <w:iCs/>
          <w:lang w:val="fi-FI"/>
        </w:rPr>
        <w:t>tasyabbuh</w:t>
      </w:r>
      <w:r>
        <w:rPr>
          <w:lang w:val="id-ID"/>
        </w:rPr>
        <w:t xml:space="preserve">, </w:t>
      </w:r>
      <w:r w:rsidRPr="006851A6">
        <w:rPr>
          <w:lang w:val="fi-FI"/>
        </w:rPr>
        <w:t xml:space="preserve">hukum diharamkanya </w:t>
      </w:r>
      <w:r w:rsidRPr="006851A6">
        <w:rPr>
          <w:i/>
          <w:iCs/>
          <w:lang w:val="fi-FI"/>
        </w:rPr>
        <w:t>tasyabbuh</w:t>
      </w:r>
      <w:r>
        <w:rPr>
          <w:lang w:val="fi-FI"/>
        </w:rPr>
        <w:t xml:space="preserve">, dan dalil-dalil yang melarang </w:t>
      </w:r>
      <w:r w:rsidRPr="00543D8F">
        <w:rPr>
          <w:i/>
          <w:iCs/>
          <w:lang w:val="fi-FI"/>
        </w:rPr>
        <w:t>tasyabbuh</w:t>
      </w:r>
      <w:r>
        <w:rPr>
          <w:lang w:val="fi-FI"/>
        </w:rPr>
        <w:t>.</w:t>
      </w:r>
    </w:p>
    <w:p w:rsidR="004B7432" w:rsidRPr="006851A6" w:rsidRDefault="004B7432" w:rsidP="004B7432">
      <w:pPr>
        <w:spacing w:line="480" w:lineRule="auto"/>
        <w:ind w:left="374" w:firstLine="748"/>
        <w:jc w:val="both"/>
        <w:rPr>
          <w:lang w:val="fi-FI"/>
        </w:rPr>
      </w:pPr>
      <w:r w:rsidRPr="006851A6">
        <w:rPr>
          <w:lang w:val="fi-FI"/>
        </w:rPr>
        <w:t xml:space="preserve">Bab </w:t>
      </w:r>
      <w:r w:rsidRPr="006851A6">
        <w:rPr>
          <w:i/>
          <w:iCs/>
          <w:lang w:val="fi-FI"/>
        </w:rPr>
        <w:t>ketiga</w:t>
      </w:r>
      <w:r w:rsidRPr="006851A6">
        <w:rPr>
          <w:lang w:val="fi-FI"/>
        </w:rPr>
        <w:t xml:space="preserve"> adalah h</w:t>
      </w:r>
      <w:r>
        <w:rPr>
          <w:lang w:val="id-ID"/>
        </w:rPr>
        <w:t>adi</w:t>
      </w:r>
      <w:r>
        <w:t>t</w:t>
      </w:r>
      <w:r>
        <w:rPr>
          <w:lang w:val="id-ID"/>
        </w:rPr>
        <w:t>s</w:t>
      </w:r>
      <w:r w:rsidRPr="006851A6">
        <w:rPr>
          <w:lang w:val="fi-FI"/>
        </w:rPr>
        <w:t>-hadi</w:t>
      </w:r>
      <w:r>
        <w:rPr>
          <w:lang w:val="fi-FI"/>
        </w:rPr>
        <w:t>t</w:t>
      </w:r>
      <w:r w:rsidRPr="006851A6">
        <w:rPr>
          <w:lang w:val="fi-FI"/>
        </w:rPr>
        <w:t xml:space="preserve">s tentang diharamkanya </w:t>
      </w:r>
      <w:r w:rsidRPr="006851A6">
        <w:rPr>
          <w:i/>
          <w:iCs/>
          <w:lang w:val="fi-FI"/>
        </w:rPr>
        <w:t>tasyabbuh</w:t>
      </w:r>
      <w:r w:rsidRPr="006851A6">
        <w:rPr>
          <w:lang w:val="fi-FI"/>
        </w:rPr>
        <w:t xml:space="preserve"> dengan non </w:t>
      </w:r>
      <w:r>
        <w:rPr>
          <w:lang w:val="fi-FI"/>
        </w:rPr>
        <w:t>M</w:t>
      </w:r>
      <w:r w:rsidRPr="006851A6">
        <w:rPr>
          <w:lang w:val="fi-FI"/>
        </w:rPr>
        <w:t xml:space="preserve">uslim yang terdiri dari </w:t>
      </w:r>
      <w:r w:rsidRPr="006851A6">
        <w:rPr>
          <w:i/>
          <w:iCs/>
          <w:lang w:val="fi-FI"/>
        </w:rPr>
        <w:t>i</w:t>
      </w:r>
      <w:r w:rsidRPr="00F942EF">
        <w:rPr>
          <w:i/>
          <w:iCs/>
          <w:lang w:val="id-ID"/>
        </w:rPr>
        <w:t>’tibar</w:t>
      </w:r>
      <w:r>
        <w:rPr>
          <w:lang w:val="id-ID"/>
        </w:rPr>
        <w:t xml:space="preserve">, </w:t>
      </w:r>
      <w:r w:rsidRPr="006851A6">
        <w:rPr>
          <w:lang w:val="fi-FI"/>
        </w:rPr>
        <w:t>k</w:t>
      </w:r>
      <w:r>
        <w:rPr>
          <w:lang w:val="id-ID"/>
        </w:rPr>
        <w:t xml:space="preserve">ritik </w:t>
      </w:r>
      <w:r w:rsidRPr="00F942EF">
        <w:rPr>
          <w:i/>
          <w:iCs/>
          <w:lang w:val="id-ID"/>
        </w:rPr>
        <w:t>sanad</w:t>
      </w:r>
      <w:r>
        <w:rPr>
          <w:lang w:val="id-ID"/>
        </w:rPr>
        <w:t xml:space="preserve">, </w:t>
      </w:r>
      <w:r w:rsidRPr="006851A6">
        <w:rPr>
          <w:lang w:val="fi-FI"/>
        </w:rPr>
        <w:t>k</w:t>
      </w:r>
      <w:r>
        <w:rPr>
          <w:lang w:val="id-ID"/>
        </w:rPr>
        <w:t xml:space="preserve">ritik </w:t>
      </w:r>
      <w:r w:rsidRPr="00F942EF">
        <w:rPr>
          <w:i/>
          <w:iCs/>
          <w:lang w:val="id-ID"/>
        </w:rPr>
        <w:t>matan</w:t>
      </w:r>
      <w:r>
        <w:rPr>
          <w:lang w:val="id-ID"/>
        </w:rPr>
        <w:t>.</w:t>
      </w:r>
    </w:p>
    <w:p w:rsidR="004B7432" w:rsidRPr="00B80FE2" w:rsidRDefault="004B7432" w:rsidP="004B7432">
      <w:pPr>
        <w:tabs>
          <w:tab w:val="left" w:pos="1134"/>
        </w:tabs>
        <w:spacing w:line="480" w:lineRule="auto"/>
        <w:ind w:left="374" w:firstLine="760"/>
        <w:jc w:val="both"/>
        <w:rPr>
          <w:b/>
          <w:lang w:val="id-ID"/>
        </w:rPr>
      </w:pPr>
      <w:r w:rsidRPr="006851A6">
        <w:rPr>
          <w:lang w:val="fi-FI"/>
        </w:rPr>
        <w:t xml:space="preserve">Bab </w:t>
      </w:r>
      <w:r w:rsidRPr="006851A6">
        <w:rPr>
          <w:i/>
          <w:iCs/>
          <w:lang w:val="fi-FI"/>
        </w:rPr>
        <w:t>keempat</w:t>
      </w:r>
      <w:r>
        <w:rPr>
          <w:lang w:val="id-ID"/>
        </w:rPr>
        <w:t xml:space="preserve"> adalah</w:t>
      </w:r>
      <w:r w:rsidRPr="006851A6">
        <w:rPr>
          <w:lang w:val="fi-FI"/>
        </w:rPr>
        <w:t xml:space="preserve"> </w:t>
      </w:r>
      <w:r w:rsidRPr="006851A6">
        <w:rPr>
          <w:bCs/>
          <w:lang w:val="fi-FI"/>
        </w:rPr>
        <w:t>pemaknaan hadi</w:t>
      </w:r>
      <w:r>
        <w:rPr>
          <w:bCs/>
          <w:lang w:val="fi-FI"/>
        </w:rPr>
        <w:t>ts-</w:t>
      </w:r>
      <w:r w:rsidRPr="006851A6">
        <w:rPr>
          <w:bCs/>
          <w:lang w:val="fi-FI"/>
        </w:rPr>
        <w:t xml:space="preserve">hadits tentang diharamkanya </w:t>
      </w:r>
      <w:r w:rsidRPr="006851A6">
        <w:rPr>
          <w:bCs/>
          <w:i/>
          <w:iCs/>
          <w:lang w:val="fi-FI"/>
        </w:rPr>
        <w:t>tasyabbuh</w:t>
      </w:r>
      <w:r w:rsidRPr="006851A6">
        <w:rPr>
          <w:bCs/>
          <w:lang w:val="fi-FI"/>
        </w:rPr>
        <w:t xml:space="preserve"> dengan </w:t>
      </w:r>
      <w:r w:rsidRPr="006851A6">
        <w:rPr>
          <w:lang w:val="fi-FI"/>
        </w:rPr>
        <w:t>non Muslim</w:t>
      </w:r>
      <w:r>
        <w:rPr>
          <w:bCs/>
          <w:lang w:val="id-ID"/>
        </w:rPr>
        <w:t xml:space="preserve"> yang terdiri dari </w:t>
      </w:r>
      <w:r w:rsidRPr="006851A6">
        <w:rPr>
          <w:bCs/>
          <w:lang w:val="fi-FI"/>
        </w:rPr>
        <w:t>a</w:t>
      </w:r>
      <w:r>
        <w:rPr>
          <w:bCs/>
          <w:lang w:val="id-ID"/>
        </w:rPr>
        <w:t xml:space="preserve">nalisis </w:t>
      </w:r>
      <w:r w:rsidRPr="006851A6">
        <w:rPr>
          <w:bCs/>
          <w:lang w:val="fi-FI"/>
        </w:rPr>
        <w:t>k</w:t>
      </w:r>
      <w:r>
        <w:rPr>
          <w:bCs/>
          <w:lang w:val="id-ID"/>
        </w:rPr>
        <w:t xml:space="preserve">ebahasaan, </w:t>
      </w:r>
      <w:r w:rsidRPr="006851A6">
        <w:rPr>
          <w:bCs/>
          <w:lang w:val="fi-FI"/>
        </w:rPr>
        <w:t>a</w:t>
      </w:r>
      <w:r>
        <w:rPr>
          <w:bCs/>
          <w:lang w:val="id-ID"/>
        </w:rPr>
        <w:t xml:space="preserve">nalisis </w:t>
      </w:r>
      <w:r w:rsidRPr="006851A6">
        <w:rPr>
          <w:bCs/>
          <w:lang w:val="fi-FI"/>
        </w:rPr>
        <w:t>s</w:t>
      </w:r>
      <w:r>
        <w:rPr>
          <w:bCs/>
          <w:lang w:val="id-ID"/>
        </w:rPr>
        <w:t>osio-</w:t>
      </w:r>
      <w:r w:rsidRPr="006851A6">
        <w:rPr>
          <w:bCs/>
          <w:lang w:val="fi-FI"/>
        </w:rPr>
        <w:t>h</w:t>
      </w:r>
      <w:r>
        <w:rPr>
          <w:bCs/>
          <w:lang w:val="id-ID"/>
        </w:rPr>
        <w:t xml:space="preserve">istoris, </w:t>
      </w:r>
      <w:r w:rsidRPr="006851A6">
        <w:rPr>
          <w:bCs/>
          <w:lang w:val="fi-FI"/>
        </w:rPr>
        <w:t>a</w:t>
      </w:r>
      <w:r>
        <w:rPr>
          <w:bCs/>
          <w:lang w:val="id-ID"/>
        </w:rPr>
        <w:t>nalisis kekinian,</w:t>
      </w:r>
      <w:r>
        <w:rPr>
          <w:bCs/>
        </w:rPr>
        <w:t xml:space="preserve"> serta</w:t>
      </w:r>
      <w:r>
        <w:rPr>
          <w:bCs/>
          <w:lang w:val="id-ID"/>
        </w:rPr>
        <w:t xml:space="preserve"> </w:t>
      </w:r>
      <w:r w:rsidRPr="006851A6">
        <w:rPr>
          <w:bCs/>
          <w:lang w:val="fi-FI"/>
        </w:rPr>
        <w:t>i</w:t>
      </w:r>
      <w:r>
        <w:rPr>
          <w:bCs/>
          <w:lang w:val="id-ID"/>
        </w:rPr>
        <w:t xml:space="preserve">mplikasi dan </w:t>
      </w:r>
      <w:r w:rsidRPr="006851A6">
        <w:rPr>
          <w:bCs/>
          <w:lang w:val="fi-FI"/>
        </w:rPr>
        <w:t>r</w:t>
      </w:r>
      <w:r>
        <w:rPr>
          <w:bCs/>
          <w:lang w:val="id-ID"/>
        </w:rPr>
        <w:t>elevansi hadi</w:t>
      </w:r>
      <w:r>
        <w:rPr>
          <w:bCs/>
        </w:rPr>
        <w:t>t</w:t>
      </w:r>
      <w:r>
        <w:rPr>
          <w:bCs/>
          <w:lang w:val="id-ID"/>
        </w:rPr>
        <w:t xml:space="preserve">s tentang </w:t>
      </w:r>
      <w:r w:rsidRPr="006851A6">
        <w:rPr>
          <w:bCs/>
          <w:lang w:val="fi-FI"/>
        </w:rPr>
        <w:t xml:space="preserve">diharamkanya menyerupai </w:t>
      </w:r>
      <w:r w:rsidRPr="006851A6">
        <w:rPr>
          <w:lang w:val="fi-FI"/>
        </w:rPr>
        <w:t>non Muslim</w:t>
      </w:r>
      <w:r>
        <w:rPr>
          <w:bCs/>
          <w:lang w:val="id-ID"/>
        </w:rPr>
        <w:t>.</w:t>
      </w:r>
    </w:p>
    <w:p w:rsidR="004B7432" w:rsidRDefault="004B7432" w:rsidP="004B7432">
      <w:pPr>
        <w:spacing w:line="480" w:lineRule="auto"/>
        <w:ind w:left="374" w:firstLine="748"/>
        <w:jc w:val="both"/>
        <w:rPr>
          <w:lang w:val="fi-FI"/>
        </w:rPr>
      </w:pPr>
      <w:r w:rsidRPr="006851A6">
        <w:rPr>
          <w:lang w:val="fi-FI"/>
        </w:rPr>
        <w:t xml:space="preserve">Bab </w:t>
      </w:r>
      <w:r w:rsidRPr="006851A6">
        <w:rPr>
          <w:i/>
          <w:iCs/>
          <w:lang w:val="fi-FI"/>
        </w:rPr>
        <w:t>kelima</w:t>
      </w:r>
      <w:r w:rsidRPr="006851A6">
        <w:rPr>
          <w:lang w:val="fi-FI"/>
        </w:rPr>
        <w:t>, merupakan penutup yang berisi kesimpulan dan saran.</w:t>
      </w:r>
    </w:p>
    <w:p w:rsidR="004B7432" w:rsidRPr="003A7B98" w:rsidRDefault="004B7432" w:rsidP="004B7432">
      <w:pPr>
        <w:spacing w:line="480" w:lineRule="auto"/>
        <w:ind w:left="374" w:firstLine="748"/>
        <w:jc w:val="both"/>
        <w:rPr>
          <w:lang w:val="fi-FI"/>
        </w:rPr>
      </w:pPr>
    </w:p>
    <w:p w:rsidR="004B7432" w:rsidRDefault="004B7432" w:rsidP="004B7432">
      <w:pPr>
        <w:tabs>
          <w:tab w:val="left" w:pos="720"/>
        </w:tabs>
        <w:spacing w:line="480" w:lineRule="auto"/>
        <w:ind w:left="720"/>
        <w:jc w:val="center"/>
        <w:outlineLvl w:val="0"/>
        <w:rPr>
          <w:b/>
          <w:bCs/>
        </w:rPr>
      </w:pPr>
    </w:p>
    <w:p w:rsidR="004B7432" w:rsidRDefault="004B7432" w:rsidP="004B7432">
      <w:pPr>
        <w:tabs>
          <w:tab w:val="left" w:pos="720"/>
        </w:tabs>
        <w:spacing w:line="480" w:lineRule="auto"/>
        <w:ind w:left="720"/>
        <w:jc w:val="center"/>
        <w:outlineLvl w:val="0"/>
        <w:rPr>
          <w:b/>
          <w:bCs/>
        </w:rPr>
      </w:pPr>
    </w:p>
    <w:p w:rsidR="004B7432" w:rsidRDefault="004B7432" w:rsidP="004B7432">
      <w:pPr>
        <w:tabs>
          <w:tab w:val="left" w:pos="720"/>
        </w:tabs>
        <w:spacing w:line="480" w:lineRule="auto"/>
        <w:ind w:left="720"/>
        <w:jc w:val="center"/>
        <w:outlineLvl w:val="0"/>
        <w:rPr>
          <w:b/>
          <w:bCs/>
        </w:rPr>
      </w:pPr>
    </w:p>
    <w:p w:rsidR="004B7432" w:rsidRPr="0005435D" w:rsidRDefault="004B7432" w:rsidP="004B7432">
      <w:pPr>
        <w:tabs>
          <w:tab w:val="left" w:pos="720"/>
        </w:tabs>
        <w:spacing w:line="480" w:lineRule="auto"/>
        <w:ind w:left="720"/>
        <w:jc w:val="center"/>
        <w:outlineLvl w:val="0"/>
        <w:rPr>
          <w:b/>
          <w:bCs/>
        </w:rPr>
      </w:pPr>
      <w:r w:rsidRPr="0005435D">
        <w:rPr>
          <w:b/>
          <w:bCs/>
        </w:rPr>
        <w:lastRenderedPageBreak/>
        <w:t>BAB II</w:t>
      </w:r>
    </w:p>
    <w:p w:rsidR="004B7432" w:rsidRPr="0005435D" w:rsidRDefault="004B7432" w:rsidP="004B7432">
      <w:pPr>
        <w:tabs>
          <w:tab w:val="left" w:pos="720"/>
        </w:tabs>
        <w:spacing w:line="480" w:lineRule="auto"/>
        <w:ind w:left="720"/>
        <w:jc w:val="center"/>
        <w:outlineLvl w:val="0"/>
        <w:rPr>
          <w:b/>
          <w:bCs/>
        </w:rPr>
      </w:pPr>
      <w:r w:rsidRPr="0005435D">
        <w:rPr>
          <w:b/>
          <w:bCs/>
        </w:rPr>
        <w:t>TINJAUAN UMUM TENTANG TAS</w:t>
      </w:r>
      <w:r>
        <w:rPr>
          <w:b/>
          <w:bCs/>
        </w:rPr>
        <w:t>Y</w:t>
      </w:r>
      <w:r w:rsidRPr="0005435D">
        <w:rPr>
          <w:b/>
          <w:bCs/>
        </w:rPr>
        <w:t>ABBUH</w:t>
      </w:r>
    </w:p>
    <w:p w:rsidR="004B7432" w:rsidRPr="0005435D" w:rsidRDefault="004B7432" w:rsidP="004B7432">
      <w:pPr>
        <w:tabs>
          <w:tab w:val="left" w:pos="720"/>
        </w:tabs>
        <w:spacing w:line="480" w:lineRule="auto"/>
        <w:ind w:left="720"/>
        <w:jc w:val="both"/>
      </w:pPr>
    </w:p>
    <w:p w:rsidR="004B7432" w:rsidRPr="0005435D" w:rsidRDefault="004B7432" w:rsidP="004B7432">
      <w:pPr>
        <w:pStyle w:val="ListParagraph"/>
        <w:numPr>
          <w:ilvl w:val="0"/>
          <w:numId w:val="8"/>
        </w:numPr>
        <w:tabs>
          <w:tab w:val="left" w:pos="360"/>
        </w:tabs>
        <w:spacing w:line="480" w:lineRule="auto"/>
        <w:ind w:left="360"/>
        <w:jc w:val="both"/>
        <w:rPr>
          <w:b/>
        </w:rPr>
      </w:pPr>
      <w:r w:rsidRPr="0005435D">
        <w:rPr>
          <w:b/>
        </w:rPr>
        <w:t>T</w:t>
      </w:r>
      <w:r w:rsidRPr="0005435D">
        <w:rPr>
          <w:b/>
          <w:lang w:val="id-ID"/>
        </w:rPr>
        <w:t xml:space="preserve">a’rif </w:t>
      </w:r>
      <w:r w:rsidRPr="003A7B98">
        <w:rPr>
          <w:b/>
          <w:i/>
          <w:iCs/>
        </w:rPr>
        <w:t>Tasyabbuh</w:t>
      </w:r>
    </w:p>
    <w:p w:rsidR="004B7432" w:rsidRPr="0005435D" w:rsidRDefault="004B7432" w:rsidP="004B7432">
      <w:pPr>
        <w:spacing w:line="480" w:lineRule="auto"/>
        <w:ind w:left="360" w:firstLine="720"/>
        <w:jc w:val="both"/>
      </w:pPr>
      <w:r w:rsidRPr="00842AA1">
        <w:rPr>
          <w:i/>
          <w:iCs/>
        </w:rPr>
        <w:t>At-Tasyabbuh</w:t>
      </w:r>
      <w:r w:rsidRPr="0005435D">
        <w:t xml:space="preserve"> secara bahasa diambil dari kata </w:t>
      </w:r>
      <w:r w:rsidRPr="0005435D">
        <w:rPr>
          <w:i/>
          <w:iCs/>
        </w:rPr>
        <w:t>al-musyabahah</w:t>
      </w:r>
      <w:r w:rsidRPr="0005435D">
        <w:t xml:space="preserve"> yang berarti meniru atau mencontoh, menjalin atau mengaitkan diri, dan mengikuti.</w:t>
      </w:r>
      <w:r>
        <w:t xml:space="preserve"> </w:t>
      </w:r>
      <w:r w:rsidRPr="0005435D">
        <w:rPr>
          <w:i/>
          <w:iCs/>
        </w:rPr>
        <w:t>At-Tasybih</w:t>
      </w:r>
      <w:r w:rsidRPr="0005435D">
        <w:t xml:space="preserve"> berarti peniruan. Dan </w:t>
      </w:r>
      <w:r w:rsidRPr="0005435D">
        <w:rPr>
          <w:i/>
          <w:iCs/>
        </w:rPr>
        <w:t>mutasyabihah</w:t>
      </w:r>
      <w:r w:rsidRPr="0005435D">
        <w:t xml:space="preserve"> berarti </w:t>
      </w:r>
      <w:r w:rsidRPr="0005435D">
        <w:rPr>
          <w:i/>
          <w:iCs/>
        </w:rPr>
        <w:t>mutamatsilat</w:t>
      </w:r>
      <w:r w:rsidRPr="0005435D">
        <w:t xml:space="preserve"> (serupa)</w:t>
      </w:r>
      <w:r>
        <w:rPr>
          <w:rStyle w:val="FootnoteReference"/>
          <w:rFonts w:eastAsiaTheme="majorEastAsia"/>
        </w:rPr>
        <w:footnoteReference w:id="37"/>
      </w:r>
      <w:r w:rsidRPr="0005435D">
        <w:t>. Dikatakan artinya serupa dengannya, meniru</w:t>
      </w:r>
      <w:r>
        <w:t>,</w:t>
      </w:r>
      <w:r w:rsidRPr="0005435D">
        <w:t xml:space="preserve"> dan mengikutinya.</w:t>
      </w:r>
    </w:p>
    <w:p w:rsidR="004B7432" w:rsidRDefault="004B7432" w:rsidP="004B7432">
      <w:pPr>
        <w:spacing w:line="480" w:lineRule="auto"/>
        <w:ind w:left="360" w:firstLine="720"/>
        <w:jc w:val="both"/>
      </w:pPr>
      <w:r w:rsidRPr="0005435D">
        <w:t xml:space="preserve">Berikut ini adalah salah satu hadits tentang </w:t>
      </w:r>
      <w:r w:rsidRPr="00353A99">
        <w:rPr>
          <w:i/>
          <w:iCs/>
        </w:rPr>
        <w:t>nubuwat</w:t>
      </w:r>
      <w:r w:rsidRPr="0005435D">
        <w:t xml:space="preserve"> akhir zaman yang berkenaan dengan </w:t>
      </w:r>
      <w:r w:rsidRPr="0025692F">
        <w:rPr>
          <w:i/>
          <w:iCs/>
        </w:rPr>
        <w:t>tasyabbuh</w:t>
      </w:r>
      <w:r w:rsidRPr="0005435D">
        <w:t xml:space="preserve"> pada umat </w:t>
      </w:r>
      <w:r>
        <w:t>N</w:t>
      </w:r>
      <w:r w:rsidRPr="0005435D">
        <w:t xml:space="preserve">abi Muhammad </w:t>
      </w:r>
      <w:r>
        <w:t>saw. yang nantinya akan kami teliti</w:t>
      </w:r>
      <w:r w:rsidRPr="0005435D">
        <w:t>:</w:t>
      </w:r>
    </w:p>
    <w:p w:rsidR="004B7432" w:rsidRDefault="004B7432" w:rsidP="004B7432">
      <w:pPr>
        <w:tabs>
          <w:tab w:val="left" w:pos="8080"/>
        </w:tabs>
        <w:bidi/>
        <w:ind w:left="-7" w:right="360"/>
        <w:jc w:val="lowKashida"/>
        <w:rPr>
          <w:rFonts w:cs="Traditional Arabic"/>
          <w:sz w:val="32"/>
          <w:szCs w:val="32"/>
          <w:rtl/>
        </w:rPr>
      </w:pPr>
      <w:r w:rsidRPr="00E23497">
        <w:rPr>
          <w:rFonts w:cs="Traditional Arabic"/>
          <w:sz w:val="32"/>
          <w:szCs w:val="32"/>
          <w:rtl/>
        </w:rPr>
        <w:t>حَدَّثَنَا عُثْمَانُ بْنُ أَبِي شَيْبَةَ حَدَّثَنَا أَبُو النَّضْرِ حَدَّثَنَا عَبْدُ الرَّحْمَنِ بْنُ ثَابِتٍ حَدَّثَنَا حَسَّانُ بْنُ عَطِيَّةَ عَنْ أَبِي مُنِيبٍ الْجُرَشِيِّ عَنْ ابْنِ عُمَرَ قَالَ</w:t>
      </w:r>
      <w:r>
        <w:rPr>
          <w:rFonts w:cs="Traditional Arabic"/>
          <w:sz w:val="32"/>
          <w:szCs w:val="32"/>
          <w:rtl/>
        </w:rPr>
        <w:t xml:space="preserve"> </w:t>
      </w:r>
      <w:r w:rsidRPr="00E23497">
        <w:rPr>
          <w:rFonts w:cs="Traditional Arabic"/>
          <w:sz w:val="32"/>
          <w:szCs w:val="32"/>
          <w:rtl/>
        </w:rPr>
        <w:t>قَالَ رَسُولُ اللَّهِ صَلَّى اللَّهُ عَلَيْهِ وَسَلَّمَ مَنْ تَشَبَّهَ بِقَوْمٍ فَهُوَ مِنْهُمْ</w:t>
      </w:r>
      <w:r>
        <w:rPr>
          <w:rStyle w:val="FootnoteReference"/>
          <w:rFonts w:eastAsiaTheme="majorEastAsia" w:cs="Traditional Arabic"/>
          <w:sz w:val="32"/>
          <w:szCs w:val="32"/>
          <w:rtl/>
        </w:rPr>
        <w:footnoteReference w:id="38"/>
      </w:r>
    </w:p>
    <w:p w:rsidR="004B7432" w:rsidRPr="00B517AE" w:rsidRDefault="004B7432" w:rsidP="004B7432">
      <w:pPr>
        <w:tabs>
          <w:tab w:val="left" w:pos="720"/>
          <w:tab w:val="left" w:pos="8080"/>
        </w:tabs>
        <w:bidi/>
        <w:ind w:left="720"/>
        <w:outlineLvl w:val="0"/>
        <w:rPr>
          <w:rFonts w:cs="Traditional Arabic"/>
          <w:sz w:val="32"/>
          <w:szCs w:val="32"/>
          <w:rtl/>
          <w:lang w:bidi="ar-EG"/>
        </w:rPr>
      </w:pPr>
    </w:p>
    <w:p w:rsidR="004B7432" w:rsidRDefault="004B7432" w:rsidP="004B7432">
      <w:pPr>
        <w:tabs>
          <w:tab w:val="left" w:pos="720"/>
        </w:tabs>
        <w:ind w:left="360"/>
        <w:jc w:val="both"/>
      </w:pPr>
      <w:r w:rsidRPr="00A21436">
        <w:rPr>
          <w:i/>
          <w:iCs/>
        </w:rPr>
        <w:t>“</w:t>
      </w:r>
      <w:r w:rsidRPr="00E23497">
        <w:rPr>
          <w:i/>
          <w:iCs/>
        </w:rPr>
        <w:t>Telah menceritakan kepada kami Utsman bin Abu Syaibah berkata, telah menceritakan kepada kami Abu An Nadhr berkata, telah menceritakan kepada kami 'Abdurrahman bin Tsabit berkata, telah menceritakan kepada kami Hassan bin Athiyah dari Abu Munib Al Jurasyi dari Ibnu Umar ia berkata, "Rasulullah shallallahu 'alaihi wasallam bersabda: "Barang</w:t>
      </w:r>
      <w:r>
        <w:rPr>
          <w:i/>
          <w:iCs/>
        </w:rPr>
        <w:t xml:space="preserve"> </w:t>
      </w:r>
      <w:r w:rsidRPr="00E23497">
        <w:rPr>
          <w:i/>
          <w:iCs/>
        </w:rPr>
        <w:t>siapa bertasyabuh dengan suatu kaum, maka ia bagian dari mereka."</w:t>
      </w:r>
      <w:r>
        <w:t xml:space="preserve"> (HR.Abu Daud)</w:t>
      </w:r>
    </w:p>
    <w:p w:rsidR="004B7432" w:rsidRDefault="004B7432" w:rsidP="004B7432">
      <w:pPr>
        <w:tabs>
          <w:tab w:val="left" w:pos="720"/>
        </w:tabs>
        <w:spacing w:line="360" w:lineRule="auto"/>
        <w:ind w:left="720"/>
        <w:jc w:val="both"/>
        <w:rPr>
          <w:i/>
          <w:iCs/>
        </w:rPr>
      </w:pPr>
      <w:r>
        <w:rPr>
          <w:i/>
          <w:iCs/>
        </w:rPr>
        <w:tab/>
      </w:r>
    </w:p>
    <w:p w:rsidR="004B7432" w:rsidRPr="0005435D" w:rsidRDefault="004B7432" w:rsidP="004B7432">
      <w:pPr>
        <w:spacing w:line="480" w:lineRule="auto"/>
        <w:ind w:left="360" w:firstLine="720"/>
        <w:jc w:val="both"/>
      </w:pPr>
      <w:r w:rsidRPr="0005435D">
        <w:t xml:space="preserve">Untuk memahami konsep </w:t>
      </w:r>
      <w:r w:rsidRPr="0025692F">
        <w:rPr>
          <w:i/>
          <w:iCs/>
        </w:rPr>
        <w:t>tasyabbuh</w:t>
      </w:r>
      <w:r w:rsidRPr="0005435D">
        <w:t xml:space="preserve"> dalam tingkat sederhana, kita bisa meminjam teori dasar dari ilmu </w:t>
      </w:r>
      <w:r w:rsidRPr="0005435D">
        <w:rPr>
          <w:i/>
          <w:iCs/>
        </w:rPr>
        <w:t>balaghah</w:t>
      </w:r>
      <w:r>
        <w:rPr>
          <w:i/>
          <w:iCs/>
        </w:rPr>
        <w:t>,</w:t>
      </w:r>
      <w:r w:rsidRPr="0005435D">
        <w:t xml:space="preserve"> (sastra Arab) bagian</w:t>
      </w:r>
      <w:r>
        <w:t xml:space="preserve"> dari</w:t>
      </w:r>
      <w:r w:rsidRPr="0005435D">
        <w:t xml:space="preserve"> ilmu </w:t>
      </w:r>
      <w:r w:rsidRPr="0005435D">
        <w:rPr>
          <w:i/>
          <w:iCs/>
        </w:rPr>
        <w:t>bayan</w:t>
      </w:r>
      <w:r w:rsidRPr="0005435D">
        <w:t xml:space="preserve"> tentang </w:t>
      </w:r>
      <w:r w:rsidRPr="0005435D">
        <w:rPr>
          <w:i/>
          <w:iCs/>
        </w:rPr>
        <w:t>tasybih</w:t>
      </w:r>
      <w:r w:rsidRPr="0005435D">
        <w:t xml:space="preserve"> (penyerupaan), yang didefinisikan sebagai berikut;</w:t>
      </w:r>
    </w:p>
    <w:p w:rsidR="004B7432" w:rsidRPr="005628EF" w:rsidRDefault="004B7432" w:rsidP="004B7432">
      <w:pPr>
        <w:tabs>
          <w:tab w:val="left" w:pos="720"/>
        </w:tabs>
        <w:ind w:left="720"/>
        <w:jc w:val="right"/>
        <w:outlineLvl w:val="0"/>
        <w:rPr>
          <w:rFonts w:cs="Traditional Arabic"/>
          <w:sz w:val="32"/>
          <w:szCs w:val="32"/>
        </w:rPr>
      </w:pPr>
      <w:r w:rsidRPr="005628EF">
        <w:rPr>
          <w:rFonts w:cs="Traditional Arabic"/>
          <w:sz w:val="32"/>
          <w:szCs w:val="32"/>
          <w:rtl/>
        </w:rPr>
        <w:t>التشبيه هو إلحاق أمر بأمر في معنى بأداة</w:t>
      </w:r>
    </w:p>
    <w:p w:rsidR="004B7432" w:rsidRPr="00842AA1" w:rsidRDefault="004B7432" w:rsidP="004B7432">
      <w:pPr>
        <w:tabs>
          <w:tab w:val="left" w:pos="540"/>
        </w:tabs>
        <w:ind w:left="360"/>
        <w:jc w:val="both"/>
        <w:rPr>
          <w:i/>
          <w:iCs/>
        </w:rPr>
      </w:pPr>
      <w:r w:rsidRPr="0005435D">
        <w:rPr>
          <w:i/>
          <w:iCs/>
        </w:rPr>
        <w:lastRenderedPageBreak/>
        <w:t>Tasybih adalah menyerupakan sesuatu dengan yang lain dalam satu keadaan deng</w:t>
      </w:r>
      <w:r>
        <w:rPr>
          <w:i/>
          <w:iCs/>
        </w:rPr>
        <w:t>an mengunakan alat-alat tertentu</w:t>
      </w:r>
      <w:r w:rsidRPr="0005435D">
        <w:rPr>
          <w:i/>
          <w:iCs/>
        </w:rPr>
        <w:t>.</w:t>
      </w:r>
    </w:p>
    <w:p w:rsidR="004B7432" w:rsidRDefault="004B7432" w:rsidP="004B7432">
      <w:pPr>
        <w:spacing w:line="360" w:lineRule="auto"/>
        <w:ind w:left="720"/>
        <w:jc w:val="both"/>
      </w:pPr>
    </w:p>
    <w:p w:rsidR="004B7432" w:rsidRPr="0005435D" w:rsidRDefault="004B7432" w:rsidP="004B7432">
      <w:pPr>
        <w:spacing w:line="360" w:lineRule="auto"/>
        <w:ind w:left="360"/>
        <w:jc w:val="both"/>
      </w:pPr>
      <w:r w:rsidRPr="0005435D">
        <w:t>Contoh sederhana sebagai berikut;</w:t>
      </w:r>
    </w:p>
    <w:p w:rsidR="004B7432" w:rsidRPr="005628EF" w:rsidRDefault="004B7432" w:rsidP="004B7432">
      <w:pPr>
        <w:tabs>
          <w:tab w:val="left" w:pos="720"/>
        </w:tabs>
        <w:ind w:left="720"/>
        <w:jc w:val="right"/>
        <w:outlineLvl w:val="0"/>
        <w:rPr>
          <w:rFonts w:cs="Traditional Arabic"/>
          <w:sz w:val="32"/>
          <w:szCs w:val="32"/>
        </w:rPr>
      </w:pPr>
      <w:r w:rsidRPr="005628EF">
        <w:rPr>
          <w:rFonts w:cs="Traditional Arabic"/>
          <w:sz w:val="32"/>
          <w:szCs w:val="32"/>
          <w:rtl/>
        </w:rPr>
        <w:t>العمر مثل الضيف أو كالطيف ليس له إقامة</w:t>
      </w:r>
    </w:p>
    <w:p w:rsidR="004B7432" w:rsidRDefault="004B7432" w:rsidP="004B7432">
      <w:pPr>
        <w:tabs>
          <w:tab w:val="left" w:pos="720"/>
        </w:tabs>
        <w:ind w:left="360"/>
        <w:jc w:val="both"/>
        <w:rPr>
          <w:lang w:val="fi-FI"/>
        </w:rPr>
      </w:pPr>
      <w:r w:rsidRPr="0005435D">
        <w:rPr>
          <w:i/>
          <w:iCs/>
        </w:rPr>
        <w:tab/>
      </w:r>
      <w:r w:rsidRPr="00920E1E">
        <w:rPr>
          <w:i/>
          <w:iCs/>
          <w:lang w:val="fi-FI"/>
        </w:rPr>
        <w:t>Umur itu bagaikan tamu atau laksana hayalan, dia tidak menetap</w:t>
      </w:r>
      <w:r w:rsidRPr="00920E1E">
        <w:rPr>
          <w:lang w:val="fi-FI"/>
        </w:rPr>
        <w:t>.</w:t>
      </w:r>
    </w:p>
    <w:p w:rsidR="004B7432" w:rsidRPr="00920E1E" w:rsidRDefault="004B7432" w:rsidP="004B7432">
      <w:pPr>
        <w:tabs>
          <w:tab w:val="left" w:pos="720"/>
        </w:tabs>
        <w:spacing w:line="360" w:lineRule="auto"/>
        <w:ind w:left="720"/>
        <w:jc w:val="both"/>
        <w:rPr>
          <w:lang w:val="fi-FI"/>
        </w:rPr>
      </w:pPr>
    </w:p>
    <w:p w:rsidR="004B7432" w:rsidRPr="0005435D" w:rsidRDefault="004B7432" w:rsidP="004B7432">
      <w:pPr>
        <w:spacing w:line="480" w:lineRule="auto"/>
        <w:ind w:left="360" w:firstLine="720"/>
        <w:jc w:val="both"/>
      </w:pPr>
      <w:r w:rsidRPr="00920E1E">
        <w:rPr>
          <w:lang w:val="fi-FI"/>
        </w:rPr>
        <w:t>Dari contoh di</w:t>
      </w:r>
      <w:r>
        <w:rPr>
          <w:lang w:val="fi-FI"/>
        </w:rPr>
        <w:t xml:space="preserve"> </w:t>
      </w:r>
      <w:r w:rsidRPr="00920E1E">
        <w:rPr>
          <w:lang w:val="fi-FI"/>
        </w:rPr>
        <w:t>atas, diserupakan antara umur dengan tamu atau hayalan dalam hal tidak menetapnya. Sesuatu dengan yang lainnya dapat dikatakan serupa (</w:t>
      </w:r>
      <w:r w:rsidRPr="00920E1E">
        <w:rPr>
          <w:i/>
          <w:iCs/>
          <w:lang w:val="fi-FI"/>
        </w:rPr>
        <w:t>tasyabbuh</w:t>
      </w:r>
      <w:r w:rsidRPr="00920E1E">
        <w:rPr>
          <w:lang w:val="fi-FI"/>
        </w:rPr>
        <w:t xml:space="preserve">) jika memenuhi empat rukun pokok </w:t>
      </w:r>
      <w:r w:rsidRPr="00920E1E">
        <w:rPr>
          <w:i/>
          <w:iCs/>
          <w:lang w:val="fi-FI"/>
        </w:rPr>
        <w:t>tasybih</w:t>
      </w:r>
      <w:r w:rsidRPr="00920E1E">
        <w:rPr>
          <w:lang w:val="fi-FI"/>
        </w:rPr>
        <w:t xml:space="preserve"> yaitu; </w:t>
      </w:r>
      <w:r w:rsidRPr="00920E1E">
        <w:rPr>
          <w:i/>
          <w:iCs/>
          <w:lang w:val="fi-FI"/>
        </w:rPr>
        <w:t>musyabbah</w:t>
      </w:r>
      <w:r w:rsidRPr="00920E1E">
        <w:rPr>
          <w:lang w:val="fi-FI"/>
        </w:rPr>
        <w:t xml:space="preserve"> (sesuatu yang diserupakan), sesuatu yang diserupai (</w:t>
      </w:r>
      <w:r w:rsidRPr="00920E1E">
        <w:rPr>
          <w:i/>
          <w:iCs/>
          <w:lang w:val="fi-FI"/>
        </w:rPr>
        <w:t>musabbah bih</w:t>
      </w:r>
      <w:r w:rsidRPr="00920E1E">
        <w:rPr>
          <w:lang w:val="fi-FI"/>
        </w:rPr>
        <w:t>), sifat atau keadaan yang diserupakan (</w:t>
      </w:r>
      <w:r w:rsidRPr="00920E1E">
        <w:rPr>
          <w:i/>
          <w:iCs/>
          <w:lang w:val="fi-FI"/>
        </w:rPr>
        <w:t>wajhu syibhi</w:t>
      </w:r>
      <w:r w:rsidRPr="00920E1E">
        <w:rPr>
          <w:lang w:val="fi-FI"/>
        </w:rPr>
        <w:t>) dan lafadz yang menunjukan keserupakan (</w:t>
      </w:r>
      <w:r w:rsidRPr="00920E1E">
        <w:rPr>
          <w:i/>
          <w:iCs/>
          <w:lang w:val="fi-FI"/>
        </w:rPr>
        <w:t>adatu tasybih</w:t>
      </w:r>
      <w:r w:rsidRPr="00920E1E">
        <w:rPr>
          <w:lang w:val="fi-FI"/>
        </w:rPr>
        <w:t xml:space="preserve">). </w:t>
      </w:r>
      <w:r w:rsidRPr="0005435D">
        <w:t>Pada contoh di</w:t>
      </w:r>
      <w:r>
        <w:t xml:space="preserve"> </w:t>
      </w:r>
      <w:r w:rsidRPr="0005435D">
        <w:t>atas, rukunnya sebagai berikut;</w:t>
      </w:r>
    </w:p>
    <w:p w:rsidR="004B7432" w:rsidRPr="0005435D" w:rsidRDefault="004B7432" w:rsidP="004B7432">
      <w:pPr>
        <w:pStyle w:val="ListParagraph"/>
        <w:numPr>
          <w:ilvl w:val="0"/>
          <w:numId w:val="10"/>
        </w:numPr>
        <w:jc w:val="both"/>
      </w:pPr>
      <w:r w:rsidRPr="0005435D">
        <w:t>Umur (</w:t>
      </w:r>
      <w:r w:rsidRPr="005628EF">
        <w:rPr>
          <w:rFonts w:cs="Traditional Arabic"/>
          <w:sz w:val="32"/>
          <w:szCs w:val="32"/>
          <w:rtl/>
        </w:rPr>
        <w:t>العمر</w:t>
      </w:r>
      <w:r w:rsidRPr="0005435D">
        <w:t xml:space="preserve">) sebagai </w:t>
      </w:r>
      <w:r w:rsidRPr="00842AA1">
        <w:rPr>
          <w:i/>
          <w:iCs/>
        </w:rPr>
        <w:t>musyabbah</w:t>
      </w:r>
      <w:r w:rsidRPr="0005435D">
        <w:t xml:space="preserve"> (yang diserupakan)</w:t>
      </w:r>
    </w:p>
    <w:p w:rsidR="004B7432" w:rsidRPr="0005435D" w:rsidRDefault="004B7432" w:rsidP="004B7432">
      <w:pPr>
        <w:pStyle w:val="ListParagraph"/>
        <w:numPr>
          <w:ilvl w:val="0"/>
          <w:numId w:val="10"/>
        </w:numPr>
        <w:jc w:val="both"/>
      </w:pPr>
      <w:r w:rsidRPr="0005435D">
        <w:t>Tamu atau hayalan (</w:t>
      </w:r>
      <w:r w:rsidRPr="005628EF">
        <w:rPr>
          <w:rFonts w:cs="Traditional Arabic"/>
          <w:sz w:val="32"/>
          <w:szCs w:val="32"/>
          <w:rtl/>
        </w:rPr>
        <w:t>الضيف أو كالطيف</w:t>
      </w:r>
      <w:r w:rsidRPr="0005435D">
        <w:t xml:space="preserve">) sebagai </w:t>
      </w:r>
      <w:r w:rsidRPr="00842AA1">
        <w:rPr>
          <w:i/>
          <w:iCs/>
        </w:rPr>
        <w:t>musyabbah biih</w:t>
      </w:r>
      <w:r w:rsidRPr="0005435D">
        <w:t xml:space="preserve"> ( yang diserupai)</w:t>
      </w:r>
    </w:p>
    <w:p w:rsidR="004B7432" w:rsidRPr="0005435D" w:rsidRDefault="004B7432" w:rsidP="004B7432">
      <w:pPr>
        <w:pStyle w:val="ListParagraph"/>
        <w:numPr>
          <w:ilvl w:val="0"/>
          <w:numId w:val="10"/>
        </w:numPr>
        <w:jc w:val="both"/>
      </w:pPr>
      <w:r w:rsidRPr="0005435D">
        <w:t>Tidak menetap (</w:t>
      </w:r>
      <w:r w:rsidRPr="005628EF">
        <w:rPr>
          <w:rFonts w:cs="Traditional Arabic"/>
          <w:sz w:val="32"/>
          <w:szCs w:val="32"/>
          <w:rtl/>
        </w:rPr>
        <w:t>ليس له إقامة</w:t>
      </w:r>
      <w:r w:rsidRPr="0005435D">
        <w:t xml:space="preserve">) sebagai </w:t>
      </w:r>
      <w:r w:rsidRPr="00842AA1">
        <w:rPr>
          <w:i/>
          <w:iCs/>
        </w:rPr>
        <w:t>wajhu syibhi</w:t>
      </w:r>
      <w:r w:rsidRPr="0005435D">
        <w:t xml:space="preserve"> (keadaan atau hal keserupaan)</w:t>
      </w:r>
    </w:p>
    <w:p w:rsidR="004B7432" w:rsidRPr="00CB618F" w:rsidRDefault="004B7432" w:rsidP="004B7432">
      <w:pPr>
        <w:pStyle w:val="ListParagraph"/>
        <w:numPr>
          <w:ilvl w:val="0"/>
          <w:numId w:val="10"/>
        </w:numPr>
        <w:jc w:val="both"/>
      </w:pPr>
      <w:r w:rsidRPr="0005435D">
        <w:t>Seperti (</w:t>
      </w:r>
      <w:r w:rsidRPr="005628EF">
        <w:rPr>
          <w:rFonts w:cs="Traditional Arabic"/>
          <w:sz w:val="32"/>
          <w:szCs w:val="32"/>
          <w:rtl/>
        </w:rPr>
        <w:t>ك/مثل</w:t>
      </w:r>
      <w:r w:rsidRPr="0005435D">
        <w:t xml:space="preserve">) sebagai </w:t>
      </w:r>
      <w:r w:rsidRPr="00842AA1">
        <w:rPr>
          <w:i/>
          <w:iCs/>
        </w:rPr>
        <w:t>adatu tasybih</w:t>
      </w:r>
      <w:r w:rsidRPr="0005435D">
        <w:t xml:space="preserve"> (alat menyerupakan)</w:t>
      </w:r>
    </w:p>
    <w:p w:rsidR="004B7432" w:rsidRDefault="004B7432" w:rsidP="004B7432">
      <w:pPr>
        <w:spacing w:line="480" w:lineRule="auto"/>
        <w:ind w:left="360" w:firstLine="720"/>
        <w:jc w:val="both"/>
      </w:pPr>
      <w:r w:rsidRPr="0005435D">
        <w:t xml:space="preserve">Dari </w:t>
      </w:r>
      <w:r>
        <w:t>empat</w:t>
      </w:r>
      <w:r w:rsidRPr="0005435D">
        <w:t xml:space="preserve"> rukun di</w:t>
      </w:r>
      <w:r>
        <w:t xml:space="preserve"> </w:t>
      </w:r>
      <w:r w:rsidRPr="0005435D">
        <w:t>atas, pada teks (</w:t>
      </w:r>
      <w:r w:rsidRPr="0005435D">
        <w:rPr>
          <w:i/>
          <w:iCs/>
        </w:rPr>
        <w:t>mantuq</w:t>
      </w:r>
      <w:r w:rsidRPr="0005435D">
        <w:t>) tidak selamanya ke</w:t>
      </w:r>
      <w:r>
        <w:t>empat</w:t>
      </w:r>
      <w:r w:rsidRPr="0005435D">
        <w:t xml:space="preserve"> rukun itu muncul, namun dalam tataran konteks (</w:t>
      </w:r>
      <w:r w:rsidRPr="0005435D">
        <w:rPr>
          <w:i/>
          <w:iCs/>
        </w:rPr>
        <w:t>mafhum</w:t>
      </w:r>
      <w:r w:rsidRPr="0005435D">
        <w:t xml:space="preserve">) ke </w:t>
      </w:r>
      <w:r>
        <w:t>empatnya wajib untuk dipenuhi.</w:t>
      </w:r>
    </w:p>
    <w:p w:rsidR="004B7432" w:rsidRPr="0005435D" w:rsidRDefault="004B7432" w:rsidP="004B7432">
      <w:pPr>
        <w:spacing w:line="480" w:lineRule="auto"/>
        <w:ind w:left="360" w:firstLine="720"/>
        <w:jc w:val="both"/>
      </w:pPr>
      <w:r w:rsidRPr="0005435D">
        <w:t>Konsep dasar inilah yang perlu dijadikan</w:t>
      </w:r>
      <w:r>
        <w:t xml:space="preserve"> acuan</w:t>
      </w:r>
      <w:r w:rsidRPr="0005435D">
        <w:t xml:space="preserve"> dalam memahami </w:t>
      </w:r>
      <w:r w:rsidRPr="0025692F">
        <w:rPr>
          <w:i/>
          <w:iCs/>
        </w:rPr>
        <w:t>tasyabbuh</w:t>
      </w:r>
      <w:r w:rsidRPr="0005435D">
        <w:t xml:space="preserve"> dalam konteks sosiologis. Dari ke</w:t>
      </w:r>
      <w:r>
        <w:t>empat</w:t>
      </w:r>
      <w:r w:rsidRPr="0005435D">
        <w:t xml:space="preserve"> rukun </w:t>
      </w:r>
      <w:r w:rsidRPr="0025692F">
        <w:rPr>
          <w:i/>
          <w:iCs/>
        </w:rPr>
        <w:t>tasybih</w:t>
      </w:r>
      <w:r w:rsidRPr="0005435D">
        <w:t xml:space="preserve"> tersebut yang menentukan nilai dalam proses </w:t>
      </w:r>
      <w:r w:rsidRPr="0025692F">
        <w:rPr>
          <w:i/>
          <w:iCs/>
        </w:rPr>
        <w:t>tasyabbuh</w:t>
      </w:r>
      <w:r w:rsidRPr="0005435D">
        <w:t xml:space="preserve"> adalah </w:t>
      </w:r>
      <w:r w:rsidRPr="00842AA1">
        <w:rPr>
          <w:i/>
          <w:iCs/>
        </w:rPr>
        <w:t>wajhu syibhi</w:t>
      </w:r>
      <w:r>
        <w:rPr>
          <w:i/>
          <w:iCs/>
        </w:rPr>
        <w:t>-</w:t>
      </w:r>
      <w:r w:rsidRPr="0005435D">
        <w:t xml:space="preserve">nya dalam artian baik buruknya suatu </w:t>
      </w:r>
      <w:r w:rsidRPr="00842AA1">
        <w:rPr>
          <w:i/>
          <w:iCs/>
        </w:rPr>
        <w:t>tasybih</w:t>
      </w:r>
      <w:r>
        <w:rPr>
          <w:i/>
          <w:iCs/>
        </w:rPr>
        <w:t xml:space="preserve">, </w:t>
      </w:r>
      <w:r>
        <w:t>dan</w:t>
      </w:r>
      <w:r w:rsidRPr="0005435D">
        <w:t xml:space="preserve"> paling utama ditentukan oleh hal atau sifat yang dijadikan penyerupaannya. Oleh karena itu dalam hadi</w:t>
      </w:r>
      <w:r>
        <w:t>t</w:t>
      </w:r>
      <w:r w:rsidRPr="0005435D">
        <w:t>s yang akan kami teliti nanti</w:t>
      </w:r>
      <w:r>
        <w:t xml:space="preserve"> yaitu salah </w:t>
      </w:r>
      <w:r>
        <w:lastRenderedPageBreak/>
        <w:t>satu hadits Nabi yang diriwayatkan oleh Abu Daud dengan nomer hadits 3512, yaitu</w:t>
      </w:r>
      <w:r>
        <w:rPr>
          <w:rStyle w:val="FootnoteReference"/>
          <w:rFonts w:eastAsiaTheme="majorEastAsia"/>
        </w:rPr>
        <w:footnoteReference w:id="39"/>
      </w:r>
      <w:r>
        <w:t>:</w:t>
      </w:r>
    </w:p>
    <w:p w:rsidR="004B7432" w:rsidRPr="005628EF" w:rsidRDefault="004B7432" w:rsidP="004B7432">
      <w:pPr>
        <w:tabs>
          <w:tab w:val="left" w:pos="720"/>
        </w:tabs>
        <w:ind w:left="720"/>
        <w:jc w:val="right"/>
        <w:outlineLvl w:val="0"/>
        <w:rPr>
          <w:rFonts w:cs="Traditional Arabic"/>
          <w:sz w:val="32"/>
          <w:szCs w:val="32"/>
        </w:rPr>
      </w:pPr>
      <w:r w:rsidRPr="005628EF">
        <w:rPr>
          <w:rFonts w:cs="Traditional Arabic"/>
          <w:sz w:val="32"/>
          <w:szCs w:val="32"/>
          <w:rtl/>
        </w:rPr>
        <w:t>مَنْ تَشَبَّهَ بِقَوْمٍ فَهُوَ مِنْهُمْ</w:t>
      </w:r>
    </w:p>
    <w:p w:rsidR="004B7432" w:rsidRPr="0005435D" w:rsidRDefault="004B7432" w:rsidP="004B7432">
      <w:pPr>
        <w:tabs>
          <w:tab w:val="left" w:pos="720"/>
        </w:tabs>
        <w:spacing w:line="480" w:lineRule="auto"/>
        <w:ind w:left="360"/>
        <w:jc w:val="both"/>
      </w:pPr>
      <w:r>
        <w:rPr>
          <w:i/>
          <w:iCs/>
        </w:rPr>
        <w:t>“</w:t>
      </w:r>
      <w:r w:rsidRPr="0005435D">
        <w:rPr>
          <w:i/>
          <w:iCs/>
        </w:rPr>
        <w:t>Barang siapa yang menyerupai suatu kaum maka dia termasuk kaum itu</w:t>
      </w:r>
      <w:r>
        <w:rPr>
          <w:i/>
          <w:iCs/>
        </w:rPr>
        <w:t>”</w:t>
      </w:r>
      <w:r w:rsidRPr="0005435D">
        <w:rPr>
          <w:i/>
          <w:iCs/>
        </w:rPr>
        <w:t>.</w:t>
      </w:r>
      <w:r w:rsidRPr="0005435D">
        <w:t xml:space="preserve"> (H.R Abu Daud)</w:t>
      </w:r>
    </w:p>
    <w:p w:rsidR="004B7432" w:rsidRPr="0005435D" w:rsidRDefault="004B7432" w:rsidP="004B7432">
      <w:pPr>
        <w:spacing w:line="480" w:lineRule="auto"/>
        <w:ind w:left="360" w:firstLine="720"/>
        <w:jc w:val="both"/>
      </w:pPr>
      <w:r w:rsidRPr="0005435D">
        <w:t xml:space="preserve">Hadits tersebut masih netral, dalam artian suatu </w:t>
      </w:r>
      <w:r w:rsidRPr="0025692F">
        <w:rPr>
          <w:i/>
          <w:iCs/>
        </w:rPr>
        <w:t>tasyabbuh</w:t>
      </w:r>
      <w:r w:rsidRPr="0005435D">
        <w:t xml:space="preserve"> belum dikatakan apakah nilainya baik atau buruk, tergantung hal apa yang diserupakanya, apakah baik atau buruk, meskipun yang diserupakan itu antara </w:t>
      </w:r>
      <w:r w:rsidRPr="0025692F">
        <w:rPr>
          <w:i/>
          <w:iCs/>
        </w:rPr>
        <w:t>mu'min</w:t>
      </w:r>
      <w:r w:rsidRPr="0005435D">
        <w:t xml:space="preserve"> dan </w:t>
      </w:r>
      <w:r w:rsidRPr="0025692F">
        <w:rPr>
          <w:i/>
          <w:iCs/>
        </w:rPr>
        <w:t>kafir</w:t>
      </w:r>
      <w:r w:rsidRPr="0005435D">
        <w:t xml:space="preserve">. Hadits tersebut hanya menggambarkan bahwa seseorang bisa dikatakan segolongan, sekaum kalau memiliki kesamaan </w:t>
      </w:r>
      <w:r w:rsidRPr="0025692F">
        <w:rPr>
          <w:i/>
          <w:iCs/>
        </w:rPr>
        <w:t>wajhu sibhi</w:t>
      </w:r>
      <w:r w:rsidRPr="0005435D">
        <w:t>, walaupun secara generik dia berbeda.</w:t>
      </w:r>
    </w:p>
    <w:p w:rsidR="004B7432" w:rsidRPr="0005435D" w:rsidRDefault="004B7432" w:rsidP="004B7432">
      <w:pPr>
        <w:spacing w:line="480" w:lineRule="auto"/>
        <w:ind w:left="360" w:firstLine="720"/>
        <w:jc w:val="both"/>
      </w:pPr>
      <w:r w:rsidRPr="0005435D">
        <w:t xml:space="preserve">Dalam menentukan </w:t>
      </w:r>
      <w:r w:rsidRPr="0025692F">
        <w:rPr>
          <w:i/>
          <w:iCs/>
        </w:rPr>
        <w:t>wajhu syibhi</w:t>
      </w:r>
      <w:r w:rsidRPr="0005435D">
        <w:t xml:space="preserve"> dari suatu </w:t>
      </w:r>
      <w:r w:rsidRPr="0025692F">
        <w:rPr>
          <w:i/>
          <w:iCs/>
        </w:rPr>
        <w:t>tasybih</w:t>
      </w:r>
      <w:r w:rsidRPr="0005435D">
        <w:t xml:space="preserve">, yang tidak disebutkan </w:t>
      </w:r>
      <w:r w:rsidRPr="0025692F">
        <w:rPr>
          <w:i/>
          <w:iCs/>
        </w:rPr>
        <w:t>wajhu sibhi</w:t>
      </w:r>
      <w:r>
        <w:rPr>
          <w:i/>
          <w:iCs/>
        </w:rPr>
        <w:t>-</w:t>
      </w:r>
      <w:r w:rsidRPr="0005435D">
        <w:t>nya, maka kita mesti memperhatikan indikator (</w:t>
      </w:r>
      <w:r w:rsidRPr="0005435D">
        <w:rPr>
          <w:i/>
          <w:iCs/>
        </w:rPr>
        <w:t>qarinah</w:t>
      </w:r>
      <w:r w:rsidRPr="0005435D">
        <w:t>) dari suatu teks tersebut, seperti pada hadits berikut,</w:t>
      </w:r>
    </w:p>
    <w:p w:rsidR="004B7432" w:rsidRPr="005628EF" w:rsidRDefault="004B7432" w:rsidP="004B7432">
      <w:pPr>
        <w:tabs>
          <w:tab w:val="left" w:pos="720"/>
        </w:tabs>
        <w:bidi/>
        <w:ind w:right="360"/>
        <w:jc w:val="both"/>
        <w:rPr>
          <w:rFonts w:cs="Traditional Arabic"/>
          <w:sz w:val="32"/>
          <w:szCs w:val="32"/>
        </w:rPr>
      </w:pPr>
      <w:r w:rsidRPr="005628EF">
        <w:rPr>
          <w:rFonts w:cs="Traditional Arabic"/>
          <w:sz w:val="32"/>
          <w:szCs w:val="32"/>
          <w:rtl/>
        </w:rPr>
        <w:t>لَيْسَ مِنَّا مَنْ تَشَبَّهَ بِالرِّجَالِ مِنْ النِّسَاءِ وَلَا مَنْ تَشَبَّهَ بِالنِّسَاءِ مِنْ الرِّجَالِ (أحمد ، والطبرانى عن ابن عمرو)</w:t>
      </w:r>
    </w:p>
    <w:p w:rsidR="004B7432" w:rsidRDefault="004B7432" w:rsidP="004B7432">
      <w:pPr>
        <w:tabs>
          <w:tab w:val="left" w:pos="720"/>
        </w:tabs>
        <w:ind w:left="360"/>
        <w:jc w:val="both"/>
        <w:rPr>
          <w:lang w:val="fi-FI"/>
        </w:rPr>
      </w:pPr>
      <w:r w:rsidRPr="00920E1E">
        <w:rPr>
          <w:i/>
          <w:iCs/>
          <w:lang w:val="fi-FI"/>
        </w:rPr>
        <w:t>Bukan umat kami (Islam) seorang laki-laki seperti seorang perempuan, atau seorang perempuan seperti laki-laki.</w:t>
      </w:r>
      <w:r w:rsidRPr="00920E1E">
        <w:rPr>
          <w:lang w:val="fi-FI"/>
        </w:rPr>
        <w:t xml:space="preserve"> (H.R Ahmad, Thabrani dari Ibn Amr)</w:t>
      </w:r>
    </w:p>
    <w:p w:rsidR="004B7432" w:rsidRPr="00920E1E" w:rsidRDefault="004B7432" w:rsidP="004B7432">
      <w:pPr>
        <w:tabs>
          <w:tab w:val="left" w:pos="720"/>
        </w:tabs>
        <w:ind w:left="360"/>
        <w:jc w:val="both"/>
        <w:rPr>
          <w:lang w:val="fi-FI"/>
        </w:rPr>
      </w:pPr>
    </w:p>
    <w:p w:rsidR="004B7432" w:rsidRPr="00920E1E" w:rsidRDefault="004B7432" w:rsidP="004B7432">
      <w:pPr>
        <w:spacing w:line="480" w:lineRule="auto"/>
        <w:ind w:left="360" w:firstLine="720"/>
        <w:jc w:val="both"/>
        <w:rPr>
          <w:lang w:val="fi-FI"/>
        </w:rPr>
      </w:pPr>
      <w:r w:rsidRPr="00920E1E">
        <w:rPr>
          <w:lang w:val="fi-FI"/>
        </w:rPr>
        <w:t xml:space="preserve">Dalam teks hadits tersebut tidak disebutkan </w:t>
      </w:r>
      <w:r w:rsidRPr="00920E1E">
        <w:rPr>
          <w:i/>
          <w:iCs/>
          <w:lang w:val="fi-FI"/>
        </w:rPr>
        <w:t>wajhu sibhi</w:t>
      </w:r>
      <w:r>
        <w:rPr>
          <w:i/>
          <w:iCs/>
          <w:lang w:val="fi-FI"/>
        </w:rPr>
        <w:t>-</w:t>
      </w:r>
      <w:r w:rsidRPr="00920E1E">
        <w:rPr>
          <w:lang w:val="fi-FI"/>
        </w:rPr>
        <w:t xml:space="preserve">nya, namun </w:t>
      </w:r>
      <w:r w:rsidRPr="00920E1E">
        <w:rPr>
          <w:i/>
          <w:iCs/>
          <w:lang w:val="fi-FI"/>
        </w:rPr>
        <w:t>qarinah</w:t>
      </w:r>
      <w:r>
        <w:rPr>
          <w:i/>
          <w:iCs/>
          <w:lang w:val="fi-FI"/>
        </w:rPr>
        <w:t>-</w:t>
      </w:r>
      <w:r w:rsidRPr="00920E1E">
        <w:rPr>
          <w:lang w:val="fi-FI"/>
        </w:rPr>
        <w:t>nya jelas yakni perkara yang terlarang atau penegasian keadaan (</w:t>
      </w:r>
      <w:r w:rsidRPr="005628EF">
        <w:rPr>
          <w:rFonts w:cs="Traditional Arabic"/>
          <w:sz w:val="32"/>
          <w:szCs w:val="32"/>
          <w:rtl/>
        </w:rPr>
        <w:t>ليس</w:t>
      </w:r>
      <w:r w:rsidRPr="004340EE">
        <w:rPr>
          <w:rFonts w:cs="Traditional Arabic"/>
          <w:sz w:val="32"/>
          <w:szCs w:val="32"/>
          <w:rtl/>
        </w:rPr>
        <w:t xml:space="preserve"> منا</w:t>
      </w:r>
      <w:r>
        <w:rPr>
          <w:lang w:val="fi-FI"/>
        </w:rPr>
        <w:t xml:space="preserve">), </w:t>
      </w:r>
      <w:r w:rsidRPr="00920E1E">
        <w:rPr>
          <w:lang w:val="fi-FI"/>
        </w:rPr>
        <w:t xml:space="preserve">maka secara </w:t>
      </w:r>
      <w:r w:rsidRPr="00920E1E">
        <w:rPr>
          <w:i/>
          <w:iCs/>
          <w:lang w:val="fi-FI"/>
        </w:rPr>
        <w:t>mafhum</w:t>
      </w:r>
      <w:r w:rsidRPr="00920E1E">
        <w:rPr>
          <w:lang w:val="fi-FI"/>
        </w:rPr>
        <w:t xml:space="preserve"> terlarangnya </w:t>
      </w:r>
      <w:r w:rsidRPr="00920E1E">
        <w:rPr>
          <w:i/>
          <w:iCs/>
          <w:lang w:val="fi-FI"/>
        </w:rPr>
        <w:t>tasyabbuh</w:t>
      </w:r>
      <w:r w:rsidRPr="00920E1E">
        <w:rPr>
          <w:lang w:val="fi-FI"/>
        </w:rPr>
        <w:t xml:space="preserve"> antara pria dan wanita adalah pada hal-hal yang telah jelas secara </w:t>
      </w:r>
      <w:r w:rsidRPr="00920E1E">
        <w:rPr>
          <w:i/>
          <w:iCs/>
          <w:lang w:val="fi-FI"/>
        </w:rPr>
        <w:t>syar'i</w:t>
      </w:r>
      <w:r w:rsidRPr="00920E1E">
        <w:rPr>
          <w:lang w:val="fi-FI"/>
        </w:rPr>
        <w:t xml:space="preserve"> dibedakan, misalnya m</w:t>
      </w:r>
      <w:r>
        <w:rPr>
          <w:lang w:val="fi-FI"/>
        </w:rPr>
        <w:t>emakai perhiasan, menutup aurat</w:t>
      </w:r>
      <w:r w:rsidRPr="00920E1E">
        <w:rPr>
          <w:lang w:val="fi-FI"/>
        </w:rPr>
        <w:t xml:space="preserve"> </w:t>
      </w:r>
      <w:r>
        <w:rPr>
          <w:lang w:val="fi-FI"/>
        </w:rPr>
        <w:t>dan lain-lain</w:t>
      </w:r>
      <w:r w:rsidRPr="00920E1E">
        <w:rPr>
          <w:lang w:val="fi-FI"/>
        </w:rPr>
        <w:t>.</w:t>
      </w:r>
      <w:r>
        <w:rPr>
          <w:lang w:val="fi-FI"/>
        </w:rPr>
        <w:t xml:space="preserve"> </w:t>
      </w:r>
      <w:r w:rsidRPr="00920E1E">
        <w:rPr>
          <w:lang w:val="fi-FI"/>
        </w:rPr>
        <w:t xml:space="preserve">Jadi maksud hadits tersebut adalah, "seorang laki-laki yang memakai perhiasan </w:t>
      </w:r>
      <w:r w:rsidRPr="00920E1E">
        <w:rPr>
          <w:lang w:val="fi-FI"/>
        </w:rPr>
        <w:lastRenderedPageBreak/>
        <w:t>dari emas layaknya perempuan bukan tergolong umat Nabi Muhammad, begitu pula seorang perempuan yang memakai pakaian seperti laki-laki maka dia bukan termasuk umat Nabi Muhammad".</w:t>
      </w:r>
    </w:p>
    <w:p w:rsidR="004B7432" w:rsidRPr="0005435D" w:rsidRDefault="004B7432" w:rsidP="004B7432">
      <w:pPr>
        <w:spacing w:line="480" w:lineRule="auto"/>
        <w:ind w:left="720"/>
        <w:jc w:val="both"/>
      </w:pPr>
      <w:r w:rsidRPr="00920E1E">
        <w:rPr>
          <w:lang w:val="fi-FI"/>
        </w:rPr>
        <w:tab/>
      </w:r>
      <w:r w:rsidRPr="0005435D">
        <w:t>Pada hadits lain disebutkan,</w:t>
      </w:r>
    </w:p>
    <w:p w:rsidR="004B7432" w:rsidRPr="004340EE" w:rsidRDefault="004B7432" w:rsidP="004B7432">
      <w:pPr>
        <w:tabs>
          <w:tab w:val="left" w:pos="-7"/>
        </w:tabs>
        <w:bidi/>
        <w:ind w:left="-7" w:right="540"/>
        <w:rPr>
          <w:rFonts w:cs="Traditional Arabic"/>
          <w:sz w:val="32"/>
          <w:szCs w:val="32"/>
        </w:rPr>
      </w:pPr>
      <w:r w:rsidRPr="004340EE">
        <w:rPr>
          <w:rFonts w:cs="Traditional Arabic"/>
          <w:sz w:val="32"/>
          <w:szCs w:val="32"/>
          <w:rtl/>
        </w:rPr>
        <w:t>ليس مِنا مَن تَشبَّه بغيرنا ، لا تَشَبَّهُوا بأهل الكتاب فإن تسليمَهم الإِشارةُ بالأصابع والأكُفِّ</w:t>
      </w:r>
      <w:r>
        <w:rPr>
          <w:rStyle w:val="FootnoteReference"/>
          <w:rFonts w:eastAsiaTheme="majorEastAsia" w:cs="Traditional Arabic"/>
          <w:sz w:val="32"/>
          <w:szCs w:val="32"/>
          <w:rtl/>
        </w:rPr>
        <w:footnoteReference w:id="40"/>
      </w:r>
    </w:p>
    <w:p w:rsidR="004B7432" w:rsidRDefault="004B7432" w:rsidP="004B7432">
      <w:pPr>
        <w:ind w:left="360" w:firstLine="720"/>
        <w:jc w:val="both"/>
      </w:pPr>
      <w:r w:rsidRPr="0005435D">
        <w:rPr>
          <w:i/>
          <w:iCs/>
        </w:rPr>
        <w:t>Bukan umat kami (Islam) yang tidak seperti muslim, maka janganlah kalian menyerupai ahlul kitab (dalam memberi penghormatan), sesungguhnya jika mereka memberi salam dengan mengangkat tangan dan kain.</w:t>
      </w:r>
      <w:r w:rsidRPr="0005435D">
        <w:t xml:space="preserve"> (H.R Tirmidzi)</w:t>
      </w:r>
    </w:p>
    <w:p w:rsidR="004B7432" w:rsidRPr="0005435D" w:rsidRDefault="004B7432" w:rsidP="004B7432">
      <w:pPr>
        <w:ind w:left="360" w:firstLine="720"/>
        <w:jc w:val="both"/>
      </w:pPr>
    </w:p>
    <w:p w:rsidR="004B7432" w:rsidRPr="0005435D" w:rsidRDefault="004B7432" w:rsidP="004B7432">
      <w:pPr>
        <w:spacing w:line="480" w:lineRule="auto"/>
        <w:ind w:left="360" w:firstLine="720"/>
        <w:jc w:val="both"/>
      </w:pPr>
      <w:r w:rsidRPr="0005435D">
        <w:t xml:space="preserve">Dari hadits tersebut disebutkan </w:t>
      </w:r>
      <w:r w:rsidRPr="00842AA1">
        <w:rPr>
          <w:i/>
          <w:iCs/>
        </w:rPr>
        <w:t>wajhu sibhi</w:t>
      </w:r>
      <w:r>
        <w:rPr>
          <w:i/>
          <w:iCs/>
        </w:rPr>
        <w:t>-</w:t>
      </w:r>
      <w:r w:rsidRPr="0005435D">
        <w:t xml:space="preserve">nya yakni "memberi penghormatan". Secara </w:t>
      </w:r>
      <w:r w:rsidRPr="0025692F">
        <w:rPr>
          <w:i/>
          <w:iCs/>
        </w:rPr>
        <w:t>mafhum</w:t>
      </w:r>
      <w:r w:rsidRPr="0005435D">
        <w:t xml:space="preserve"> hadits itu bermakna seorang tidak disebut </w:t>
      </w:r>
      <w:r>
        <w:t>M</w:t>
      </w:r>
      <w:r w:rsidRPr="0005435D">
        <w:t>uslim jika memberi penghormatan kepada</w:t>
      </w:r>
      <w:r>
        <w:t xml:space="preserve"> sesama</w:t>
      </w:r>
      <w:r w:rsidRPr="0005435D">
        <w:t xml:space="preserve"> manusia dengan cara </w:t>
      </w:r>
      <w:r>
        <w:rPr>
          <w:i/>
          <w:iCs/>
        </w:rPr>
        <w:t>A</w:t>
      </w:r>
      <w:r w:rsidRPr="00842AA1">
        <w:rPr>
          <w:i/>
          <w:iCs/>
        </w:rPr>
        <w:t xml:space="preserve">hlul </w:t>
      </w:r>
      <w:r>
        <w:rPr>
          <w:i/>
          <w:iCs/>
        </w:rPr>
        <w:t>K</w:t>
      </w:r>
      <w:r w:rsidRPr="00842AA1">
        <w:rPr>
          <w:i/>
          <w:iCs/>
        </w:rPr>
        <w:t>itab</w:t>
      </w:r>
      <w:r>
        <w:t xml:space="preserve"> memberi penghormatan, </w:t>
      </w:r>
      <w:r w:rsidRPr="0005435D">
        <w:t>yakni dengan mengangkat tangan atau kain (benda).</w:t>
      </w:r>
      <w:r>
        <w:t xml:space="preserve"> </w:t>
      </w:r>
      <w:r w:rsidRPr="00EA008D">
        <w:rPr>
          <w:i/>
          <w:iCs/>
        </w:rPr>
        <w:t>Tasyabbuh</w:t>
      </w:r>
      <w:r w:rsidRPr="0005435D">
        <w:t xml:space="preserve"> yang dilarang dalam Al-Quran dan As-Sunnah secara </w:t>
      </w:r>
      <w:r w:rsidRPr="0025692F">
        <w:rPr>
          <w:i/>
          <w:iCs/>
        </w:rPr>
        <w:t>syar'i</w:t>
      </w:r>
      <w:r w:rsidRPr="0005435D">
        <w:t xml:space="preserve"> adalah menyerupai orang-orang kafir dalam segala bentuk dan sifatnya, baik dalam aqidah, peribadatan, kebudayaan, atau dalam pola tingkah laku yang menunjukkan ciri khas mereka (kaum </w:t>
      </w:r>
      <w:r>
        <w:t>non Muslim</w:t>
      </w:r>
      <w:r w:rsidRPr="0005435D">
        <w:t>).</w:t>
      </w:r>
    </w:p>
    <w:p w:rsidR="004B7432" w:rsidRDefault="004B7432" w:rsidP="004B7432">
      <w:pPr>
        <w:spacing w:line="480" w:lineRule="auto"/>
        <w:ind w:left="360" w:firstLine="720"/>
        <w:jc w:val="both"/>
      </w:pPr>
      <w:r w:rsidRPr="0005435D">
        <w:t xml:space="preserve">Termasuk dalam </w:t>
      </w:r>
      <w:r w:rsidRPr="0025692F">
        <w:rPr>
          <w:i/>
          <w:iCs/>
        </w:rPr>
        <w:t>tasyabbuh</w:t>
      </w:r>
      <w:r w:rsidRPr="0005435D">
        <w:t xml:space="preserve"> yaitu meniru terhadap orang-orang yang tidak </w:t>
      </w:r>
      <w:r w:rsidRPr="00F14BDB">
        <w:rPr>
          <w:i/>
          <w:iCs/>
        </w:rPr>
        <w:t>shalih</w:t>
      </w:r>
      <w:r w:rsidRPr="0005435D">
        <w:t xml:space="preserve">, walaupun mereka itu dari kalangan kaum </w:t>
      </w:r>
      <w:r>
        <w:t>M</w:t>
      </w:r>
      <w:r w:rsidRPr="0005435D">
        <w:t xml:space="preserve">uslimin, seperti orang-orang </w:t>
      </w:r>
      <w:r w:rsidRPr="00F14BDB">
        <w:rPr>
          <w:i/>
          <w:iCs/>
        </w:rPr>
        <w:t>fasik</w:t>
      </w:r>
      <w:r w:rsidRPr="0005435D">
        <w:t xml:space="preserve">, orang-orang awam </w:t>
      </w:r>
      <w:r>
        <w:t>yang</w:t>
      </w:r>
      <w:r w:rsidRPr="0005435D">
        <w:t xml:space="preserve"> </w:t>
      </w:r>
      <w:r w:rsidRPr="00F14BDB">
        <w:rPr>
          <w:i/>
          <w:iCs/>
        </w:rPr>
        <w:t>jahil</w:t>
      </w:r>
      <w:r w:rsidRPr="0005435D">
        <w:t>, atau orang-orang Arab (</w:t>
      </w:r>
      <w:r>
        <w:rPr>
          <w:i/>
          <w:iCs/>
        </w:rPr>
        <w:t>B</w:t>
      </w:r>
      <w:r w:rsidRPr="0005435D">
        <w:rPr>
          <w:i/>
          <w:iCs/>
        </w:rPr>
        <w:t>adui</w:t>
      </w:r>
      <w:r w:rsidRPr="0005435D">
        <w:t>) yang tidak s</w:t>
      </w:r>
      <w:r>
        <w:t xml:space="preserve">empurna </w:t>
      </w:r>
      <w:r w:rsidRPr="0025692F">
        <w:rPr>
          <w:i/>
          <w:iCs/>
        </w:rPr>
        <w:t>dien</w:t>
      </w:r>
      <w:r>
        <w:rPr>
          <w:i/>
          <w:iCs/>
        </w:rPr>
        <w:t>-</w:t>
      </w:r>
      <w:r>
        <w:t>nya (keislamannya), o</w:t>
      </w:r>
      <w:r w:rsidRPr="0005435D">
        <w:t>leh karena itu, segala</w:t>
      </w:r>
      <w:r>
        <w:t xml:space="preserve"> sesuatu yang tidak termasuk ci</w:t>
      </w:r>
      <w:r w:rsidRPr="0005435D">
        <w:t>ri khusus orang-orang kafir, baik aqidahnya, adat-istiadatnya, peribadatannya, dan hal itu tidak bertentangan dengan nash-nash serta prinsip- prinsip syari'at</w:t>
      </w:r>
      <w:r>
        <w:t xml:space="preserve"> Islam</w:t>
      </w:r>
      <w:r w:rsidRPr="0005435D">
        <w:t xml:space="preserve">, atau </w:t>
      </w:r>
      <w:r w:rsidRPr="0005435D">
        <w:lastRenderedPageBreak/>
        <w:t xml:space="preserve">tidak dikhawatirkan akan membawa kepada kerusakan, maka tidak termasuk </w:t>
      </w:r>
      <w:r w:rsidRPr="0025692F">
        <w:rPr>
          <w:i/>
          <w:iCs/>
        </w:rPr>
        <w:t>tasyabbuh</w:t>
      </w:r>
      <w:r w:rsidRPr="0005435D">
        <w:t xml:space="preserve"> yang terlarang</w:t>
      </w:r>
      <w:r>
        <w:t>.</w:t>
      </w:r>
    </w:p>
    <w:p w:rsidR="004B7432" w:rsidRPr="0000496D" w:rsidRDefault="004B7432" w:rsidP="004B7432">
      <w:pPr>
        <w:pStyle w:val="ListParagraph"/>
        <w:numPr>
          <w:ilvl w:val="0"/>
          <w:numId w:val="8"/>
        </w:numPr>
        <w:tabs>
          <w:tab w:val="left" w:pos="360"/>
        </w:tabs>
        <w:spacing w:line="480" w:lineRule="auto"/>
        <w:ind w:left="360"/>
        <w:jc w:val="both"/>
        <w:rPr>
          <w:b/>
          <w:bCs/>
        </w:rPr>
      </w:pPr>
      <w:r w:rsidRPr="0000496D">
        <w:rPr>
          <w:b/>
          <w:bCs/>
        </w:rPr>
        <w:t xml:space="preserve">Macam-macam </w:t>
      </w:r>
      <w:r w:rsidRPr="006E23F8">
        <w:rPr>
          <w:b/>
          <w:bCs/>
          <w:i/>
          <w:iCs/>
        </w:rPr>
        <w:t>tasyabbuh</w:t>
      </w:r>
    </w:p>
    <w:p w:rsidR="004B7432" w:rsidRPr="0005435D" w:rsidRDefault="004B7432" w:rsidP="004B7432">
      <w:pPr>
        <w:tabs>
          <w:tab w:val="left" w:pos="720"/>
        </w:tabs>
        <w:spacing w:line="480" w:lineRule="auto"/>
        <w:ind w:left="360" w:firstLine="720"/>
        <w:jc w:val="both"/>
      </w:pPr>
      <w:r w:rsidRPr="0005435D">
        <w:t xml:space="preserve">Dalam konsepsi Islam, </w:t>
      </w:r>
      <w:r w:rsidRPr="0025692F">
        <w:rPr>
          <w:i/>
          <w:iCs/>
        </w:rPr>
        <w:t xml:space="preserve">tasyabbuh </w:t>
      </w:r>
      <w:r w:rsidRPr="0005435D">
        <w:t>yang terlarang itu terbagi dua yaitu</w:t>
      </w:r>
      <w:r>
        <w:t>:</w:t>
      </w:r>
      <w:r>
        <w:rPr>
          <w:rStyle w:val="FootnoteReference"/>
          <w:rFonts w:eastAsiaTheme="majorEastAsia"/>
        </w:rPr>
        <w:footnoteReference w:id="41"/>
      </w:r>
    </w:p>
    <w:p w:rsidR="004B7432" w:rsidRPr="00842AA1" w:rsidRDefault="004B7432" w:rsidP="004B7432">
      <w:pPr>
        <w:pStyle w:val="ListParagraph"/>
        <w:numPr>
          <w:ilvl w:val="0"/>
          <w:numId w:val="9"/>
        </w:numPr>
        <w:tabs>
          <w:tab w:val="left" w:pos="720"/>
        </w:tabs>
        <w:spacing w:line="480" w:lineRule="auto"/>
        <w:ind w:left="720"/>
        <w:jc w:val="both"/>
      </w:pPr>
      <w:r w:rsidRPr="00842AA1">
        <w:rPr>
          <w:b/>
          <w:bCs/>
        </w:rPr>
        <w:t>Tataran Sosiologis</w:t>
      </w:r>
    </w:p>
    <w:p w:rsidR="004B7432" w:rsidRPr="0005435D" w:rsidRDefault="004B7432" w:rsidP="004B7432">
      <w:pPr>
        <w:pStyle w:val="ListParagraph"/>
        <w:tabs>
          <w:tab w:val="left" w:pos="720"/>
        </w:tabs>
        <w:spacing w:line="480" w:lineRule="auto"/>
        <w:ind w:firstLine="720"/>
        <w:jc w:val="both"/>
      </w:pPr>
      <w:r>
        <w:t>Y</w:t>
      </w:r>
      <w:r w:rsidRPr="00842AA1">
        <w:t>akni penyerupaan sesuatu dengan yang lain yang secara hak</w:t>
      </w:r>
      <w:r>
        <w:t>i</w:t>
      </w:r>
      <w:r w:rsidRPr="00842AA1">
        <w:t xml:space="preserve">katnya sesuatu itu </w:t>
      </w:r>
      <w:r>
        <w:t>harus</w:t>
      </w:r>
      <w:r w:rsidRPr="00842AA1">
        <w:t xml:space="preserve"> berbeda seperti </w:t>
      </w:r>
      <w:r w:rsidRPr="0025692F">
        <w:rPr>
          <w:i/>
          <w:iCs/>
        </w:rPr>
        <w:t>tasyabbuh</w:t>
      </w:r>
      <w:r>
        <w:rPr>
          <w:i/>
          <w:iCs/>
        </w:rPr>
        <w:t>-</w:t>
      </w:r>
      <w:r w:rsidRPr="00842AA1">
        <w:t>nya laki-laki dan perempuan, yang muda dengan yang tua d</w:t>
      </w:r>
      <w:r>
        <w:t>an lain-lain</w:t>
      </w:r>
      <w:r w:rsidRPr="00842AA1">
        <w:t>. Sebagaimana dalam hadits berikut;</w:t>
      </w:r>
    </w:p>
    <w:p w:rsidR="004B7432" w:rsidRPr="004340EE" w:rsidRDefault="004B7432" w:rsidP="004B7432">
      <w:pPr>
        <w:tabs>
          <w:tab w:val="left" w:pos="720"/>
        </w:tabs>
        <w:bidi/>
        <w:ind w:right="720"/>
        <w:jc w:val="lowKashida"/>
        <w:rPr>
          <w:rFonts w:cs="Traditional Arabic"/>
          <w:sz w:val="32"/>
          <w:szCs w:val="32"/>
        </w:rPr>
      </w:pPr>
      <w:r w:rsidRPr="004340EE">
        <w:rPr>
          <w:rFonts w:cs="Traditional Arabic"/>
          <w:sz w:val="32"/>
          <w:szCs w:val="32"/>
          <w:rtl/>
        </w:rPr>
        <w:t>إن خير شبابكم من تشبه بشيوخكم و شر شيوخكم من تشبه شبابكم و شر نسائكم من تشبه برجالكم و شر رجالكم من تشبه بنسائكم</w:t>
      </w:r>
    </w:p>
    <w:p w:rsidR="004B7432" w:rsidRPr="0005435D" w:rsidRDefault="004B7432" w:rsidP="004B7432">
      <w:pPr>
        <w:tabs>
          <w:tab w:val="left" w:pos="720"/>
        </w:tabs>
        <w:ind w:left="720"/>
        <w:jc w:val="both"/>
      </w:pPr>
      <w:r w:rsidRPr="0005435D">
        <w:rPr>
          <w:i/>
          <w:iCs/>
        </w:rPr>
        <w:t>“Sesungguhnya pemuda yang terbaik diantara kalian adalah seperti orang tua kalian (dewasa) dan sejelek-jeleknya orang tua diantara kalian adalah seperti anak muda kalian (kekanak-kanakan), dan sejelek-jeleknya wanita diantara kalian adalah yang menyerupai laki-laki kalian, dan sejelek-jeleknya laki-laki kalian adalah yang menyerupai wanita diantara kalian".</w:t>
      </w:r>
      <w:r w:rsidRPr="0005435D">
        <w:t xml:space="preserve"> (H.R Baihaqi)</w:t>
      </w:r>
    </w:p>
    <w:p w:rsidR="004B7432" w:rsidRPr="004340EE" w:rsidRDefault="004B7432" w:rsidP="004B7432">
      <w:pPr>
        <w:tabs>
          <w:tab w:val="left" w:pos="720"/>
        </w:tabs>
        <w:ind w:left="720"/>
        <w:jc w:val="right"/>
        <w:rPr>
          <w:rFonts w:cs="Traditional Arabic"/>
          <w:sz w:val="32"/>
          <w:szCs w:val="32"/>
        </w:rPr>
      </w:pPr>
      <w:r w:rsidRPr="004340EE">
        <w:rPr>
          <w:rFonts w:cs="Traditional Arabic"/>
          <w:sz w:val="32"/>
          <w:szCs w:val="32"/>
          <w:rtl/>
        </w:rPr>
        <w:t>لَيْسَ مِنَّا مَنْ تَشَبَّهَ بِالرِّجَالِ مِنْ النِّسَاءِ وَلَا مَنْ تَشَبَّهَ بِالنِّسَاءِ مِنْ الرِّجَالِ (أحمد ، والطبرانى عن ابن عمرو</w:t>
      </w:r>
      <w:r w:rsidRPr="004340EE">
        <w:rPr>
          <w:rFonts w:cs="Traditional Arabic"/>
          <w:sz w:val="32"/>
          <w:szCs w:val="32"/>
        </w:rPr>
        <w:t>)</w:t>
      </w:r>
    </w:p>
    <w:p w:rsidR="004B7432" w:rsidRDefault="004B7432" w:rsidP="004B7432">
      <w:pPr>
        <w:tabs>
          <w:tab w:val="left" w:pos="720"/>
        </w:tabs>
        <w:ind w:left="720"/>
        <w:jc w:val="both"/>
      </w:pPr>
      <w:r w:rsidRPr="00920E1E">
        <w:rPr>
          <w:i/>
          <w:iCs/>
        </w:rPr>
        <w:t>Bukan umat kami (Islam) seorang laki-laki seperti seorang perempuan, atau seorang perempuan seperti laki-laki.</w:t>
      </w:r>
      <w:r w:rsidRPr="00920E1E">
        <w:t xml:space="preserve"> </w:t>
      </w:r>
      <w:r w:rsidRPr="0005435D">
        <w:t>(H.R Ahmad,Thabrani dari Ibn Amr)</w:t>
      </w:r>
    </w:p>
    <w:p w:rsidR="004B7432" w:rsidRPr="0005435D" w:rsidRDefault="004B7432" w:rsidP="004B7432">
      <w:pPr>
        <w:tabs>
          <w:tab w:val="left" w:pos="720"/>
        </w:tabs>
        <w:spacing w:line="360" w:lineRule="auto"/>
        <w:jc w:val="both"/>
      </w:pPr>
    </w:p>
    <w:p w:rsidR="004B7432" w:rsidRPr="00842AA1" w:rsidRDefault="004B7432" w:rsidP="004B7432">
      <w:pPr>
        <w:pStyle w:val="ListParagraph"/>
        <w:numPr>
          <w:ilvl w:val="0"/>
          <w:numId w:val="9"/>
        </w:numPr>
        <w:tabs>
          <w:tab w:val="left" w:pos="720"/>
        </w:tabs>
        <w:spacing w:line="480" w:lineRule="auto"/>
        <w:ind w:left="720"/>
        <w:jc w:val="both"/>
        <w:rPr>
          <w:b/>
          <w:bCs/>
        </w:rPr>
      </w:pPr>
      <w:r w:rsidRPr="00842AA1">
        <w:rPr>
          <w:b/>
          <w:bCs/>
        </w:rPr>
        <w:t>Tataran teologis</w:t>
      </w:r>
    </w:p>
    <w:p w:rsidR="004B7432" w:rsidRPr="0005435D" w:rsidRDefault="004B7432" w:rsidP="004B7432">
      <w:pPr>
        <w:pStyle w:val="ListParagraph"/>
        <w:tabs>
          <w:tab w:val="left" w:pos="720"/>
        </w:tabs>
        <w:spacing w:line="480" w:lineRule="auto"/>
        <w:ind w:firstLine="720"/>
        <w:jc w:val="both"/>
      </w:pPr>
      <w:r w:rsidRPr="00842AA1">
        <w:t xml:space="preserve">Yakni penyerupaan antara umat Islam dengan luar Islam yang ditegaskan dengan </w:t>
      </w:r>
      <w:r w:rsidRPr="0025692F">
        <w:rPr>
          <w:i/>
          <w:iCs/>
        </w:rPr>
        <w:t>nash</w:t>
      </w:r>
      <w:r w:rsidRPr="00842AA1">
        <w:t xml:space="preserve"> seperti </w:t>
      </w:r>
      <w:r w:rsidRPr="0025692F">
        <w:rPr>
          <w:i/>
          <w:iCs/>
        </w:rPr>
        <w:t>tasyabbuh</w:t>
      </w:r>
      <w:r>
        <w:rPr>
          <w:i/>
          <w:iCs/>
        </w:rPr>
        <w:t>-</w:t>
      </w:r>
      <w:r w:rsidRPr="00842AA1">
        <w:t xml:space="preserve">nya </w:t>
      </w:r>
      <w:r>
        <w:t>M</w:t>
      </w:r>
      <w:r w:rsidRPr="00842AA1">
        <w:t xml:space="preserve">uslim dengan </w:t>
      </w:r>
      <w:r>
        <w:t>A</w:t>
      </w:r>
      <w:r w:rsidRPr="00842AA1">
        <w:t xml:space="preserve">hlul </w:t>
      </w:r>
      <w:r>
        <w:t>K</w:t>
      </w:r>
      <w:r w:rsidRPr="00842AA1">
        <w:t xml:space="preserve">itab, dengan orang </w:t>
      </w:r>
      <w:r>
        <w:t>M</w:t>
      </w:r>
      <w:r w:rsidRPr="00842AA1">
        <w:t xml:space="preserve">usyrik, orang </w:t>
      </w:r>
      <w:r>
        <w:t>M</w:t>
      </w:r>
      <w:r w:rsidRPr="00842AA1">
        <w:t xml:space="preserve">ajusi, </w:t>
      </w:r>
      <w:r>
        <w:t>M</w:t>
      </w:r>
      <w:r w:rsidRPr="00842AA1">
        <w:t>unafik dll. Seperti contoh;</w:t>
      </w:r>
    </w:p>
    <w:p w:rsidR="004B7432" w:rsidRPr="004340EE" w:rsidRDefault="004B7432" w:rsidP="004B7432">
      <w:pPr>
        <w:tabs>
          <w:tab w:val="left" w:pos="720"/>
        </w:tabs>
        <w:ind w:left="720"/>
        <w:jc w:val="right"/>
        <w:rPr>
          <w:rFonts w:cs="Traditional Arabic"/>
          <w:sz w:val="32"/>
          <w:szCs w:val="32"/>
        </w:rPr>
      </w:pPr>
      <w:r w:rsidRPr="004340EE">
        <w:rPr>
          <w:rFonts w:cs="Traditional Arabic"/>
          <w:sz w:val="32"/>
          <w:szCs w:val="32"/>
          <w:rtl/>
        </w:rPr>
        <w:t>ليس مِنا مَن تَشبَّه بغيرنا ، لا تَشَبَّهُوا بأهل الكتاب فإن تسليمَهم الإِشارةُ بالأصابع والأكُفِّ</w:t>
      </w:r>
    </w:p>
    <w:p w:rsidR="004B7432" w:rsidRDefault="004B7432" w:rsidP="004B7432">
      <w:pPr>
        <w:tabs>
          <w:tab w:val="left" w:pos="720"/>
        </w:tabs>
        <w:ind w:left="720"/>
        <w:jc w:val="both"/>
        <w:rPr>
          <w:i/>
          <w:iCs/>
        </w:rPr>
      </w:pPr>
    </w:p>
    <w:p w:rsidR="004B7432" w:rsidRDefault="004B7432" w:rsidP="004B7432">
      <w:pPr>
        <w:tabs>
          <w:tab w:val="left" w:pos="720"/>
        </w:tabs>
        <w:ind w:left="720"/>
        <w:jc w:val="both"/>
      </w:pPr>
      <w:r>
        <w:rPr>
          <w:i/>
          <w:iCs/>
        </w:rPr>
        <w:lastRenderedPageBreak/>
        <w:t>“</w:t>
      </w:r>
      <w:r w:rsidRPr="0005435D">
        <w:rPr>
          <w:i/>
          <w:iCs/>
        </w:rPr>
        <w:t>Bukan umat kami (Islam) yang tidak seperti muslim, maka janganlah kalian menyerupai ahlul kitab (dalam memberi penghormatan), sesungguhnya jika mereka memberi salam dengan mengangkat tangan dan kain</w:t>
      </w:r>
      <w:r>
        <w:rPr>
          <w:i/>
          <w:iCs/>
        </w:rPr>
        <w:t>”</w:t>
      </w:r>
      <w:r w:rsidRPr="0005435D">
        <w:t>. (H.R Tirmidzi)</w:t>
      </w:r>
    </w:p>
    <w:p w:rsidR="004B7432" w:rsidRPr="0005435D" w:rsidRDefault="004B7432" w:rsidP="004B7432">
      <w:pPr>
        <w:pStyle w:val="ListParagraph"/>
        <w:tabs>
          <w:tab w:val="left" w:pos="630"/>
        </w:tabs>
        <w:spacing w:line="480" w:lineRule="auto"/>
        <w:ind w:left="360" w:firstLine="720"/>
        <w:jc w:val="both"/>
      </w:pPr>
      <w:r w:rsidRPr="0005435D">
        <w:t xml:space="preserve">Oleh karena itu ditinjau dari sisi hukum, maka </w:t>
      </w:r>
      <w:r w:rsidRPr="0025692F">
        <w:rPr>
          <w:i/>
          <w:iCs/>
        </w:rPr>
        <w:t>tasyabbuh</w:t>
      </w:r>
      <w:r w:rsidRPr="0005435D">
        <w:t xml:space="preserve"> dalam bentuk umum memiliki beragam nilai hukum yang meliputi semua jenis </w:t>
      </w:r>
      <w:r w:rsidRPr="0025692F">
        <w:rPr>
          <w:i/>
          <w:iCs/>
        </w:rPr>
        <w:t>tasyabbuh</w:t>
      </w:r>
      <w:r w:rsidRPr="0005435D">
        <w:t>. Hukum umum ter</w:t>
      </w:r>
      <w:r>
        <w:t>sebut antara lain sebagai berikut:</w:t>
      </w:r>
      <w:r>
        <w:rPr>
          <w:rStyle w:val="FootnoteReference"/>
          <w:rFonts w:eastAsiaTheme="majorEastAsia"/>
        </w:rPr>
        <w:footnoteReference w:id="42"/>
      </w:r>
    </w:p>
    <w:p w:rsidR="004B7432" w:rsidRPr="00920E1E" w:rsidRDefault="004B7432" w:rsidP="004B7432">
      <w:pPr>
        <w:spacing w:line="480" w:lineRule="auto"/>
        <w:ind w:left="360" w:firstLine="720"/>
        <w:jc w:val="both"/>
        <w:rPr>
          <w:lang w:val="fi-FI"/>
        </w:rPr>
      </w:pPr>
      <w:r w:rsidRPr="0005435D">
        <w:t xml:space="preserve"> Ada beberapa perkara dari perbuatan </w:t>
      </w:r>
      <w:r w:rsidRPr="0025692F">
        <w:rPr>
          <w:i/>
          <w:iCs/>
        </w:rPr>
        <w:t>tasyabbuh</w:t>
      </w:r>
      <w:r w:rsidRPr="0005435D">
        <w:t xml:space="preserve"> terhadap orang-orang kafir bisa dihukumi sebagai perbuatan syirik atau kufur seperti </w:t>
      </w:r>
      <w:r w:rsidRPr="00EA008D">
        <w:rPr>
          <w:i/>
          <w:iCs/>
        </w:rPr>
        <w:t>tasyabbuh</w:t>
      </w:r>
      <w:r w:rsidRPr="0005435D">
        <w:t xml:space="preserve"> dalam bidang keyakinan, beberapa perkara masalah ibadah, misalnya </w:t>
      </w:r>
      <w:r w:rsidRPr="0025692F">
        <w:rPr>
          <w:i/>
          <w:iCs/>
        </w:rPr>
        <w:t>tasyabbuh</w:t>
      </w:r>
      <w:r w:rsidRPr="0005435D">
        <w:t xml:space="preserve"> terhadap pemeluk agama Yahudi, Nashrani, atau Majusi dalam perkara-perkara yang berhubungan dengan masalah </w:t>
      </w:r>
      <w:r w:rsidRPr="0005435D">
        <w:rPr>
          <w:i/>
          <w:iCs/>
        </w:rPr>
        <w:t>tauhid</w:t>
      </w:r>
      <w:r w:rsidRPr="0005435D">
        <w:t xml:space="preserve"> dan </w:t>
      </w:r>
      <w:r w:rsidRPr="0005435D">
        <w:rPr>
          <w:i/>
          <w:iCs/>
        </w:rPr>
        <w:t>aqidah</w:t>
      </w:r>
      <w:r w:rsidRPr="0005435D">
        <w:t xml:space="preserve">. Contohnya seperti </w:t>
      </w:r>
      <w:r w:rsidRPr="0005435D">
        <w:rPr>
          <w:i/>
          <w:iCs/>
        </w:rPr>
        <w:t>ta'thil</w:t>
      </w:r>
      <w:r w:rsidRPr="0005435D">
        <w:t xml:space="preserve"> yakni menafikkan dan mengkufuri nama-nama dan sifat-sifat Allah Ta'ala, meyakini kemanunggalan hamba dengan Allah, </w:t>
      </w:r>
      <w:r w:rsidRPr="0005435D">
        <w:rPr>
          <w:i/>
          <w:iCs/>
        </w:rPr>
        <w:t>taqdis</w:t>
      </w:r>
      <w:r w:rsidRPr="0005435D">
        <w:t xml:space="preserve"> (mensucikan) seorang Nabi atau orang-orang </w:t>
      </w:r>
      <w:r w:rsidRPr="00EA008D">
        <w:rPr>
          <w:i/>
          <w:iCs/>
        </w:rPr>
        <w:t>shalih</w:t>
      </w:r>
      <w:r w:rsidRPr="0005435D">
        <w:t xml:space="preserve"> kemudian berdoa serta beribadah kepada mereka, berhukum dengan </w:t>
      </w:r>
      <w:r w:rsidRPr="0025692F">
        <w:rPr>
          <w:i/>
          <w:iCs/>
        </w:rPr>
        <w:t>syari'at</w:t>
      </w:r>
      <w:r w:rsidRPr="0005435D">
        <w:t xml:space="preserve"> dan perundang-undangan buatan manusia. </w:t>
      </w:r>
      <w:r w:rsidRPr="00920E1E">
        <w:rPr>
          <w:lang w:val="fi-FI"/>
        </w:rPr>
        <w:t xml:space="preserve">Maka bagi pelaku semua itu kalau tidak </w:t>
      </w:r>
      <w:r w:rsidRPr="00EA008D">
        <w:rPr>
          <w:i/>
          <w:iCs/>
          <w:lang w:val="fi-FI"/>
        </w:rPr>
        <w:t>syirik</w:t>
      </w:r>
      <w:r w:rsidRPr="00920E1E">
        <w:rPr>
          <w:lang w:val="fi-FI"/>
        </w:rPr>
        <w:t xml:space="preserve"> pasti </w:t>
      </w:r>
      <w:r w:rsidRPr="00920E1E">
        <w:rPr>
          <w:i/>
          <w:iCs/>
          <w:lang w:val="fi-FI"/>
        </w:rPr>
        <w:t>kufur</w:t>
      </w:r>
      <w:r w:rsidRPr="00920E1E">
        <w:rPr>
          <w:lang w:val="fi-FI"/>
        </w:rPr>
        <w:t xml:space="preserve"> hukumnya (haram).</w:t>
      </w:r>
    </w:p>
    <w:p w:rsidR="004B7432" w:rsidRPr="00920E1E" w:rsidRDefault="004B7432" w:rsidP="004B7432">
      <w:pPr>
        <w:tabs>
          <w:tab w:val="left" w:pos="630"/>
        </w:tabs>
        <w:spacing w:line="480" w:lineRule="auto"/>
        <w:ind w:left="360" w:firstLine="720"/>
        <w:jc w:val="both"/>
        <w:rPr>
          <w:lang w:val="fi-FI"/>
        </w:rPr>
      </w:pPr>
      <w:r w:rsidRPr="00920E1E">
        <w:rPr>
          <w:lang w:val="fi-FI"/>
        </w:rPr>
        <w:t xml:space="preserve">Ada pula dari beberapa perbuatan yang menjerumuskan kepada perbuatan </w:t>
      </w:r>
      <w:r w:rsidRPr="00920E1E">
        <w:rPr>
          <w:i/>
          <w:iCs/>
          <w:lang w:val="fi-FI"/>
        </w:rPr>
        <w:t>maksiat</w:t>
      </w:r>
      <w:r w:rsidRPr="00920E1E">
        <w:rPr>
          <w:lang w:val="fi-FI"/>
        </w:rPr>
        <w:t xml:space="preserve"> dan ke</w:t>
      </w:r>
      <w:r>
        <w:rPr>
          <w:lang w:val="fi-FI"/>
        </w:rPr>
        <w:t>-</w:t>
      </w:r>
      <w:r w:rsidRPr="00920E1E">
        <w:rPr>
          <w:i/>
          <w:iCs/>
          <w:lang w:val="fi-FI"/>
        </w:rPr>
        <w:t>fasik</w:t>
      </w:r>
      <w:r>
        <w:rPr>
          <w:i/>
          <w:iCs/>
          <w:lang w:val="fi-FI"/>
        </w:rPr>
        <w:t>-</w:t>
      </w:r>
      <w:r w:rsidRPr="00920E1E">
        <w:rPr>
          <w:lang w:val="fi-FI"/>
        </w:rPr>
        <w:t xml:space="preserve">an. Seperti </w:t>
      </w:r>
      <w:r w:rsidRPr="00920E1E">
        <w:rPr>
          <w:i/>
          <w:iCs/>
          <w:lang w:val="fi-FI"/>
        </w:rPr>
        <w:t>taklid</w:t>
      </w:r>
      <w:r w:rsidRPr="00920E1E">
        <w:rPr>
          <w:lang w:val="fi-FI"/>
        </w:rPr>
        <w:t xml:space="preserve"> kepada adat-istiadat atau budaya kafir. Contohnya, seperti makan dan minum dengan tangan kiri, laki-laki menyerupai wanita (</w:t>
      </w:r>
      <w:r w:rsidRPr="0028239F">
        <w:rPr>
          <w:i/>
          <w:iCs/>
          <w:lang w:val="fi-FI"/>
        </w:rPr>
        <w:t>sisay</w:t>
      </w:r>
      <w:r w:rsidRPr="00920E1E">
        <w:rPr>
          <w:lang w:val="fi-FI"/>
        </w:rPr>
        <w:t>) atau wanita yang menyerupai laki-laki (</w:t>
      </w:r>
      <w:r w:rsidRPr="0028239F">
        <w:rPr>
          <w:i/>
          <w:iCs/>
          <w:lang w:val="fi-FI"/>
        </w:rPr>
        <w:t>tomboy</w:t>
      </w:r>
      <w:r w:rsidRPr="00920E1E">
        <w:rPr>
          <w:lang w:val="fi-FI"/>
        </w:rPr>
        <w:t>) dan lain sebagainya. Ini pun termasuk yang diharamkan.</w:t>
      </w:r>
    </w:p>
    <w:p w:rsidR="004B7432" w:rsidRPr="00920E1E" w:rsidRDefault="004B7432" w:rsidP="004B7432">
      <w:pPr>
        <w:spacing w:line="480" w:lineRule="auto"/>
        <w:ind w:left="360" w:firstLine="720"/>
        <w:jc w:val="both"/>
        <w:rPr>
          <w:lang w:val="fi-FI"/>
        </w:rPr>
      </w:pPr>
      <w:r w:rsidRPr="00920E1E">
        <w:rPr>
          <w:i/>
          <w:iCs/>
          <w:lang w:val="fi-FI"/>
        </w:rPr>
        <w:t>Tasyabbuh</w:t>
      </w:r>
      <w:r w:rsidRPr="00920E1E">
        <w:rPr>
          <w:lang w:val="fi-FI"/>
        </w:rPr>
        <w:t xml:space="preserve"> bisa dihukumi sebagai perbuatan yang </w:t>
      </w:r>
      <w:r w:rsidRPr="00920E1E">
        <w:rPr>
          <w:i/>
          <w:iCs/>
          <w:lang w:val="fi-FI"/>
        </w:rPr>
        <w:t>makruh</w:t>
      </w:r>
      <w:r w:rsidRPr="00920E1E">
        <w:rPr>
          <w:lang w:val="fi-FI"/>
        </w:rPr>
        <w:t xml:space="preserve"> bila timbul keragu- raguan antara </w:t>
      </w:r>
      <w:r w:rsidRPr="00920E1E">
        <w:rPr>
          <w:i/>
          <w:iCs/>
          <w:lang w:val="fi-FI"/>
        </w:rPr>
        <w:t>mubah</w:t>
      </w:r>
      <w:r w:rsidRPr="00920E1E">
        <w:rPr>
          <w:lang w:val="fi-FI"/>
        </w:rPr>
        <w:t xml:space="preserve"> atau haram karena tidak ada kejelasan hukum. Maksudnya, kadang-kadang dalam beberapa masalah tingkah laku, adat atau kebudayaan, serta </w:t>
      </w:r>
      <w:r w:rsidRPr="00920E1E">
        <w:rPr>
          <w:lang w:val="fi-FI"/>
        </w:rPr>
        <w:lastRenderedPageBreak/>
        <w:t xml:space="preserve">beberapa masalah keduniaan yang masih diragukan kedudukan hukumnya. Apakah masalah tersebut termasuk suatu perkara yang dibenci ataukah sesuatu yang </w:t>
      </w:r>
      <w:r w:rsidRPr="00920E1E">
        <w:rPr>
          <w:i/>
          <w:iCs/>
          <w:lang w:val="fi-FI"/>
        </w:rPr>
        <w:t>mubah</w:t>
      </w:r>
      <w:r w:rsidRPr="00920E1E">
        <w:rPr>
          <w:lang w:val="fi-FI"/>
        </w:rPr>
        <w:t xml:space="preserve"> (dibolehkan). Namun, demi menjaga agar seorang muslim tidak terperosok, maka dihukumi sebagai sesuatu yang </w:t>
      </w:r>
      <w:r w:rsidRPr="00920E1E">
        <w:rPr>
          <w:i/>
          <w:iCs/>
          <w:lang w:val="fi-FI"/>
        </w:rPr>
        <w:t>makruh</w:t>
      </w:r>
      <w:r w:rsidRPr="00920E1E">
        <w:rPr>
          <w:lang w:val="fi-FI"/>
        </w:rPr>
        <w:t>.</w:t>
      </w:r>
    </w:p>
    <w:p w:rsidR="004B7432" w:rsidRPr="00920E1E" w:rsidRDefault="004B7432" w:rsidP="004B7432">
      <w:pPr>
        <w:spacing w:line="480" w:lineRule="auto"/>
        <w:ind w:left="360" w:firstLine="720"/>
        <w:jc w:val="both"/>
        <w:rPr>
          <w:lang w:val="fi-FI"/>
        </w:rPr>
      </w:pPr>
      <w:r w:rsidRPr="00920E1E">
        <w:rPr>
          <w:lang w:val="fi-FI"/>
        </w:rPr>
        <w:t xml:space="preserve">Sebagian ada beberapa perkara yang semata-mata merupakan rekayasa materi murni dan tidak akan menyebabkan kaum Muslimin tergiring untuk mengikuti kaum kafir, sehingga </w:t>
      </w:r>
      <w:r>
        <w:rPr>
          <w:lang w:val="fi-FI"/>
        </w:rPr>
        <w:t>akan</w:t>
      </w:r>
      <w:r w:rsidRPr="00920E1E">
        <w:rPr>
          <w:lang w:val="fi-FI"/>
        </w:rPr>
        <w:t xml:space="preserve"> membahayakan mereka</w:t>
      </w:r>
      <w:r>
        <w:rPr>
          <w:rStyle w:val="FootnoteReference"/>
          <w:rFonts w:eastAsiaTheme="majorEastAsia"/>
          <w:lang w:val="fi-FI"/>
        </w:rPr>
        <w:footnoteReference w:id="43"/>
      </w:r>
      <w:r w:rsidRPr="00920E1E">
        <w:rPr>
          <w:lang w:val="fi-FI"/>
        </w:rPr>
        <w:t>. Demikian juga dengan ilmu-ilmu murni keduniaan yang tidak menyangkut aqidah dan akhlak, maka semua ini termasuk dalam perkara mubah.</w:t>
      </w:r>
    </w:p>
    <w:p w:rsidR="004B7432" w:rsidRPr="00920E1E" w:rsidRDefault="004B7432" w:rsidP="004B7432">
      <w:pPr>
        <w:spacing w:line="480" w:lineRule="auto"/>
        <w:ind w:left="360" w:firstLine="720"/>
        <w:jc w:val="both"/>
        <w:rPr>
          <w:lang w:val="fi-FI"/>
        </w:rPr>
      </w:pPr>
      <w:r w:rsidRPr="00920E1E">
        <w:rPr>
          <w:lang w:val="fi-FI"/>
        </w:rPr>
        <w:t xml:space="preserve">Kadang-kadang kaum Muslimin harus mengambil manfaat dari ilmu-ilmu murni keduniaan yang dimiliki orang-orang non Muslim yang belum dimiliki oleh orang Muslim sendiri. </w:t>
      </w:r>
      <w:r>
        <w:rPr>
          <w:lang w:val="fi-FI"/>
        </w:rPr>
        <w:t>D</w:t>
      </w:r>
      <w:r w:rsidRPr="00920E1E">
        <w:rPr>
          <w:lang w:val="fi-FI"/>
        </w:rPr>
        <w:t>imaksud dengan murni (</w:t>
      </w:r>
      <w:r w:rsidRPr="00920E1E">
        <w:rPr>
          <w:i/>
          <w:iCs/>
          <w:lang w:val="fi-FI"/>
        </w:rPr>
        <w:t>bahtah</w:t>
      </w:r>
      <w:r w:rsidRPr="00920E1E">
        <w:rPr>
          <w:lang w:val="fi-FI"/>
        </w:rPr>
        <w:t xml:space="preserve">) adalah tidak mengandung unsur-unsur atau tanda-tanda yang bertentangan dengan </w:t>
      </w:r>
      <w:r w:rsidRPr="00920E1E">
        <w:rPr>
          <w:i/>
          <w:iCs/>
          <w:lang w:val="fi-FI"/>
        </w:rPr>
        <w:t>nash-nash</w:t>
      </w:r>
      <w:r w:rsidRPr="00920E1E">
        <w:rPr>
          <w:lang w:val="fi-FI"/>
        </w:rPr>
        <w:t xml:space="preserve"> atau kaidah-kaidah </w:t>
      </w:r>
      <w:r w:rsidRPr="00920E1E">
        <w:rPr>
          <w:i/>
          <w:iCs/>
          <w:lang w:val="fi-FI"/>
        </w:rPr>
        <w:t>syar'i</w:t>
      </w:r>
      <w:r w:rsidRPr="00920E1E">
        <w:rPr>
          <w:lang w:val="fi-FI"/>
        </w:rPr>
        <w:t xml:space="preserve">. Atau yang dapat menjerumuskan kaum Muslimin pada kehinaan dan kekerdilan. Bila ketentuan tersebut dipenuhi, maka bisa dimasukkan ke dalam kategori </w:t>
      </w:r>
      <w:r w:rsidRPr="00920E1E">
        <w:rPr>
          <w:i/>
          <w:iCs/>
          <w:lang w:val="fi-FI"/>
        </w:rPr>
        <w:t>mubah</w:t>
      </w:r>
      <w:r w:rsidRPr="00920E1E">
        <w:rPr>
          <w:lang w:val="fi-FI"/>
        </w:rPr>
        <w:t xml:space="preserve"> pula.</w:t>
      </w:r>
    </w:p>
    <w:p w:rsidR="004B7432" w:rsidRPr="00EC6D71" w:rsidRDefault="004B7432" w:rsidP="004B7432">
      <w:pPr>
        <w:pStyle w:val="ListParagraph"/>
        <w:numPr>
          <w:ilvl w:val="0"/>
          <w:numId w:val="8"/>
        </w:numPr>
        <w:tabs>
          <w:tab w:val="left" w:pos="360"/>
          <w:tab w:val="left" w:pos="2160"/>
        </w:tabs>
        <w:spacing w:line="480" w:lineRule="auto"/>
        <w:ind w:left="360"/>
        <w:jc w:val="both"/>
        <w:rPr>
          <w:b/>
          <w:bCs/>
        </w:rPr>
      </w:pPr>
      <w:r w:rsidRPr="00EC6D71">
        <w:rPr>
          <w:b/>
          <w:bCs/>
        </w:rPr>
        <w:t>Golongan yang dilarang untuk diserupai</w:t>
      </w:r>
    </w:p>
    <w:p w:rsidR="004B7432" w:rsidRDefault="004B7432" w:rsidP="004B7432">
      <w:pPr>
        <w:pStyle w:val="ListParagraph"/>
        <w:tabs>
          <w:tab w:val="left" w:pos="360"/>
          <w:tab w:val="left" w:pos="1080"/>
        </w:tabs>
        <w:spacing w:line="480" w:lineRule="auto"/>
        <w:ind w:left="360"/>
        <w:jc w:val="both"/>
      </w:pPr>
      <w:r>
        <w:tab/>
        <w:t xml:space="preserve">Ada dua pendapat yang menggolongkan orang atau kelompok yang dilarang untuk diserupai, Yaitu dari ulama’ </w:t>
      </w:r>
      <w:r w:rsidRPr="00A34FFA">
        <w:rPr>
          <w:i/>
          <w:iCs/>
        </w:rPr>
        <w:t>salaf</w:t>
      </w:r>
      <w:r>
        <w:t xml:space="preserve"> dan yang kedua pendapat dari ulama’ kontemporer.</w:t>
      </w:r>
    </w:p>
    <w:p w:rsidR="004B7432" w:rsidRDefault="004B7432" w:rsidP="004B7432">
      <w:pPr>
        <w:tabs>
          <w:tab w:val="left" w:pos="720"/>
          <w:tab w:val="left" w:pos="1080"/>
        </w:tabs>
        <w:spacing w:line="480" w:lineRule="auto"/>
        <w:ind w:left="1080"/>
        <w:jc w:val="both"/>
      </w:pPr>
    </w:p>
    <w:p w:rsidR="004B7432" w:rsidRDefault="004B7432" w:rsidP="004B7432">
      <w:pPr>
        <w:tabs>
          <w:tab w:val="left" w:pos="720"/>
          <w:tab w:val="left" w:pos="1080"/>
        </w:tabs>
        <w:spacing w:line="480" w:lineRule="auto"/>
        <w:ind w:left="1080"/>
        <w:jc w:val="both"/>
      </w:pPr>
    </w:p>
    <w:p w:rsidR="004B7432" w:rsidRDefault="004B7432" w:rsidP="004B7432">
      <w:pPr>
        <w:pStyle w:val="ListParagraph"/>
        <w:tabs>
          <w:tab w:val="left" w:pos="720"/>
          <w:tab w:val="left" w:pos="1080"/>
        </w:tabs>
        <w:spacing w:line="480" w:lineRule="auto"/>
        <w:jc w:val="both"/>
      </w:pPr>
    </w:p>
    <w:p w:rsidR="004B7432" w:rsidRPr="00883250" w:rsidRDefault="004B7432" w:rsidP="004B7432">
      <w:pPr>
        <w:pStyle w:val="ListParagraph"/>
        <w:numPr>
          <w:ilvl w:val="1"/>
          <w:numId w:val="8"/>
        </w:numPr>
        <w:tabs>
          <w:tab w:val="left" w:pos="720"/>
          <w:tab w:val="left" w:pos="1080"/>
        </w:tabs>
        <w:spacing w:line="480" w:lineRule="auto"/>
        <w:ind w:left="720"/>
        <w:jc w:val="both"/>
      </w:pPr>
      <w:r>
        <w:t>Ulama’ salaf</w:t>
      </w:r>
    </w:p>
    <w:p w:rsidR="004B7432" w:rsidRPr="0005435D" w:rsidRDefault="004B7432" w:rsidP="004B7432">
      <w:pPr>
        <w:spacing w:line="480" w:lineRule="auto"/>
        <w:ind w:left="360" w:firstLine="720"/>
        <w:jc w:val="both"/>
      </w:pPr>
      <w:r w:rsidRPr="0005435D">
        <w:t xml:space="preserve">Dengan menelaah dan mengkaji </w:t>
      </w:r>
      <w:r w:rsidRPr="00D866F5">
        <w:rPr>
          <w:i/>
          <w:iCs/>
        </w:rPr>
        <w:t>nash-nash syar'i</w:t>
      </w:r>
      <w:r w:rsidRPr="0005435D">
        <w:t xml:space="preserve"> maka kita akan dapat mengenali beberapa golongan di</w:t>
      </w:r>
      <w:r>
        <w:t xml:space="preserve"> </w:t>
      </w:r>
      <w:r w:rsidRPr="0005435D">
        <w:t xml:space="preserve">luar </w:t>
      </w:r>
      <w:r>
        <w:t>I</w:t>
      </w:r>
      <w:r w:rsidRPr="0005435D">
        <w:t>slam yang terlarang untuk di</w:t>
      </w:r>
      <w:r>
        <w:t>-</w:t>
      </w:r>
      <w:r w:rsidRPr="00D866F5">
        <w:rPr>
          <w:i/>
          <w:iCs/>
        </w:rPr>
        <w:t>tasyabbuh</w:t>
      </w:r>
      <w:r>
        <w:rPr>
          <w:i/>
          <w:iCs/>
        </w:rPr>
        <w:t>-</w:t>
      </w:r>
      <w:r w:rsidRPr="0005435D">
        <w:t>i yaitu</w:t>
      </w:r>
      <w:r>
        <w:t>;</w:t>
      </w:r>
      <w:r>
        <w:rPr>
          <w:rStyle w:val="FootnoteReference"/>
          <w:rFonts w:eastAsiaTheme="majorEastAsia"/>
        </w:rPr>
        <w:footnoteReference w:id="44"/>
      </w:r>
    </w:p>
    <w:p w:rsidR="004B7432" w:rsidRPr="00920E1E" w:rsidRDefault="004B7432" w:rsidP="004B7432">
      <w:pPr>
        <w:tabs>
          <w:tab w:val="left" w:pos="720"/>
        </w:tabs>
        <w:spacing w:line="480" w:lineRule="auto"/>
        <w:ind w:left="720" w:hanging="360"/>
        <w:jc w:val="both"/>
        <w:outlineLvl w:val="0"/>
      </w:pPr>
      <w:r w:rsidRPr="00920E1E">
        <w:t xml:space="preserve">1. </w:t>
      </w:r>
      <w:r>
        <w:tab/>
      </w:r>
      <w:r w:rsidRPr="00920E1E">
        <w:t>Orang Kafir</w:t>
      </w:r>
    </w:p>
    <w:p w:rsidR="004B7432" w:rsidRDefault="004B7432" w:rsidP="004B7432">
      <w:pPr>
        <w:tabs>
          <w:tab w:val="left" w:pos="720"/>
        </w:tabs>
        <w:spacing w:line="480" w:lineRule="auto"/>
        <w:ind w:left="720"/>
        <w:jc w:val="both"/>
      </w:pPr>
      <w:r>
        <w:tab/>
      </w:r>
      <w:r w:rsidRPr="0005435D">
        <w:t>Secara umum ber</w:t>
      </w:r>
      <w:r>
        <w:t>-</w:t>
      </w:r>
      <w:r w:rsidRPr="00D866F5">
        <w:rPr>
          <w:i/>
          <w:iCs/>
        </w:rPr>
        <w:t>tasyabbuh</w:t>
      </w:r>
      <w:r w:rsidRPr="0005435D">
        <w:t xml:space="preserve"> kepada orang-orang </w:t>
      </w:r>
      <w:r>
        <w:t>K</w:t>
      </w:r>
      <w:r w:rsidRPr="0005435D">
        <w:t xml:space="preserve">afir, dengan tanpa kecuali, adalah sangat terlarang. Termasuk golongan ini adalah orang-orang </w:t>
      </w:r>
      <w:r>
        <w:t>M</w:t>
      </w:r>
      <w:r w:rsidRPr="0005435D">
        <w:t>usyrik, pemeluk agama Yahudi, Nashrani, Majusi, Syaibah (</w:t>
      </w:r>
      <w:r w:rsidRPr="00D866F5">
        <w:rPr>
          <w:i/>
          <w:iCs/>
        </w:rPr>
        <w:t>Sabi'in</w:t>
      </w:r>
      <w:r w:rsidRPr="0005435D">
        <w:t>), orang-orang penganut</w:t>
      </w:r>
      <w:r>
        <w:t xml:space="preserve"> ajaran Komunis, dan lain-lain.</w:t>
      </w:r>
    </w:p>
    <w:p w:rsidR="004B7432" w:rsidRPr="0005435D" w:rsidRDefault="004B7432" w:rsidP="004B7432">
      <w:pPr>
        <w:tabs>
          <w:tab w:val="left" w:pos="720"/>
        </w:tabs>
        <w:spacing w:line="480" w:lineRule="auto"/>
        <w:ind w:left="720"/>
        <w:jc w:val="both"/>
      </w:pPr>
      <w:r>
        <w:tab/>
      </w:r>
      <w:r w:rsidRPr="0005435D">
        <w:t>Kita dilarang ber</w:t>
      </w:r>
      <w:r>
        <w:t>-</w:t>
      </w:r>
      <w:r w:rsidRPr="00EA008D">
        <w:rPr>
          <w:i/>
          <w:iCs/>
        </w:rPr>
        <w:t>tasyabbuh</w:t>
      </w:r>
      <w:r w:rsidRPr="0005435D">
        <w:t xml:space="preserve"> terhadap setiap perkara yang merupakan ciri khas orang kafir, baik dalam ibadah, adat-istiadat, maupun pakaian. Seperti sabda Nabi kepada Abdullah bin Umar ra. Ketika beliau melihatnya berpakaian dengan dua pakaian berwarna kuning keemasan, sabda beliau: </w:t>
      </w:r>
      <w:r w:rsidRPr="0005435D">
        <w:rPr>
          <w:i/>
          <w:iCs/>
        </w:rPr>
        <w:t>"Sesungguhnya pakaian ini adalah dari orang-orang kafir, maka janganlah kamu memakainya."</w:t>
      </w:r>
      <w:r>
        <w:t xml:space="preserve"> Hal ini merupakan dalil</w:t>
      </w:r>
      <w:r w:rsidRPr="0005435D">
        <w:t xml:space="preserve"> bahwa jika pakaian itu merupakan pakaian khas orang-orang kafir maka seorang </w:t>
      </w:r>
      <w:r>
        <w:t>M</w:t>
      </w:r>
      <w:r w:rsidRPr="0005435D">
        <w:t>uslim tidak boleh memakainya.</w:t>
      </w:r>
    </w:p>
    <w:p w:rsidR="004B7432" w:rsidRPr="00920E1E" w:rsidRDefault="004B7432" w:rsidP="004B7432">
      <w:pPr>
        <w:tabs>
          <w:tab w:val="left" w:pos="720"/>
        </w:tabs>
        <w:spacing w:line="480" w:lineRule="auto"/>
        <w:ind w:left="720" w:hanging="360"/>
        <w:jc w:val="both"/>
        <w:outlineLvl w:val="0"/>
      </w:pPr>
      <w:r w:rsidRPr="00920E1E">
        <w:t xml:space="preserve">2. </w:t>
      </w:r>
      <w:r>
        <w:tab/>
      </w:r>
      <w:r w:rsidRPr="00920E1E">
        <w:t>Orang-orang Musyrik</w:t>
      </w:r>
    </w:p>
    <w:p w:rsidR="004B7432" w:rsidRPr="0005435D" w:rsidRDefault="004B7432" w:rsidP="004B7432">
      <w:pPr>
        <w:tabs>
          <w:tab w:val="left" w:pos="720"/>
        </w:tabs>
        <w:spacing w:line="480" w:lineRule="auto"/>
        <w:ind w:left="720"/>
        <w:jc w:val="both"/>
      </w:pPr>
      <w:r w:rsidRPr="0005435D">
        <w:tab/>
        <w:t>Kita telah dilarang ber</w:t>
      </w:r>
      <w:r>
        <w:t>-</w:t>
      </w:r>
      <w:r w:rsidRPr="00D866F5">
        <w:rPr>
          <w:i/>
          <w:iCs/>
        </w:rPr>
        <w:t>tasyabbuh</w:t>
      </w:r>
      <w:r w:rsidRPr="0005435D">
        <w:t xml:space="preserve"> terhadap cara ibadah mereka, perayaan hari-hari besar mereka, perbuatan-perbuatan mereka, seperti </w:t>
      </w:r>
      <w:r w:rsidRPr="0005435D">
        <w:rPr>
          <w:i/>
          <w:iCs/>
        </w:rPr>
        <w:t>muka'an wa tashdiyah</w:t>
      </w:r>
      <w:r w:rsidRPr="0005435D">
        <w:t xml:space="preserve"> yakni beribadah dengan cara bersiul-siul dan bertepuk tangan, minta </w:t>
      </w:r>
      <w:r w:rsidRPr="00D866F5">
        <w:rPr>
          <w:i/>
          <w:iCs/>
        </w:rPr>
        <w:t xml:space="preserve">syafaat </w:t>
      </w:r>
      <w:r w:rsidRPr="0005435D">
        <w:t xml:space="preserve">dan </w:t>
      </w:r>
      <w:r w:rsidRPr="00D866F5">
        <w:rPr>
          <w:i/>
          <w:iCs/>
        </w:rPr>
        <w:t>tawassul</w:t>
      </w:r>
      <w:r w:rsidRPr="0005435D">
        <w:t xml:space="preserve"> dengan makhluk ciptaan Allah </w:t>
      </w:r>
      <w:r>
        <w:t>Swt.</w:t>
      </w:r>
      <w:r w:rsidRPr="0005435D">
        <w:t xml:space="preserve"> di dunia, bernadzar dan </w:t>
      </w:r>
      <w:r w:rsidRPr="0005435D">
        <w:lastRenderedPageBreak/>
        <w:t>berkurban di pekuburan, dan perbuatan-perbuatan lainnya. Termasuk perbuatan</w:t>
      </w:r>
      <w:r>
        <w:t xml:space="preserve"> </w:t>
      </w:r>
      <w:r w:rsidRPr="0005435D">
        <w:t xml:space="preserve">yang dilarang pula yakni meninggalkan padang Arafat sebelum maghrib (dalam berhaji) sebab perbuatan tersebut merupakan perbuatan kaum </w:t>
      </w:r>
      <w:r>
        <w:t>M</w:t>
      </w:r>
      <w:r w:rsidRPr="0005435D">
        <w:t>usyrikin.</w:t>
      </w:r>
    </w:p>
    <w:p w:rsidR="004B7432" w:rsidRPr="0005435D" w:rsidRDefault="004B7432" w:rsidP="004B7432">
      <w:pPr>
        <w:tabs>
          <w:tab w:val="left" w:pos="720"/>
        </w:tabs>
        <w:spacing w:line="480" w:lineRule="auto"/>
        <w:ind w:left="720"/>
        <w:jc w:val="both"/>
      </w:pPr>
      <w:r w:rsidRPr="0005435D">
        <w:tab/>
        <w:t>Para pendahulu kita (</w:t>
      </w:r>
      <w:r w:rsidRPr="00A70AEC">
        <w:rPr>
          <w:i/>
          <w:iCs/>
        </w:rPr>
        <w:t>as-salaf</w:t>
      </w:r>
      <w:r>
        <w:rPr>
          <w:i/>
          <w:iCs/>
        </w:rPr>
        <w:t xml:space="preserve"> as-</w:t>
      </w:r>
      <w:r w:rsidRPr="00A70AEC">
        <w:rPr>
          <w:i/>
          <w:iCs/>
        </w:rPr>
        <w:t>shalih</w:t>
      </w:r>
      <w:r w:rsidRPr="0005435D">
        <w:t xml:space="preserve">) sangat membenci setiap perkara yang merupakan ciri khas milik orang-orang </w:t>
      </w:r>
      <w:r>
        <w:t>M</w:t>
      </w:r>
      <w:r w:rsidRPr="0005435D">
        <w:t>usyrik dan semua yang termasuk perbuatan-perbuatan mereka. Seperti kata Abdullah bin 'Amr bin 'Ash, ra. dan yang lainnya:</w:t>
      </w:r>
    </w:p>
    <w:p w:rsidR="004B7432" w:rsidRPr="0005435D" w:rsidRDefault="004B7432" w:rsidP="004B7432">
      <w:pPr>
        <w:tabs>
          <w:tab w:val="left" w:pos="720"/>
        </w:tabs>
        <w:spacing w:line="480" w:lineRule="auto"/>
        <w:ind w:left="720"/>
        <w:jc w:val="both"/>
      </w:pPr>
      <w:r w:rsidRPr="0005435D">
        <w:rPr>
          <w:i/>
          <w:iCs/>
        </w:rPr>
        <w:t>"Barangsiapa yang membuat bangunan di negeri orang-orang musyrik serta membuat panji-panji dan pataka-pataka (bendera lambang komando) mereka hingga akhir hayatnya, maka akan dikumpulkan bersama mereka di hari kiamat."</w:t>
      </w:r>
      <w:r>
        <w:t xml:space="preserve"> (H.R Baihaqi) d</w:t>
      </w:r>
      <w:r w:rsidRPr="0005435D">
        <w:t>an Ibnu Umar</w:t>
      </w:r>
      <w:r>
        <w:t xml:space="preserve"> ra. membenci meletakkan hiasan-</w:t>
      </w:r>
      <w:r w:rsidRPr="0005435D">
        <w:t>hiasan di masjid dan melarang dari hal tersebut serta semua hal yang berhubungan dengan masalah itu, karena menurut beliau ra. bahwa hal itu menyerupai patung-patung orang musyrik. (H.R Ibnu Abi Syaibah)</w:t>
      </w:r>
    </w:p>
    <w:p w:rsidR="004B7432" w:rsidRPr="00920E1E" w:rsidRDefault="004B7432" w:rsidP="004B7432">
      <w:pPr>
        <w:tabs>
          <w:tab w:val="left" w:pos="720"/>
        </w:tabs>
        <w:spacing w:line="480" w:lineRule="auto"/>
        <w:ind w:left="720" w:hanging="360"/>
        <w:jc w:val="both"/>
        <w:outlineLvl w:val="0"/>
      </w:pPr>
      <w:r w:rsidRPr="00920E1E">
        <w:t xml:space="preserve">3. </w:t>
      </w:r>
      <w:r>
        <w:tab/>
      </w:r>
      <w:r w:rsidRPr="00920E1E">
        <w:t>Ahli Kitab</w:t>
      </w:r>
    </w:p>
    <w:p w:rsidR="004B7432" w:rsidRPr="0005435D" w:rsidRDefault="004B7432" w:rsidP="004B7432">
      <w:pPr>
        <w:tabs>
          <w:tab w:val="left" w:pos="720"/>
        </w:tabs>
        <w:spacing w:line="480" w:lineRule="auto"/>
        <w:ind w:left="720"/>
        <w:jc w:val="both"/>
      </w:pPr>
      <w:r w:rsidRPr="0005435D">
        <w:tab/>
        <w:t>Yang dimaksud Ahli Kitab adalah pemeluk agama Yahudi dan Nashrani. Kita dilarang meniru semua perkara yang merupakan ciri khas pemeluk agama Yahudi dan Nashrani, baik dalam bidang aqidah, ibadah, adat-istiadat (budaya), dalam berpakaian, atau hari-hari besar mereka. Contohnya membuat bangunan di atas kuburan, dan menjadikannya masjid, menggantungkan gambar-gambar (foto-foto), meng</w:t>
      </w:r>
      <w:r>
        <w:t>-</w:t>
      </w:r>
      <w:r w:rsidRPr="00D866F5">
        <w:rPr>
          <w:i/>
          <w:iCs/>
        </w:rPr>
        <w:t>ekspose</w:t>
      </w:r>
      <w:r w:rsidRPr="0005435D">
        <w:t xml:space="preserve"> wanita, meninggalkan makan sahur, menggantung atau memasang salib, ikut memperingati dan merayakan hari-hari besar mereka dan lain-lain.</w:t>
      </w:r>
    </w:p>
    <w:p w:rsidR="004B7432" w:rsidRDefault="004B7432" w:rsidP="004B7432">
      <w:pPr>
        <w:tabs>
          <w:tab w:val="left" w:pos="720"/>
        </w:tabs>
        <w:spacing w:line="480" w:lineRule="auto"/>
        <w:ind w:left="720" w:hanging="360"/>
        <w:jc w:val="both"/>
        <w:outlineLvl w:val="0"/>
      </w:pPr>
    </w:p>
    <w:p w:rsidR="004B7432" w:rsidRPr="00920E1E" w:rsidRDefault="004B7432" w:rsidP="004B7432">
      <w:pPr>
        <w:tabs>
          <w:tab w:val="left" w:pos="720"/>
        </w:tabs>
        <w:spacing w:line="480" w:lineRule="auto"/>
        <w:ind w:left="720" w:hanging="360"/>
        <w:jc w:val="both"/>
        <w:outlineLvl w:val="0"/>
      </w:pPr>
      <w:r w:rsidRPr="00920E1E">
        <w:t xml:space="preserve">4. </w:t>
      </w:r>
      <w:r>
        <w:tab/>
      </w:r>
      <w:r w:rsidRPr="00920E1E">
        <w:t>Pemeluk agama Majusi</w:t>
      </w:r>
    </w:p>
    <w:p w:rsidR="004B7432" w:rsidRDefault="004B7432" w:rsidP="004B7432">
      <w:pPr>
        <w:tabs>
          <w:tab w:val="left" w:pos="720"/>
        </w:tabs>
        <w:spacing w:line="480" w:lineRule="auto"/>
        <w:ind w:left="720"/>
        <w:jc w:val="both"/>
      </w:pPr>
      <w:r w:rsidRPr="0005435D">
        <w:tab/>
        <w:t xml:space="preserve">Sebagian ciri khas pemeluk agama Majusi adalah menyembah dan beribadah kepada api (agama Sinto Budha di Jepang), mensucikan raja-raja dan para pembesar, mencukur rambut bagian kuduk dan membiarkan rambut bagian depan, mencukur jenggot, memanjangkan kumis, meniup peluit atau terompet, dan memakai piring </w:t>
      </w:r>
      <w:r>
        <w:t>atau bejana dari emas dan perak.</w:t>
      </w:r>
    </w:p>
    <w:p w:rsidR="004B7432" w:rsidRDefault="004B7432" w:rsidP="004B7432">
      <w:pPr>
        <w:pStyle w:val="ListParagraph"/>
        <w:numPr>
          <w:ilvl w:val="1"/>
          <w:numId w:val="8"/>
        </w:numPr>
        <w:tabs>
          <w:tab w:val="left" w:pos="720"/>
        </w:tabs>
        <w:spacing w:line="480" w:lineRule="auto"/>
        <w:ind w:left="810"/>
        <w:jc w:val="both"/>
      </w:pPr>
      <w:r>
        <w:t>Ulama’ kontemporer</w:t>
      </w:r>
    </w:p>
    <w:p w:rsidR="004B7432" w:rsidRDefault="004B7432" w:rsidP="004B7432">
      <w:pPr>
        <w:spacing w:line="480" w:lineRule="auto"/>
        <w:ind w:left="720" w:firstLine="720"/>
        <w:jc w:val="both"/>
      </w:pPr>
      <w:r>
        <w:t>Menurut pendapat ulama’ kontemporer d</w:t>
      </w:r>
      <w:r w:rsidRPr="00695F70">
        <w:t xml:space="preserve">alam ayat Al </w:t>
      </w:r>
      <w:r>
        <w:t>Qur’an</w:t>
      </w:r>
      <w:r w:rsidRPr="00695F70">
        <w:t xml:space="preserve"> terdapat lima kelompok </w:t>
      </w:r>
      <w:r>
        <w:t>yang dikategorikan sebagai non M</w:t>
      </w:r>
      <w:r w:rsidRPr="00695F70">
        <w:t xml:space="preserve">uslim, yaitu </w:t>
      </w:r>
      <w:r w:rsidRPr="00A34FFA">
        <w:rPr>
          <w:i/>
          <w:iCs/>
        </w:rPr>
        <w:t>ash-Shabi’ah</w:t>
      </w:r>
      <w:r w:rsidRPr="00695F70">
        <w:t xml:space="preserve"> atau </w:t>
      </w:r>
      <w:r w:rsidRPr="00A34FFA">
        <w:rPr>
          <w:i/>
          <w:iCs/>
        </w:rPr>
        <w:t>ash-Shabiin</w:t>
      </w:r>
      <w:r w:rsidRPr="00695F70">
        <w:t xml:space="preserve">, </w:t>
      </w:r>
      <w:r w:rsidRPr="00A34FFA">
        <w:rPr>
          <w:i/>
          <w:iCs/>
        </w:rPr>
        <w:t>al-Majus</w:t>
      </w:r>
      <w:r w:rsidRPr="00695F70">
        <w:t xml:space="preserve">, </w:t>
      </w:r>
      <w:r w:rsidRPr="00A34FFA">
        <w:rPr>
          <w:i/>
          <w:iCs/>
        </w:rPr>
        <w:t>al-Musyrikun</w:t>
      </w:r>
      <w:r w:rsidRPr="00695F70">
        <w:t xml:space="preserve">, </w:t>
      </w:r>
      <w:r w:rsidRPr="00A34FFA">
        <w:rPr>
          <w:i/>
          <w:iCs/>
        </w:rPr>
        <w:t>al-Dahriyah</w:t>
      </w:r>
      <w:r w:rsidRPr="00695F70">
        <w:t xml:space="preserve"> atau </w:t>
      </w:r>
      <w:r w:rsidRPr="00A34FFA">
        <w:rPr>
          <w:i/>
          <w:iCs/>
        </w:rPr>
        <w:t>al-Dahriyun</w:t>
      </w:r>
      <w:r w:rsidRPr="00695F70">
        <w:t xml:space="preserve"> dan Ahli Kitab. </w:t>
      </w:r>
    </w:p>
    <w:p w:rsidR="004B7432" w:rsidRPr="003C6552" w:rsidRDefault="004B7432" w:rsidP="004B7432">
      <w:pPr>
        <w:pStyle w:val="ListParagraph"/>
        <w:numPr>
          <w:ilvl w:val="0"/>
          <w:numId w:val="31"/>
        </w:numPr>
        <w:spacing w:line="480" w:lineRule="auto"/>
        <w:ind w:left="1080" w:firstLine="0"/>
        <w:jc w:val="both"/>
      </w:pPr>
      <w:r w:rsidRPr="00A34FFA">
        <w:rPr>
          <w:i/>
          <w:iCs/>
        </w:rPr>
        <w:t>Ash-Shabi’ah</w:t>
      </w:r>
      <w:r w:rsidRPr="00695F70">
        <w:t>, yaitu kelompok yang mempercayai pengaru</w:t>
      </w:r>
      <w:r>
        <w:t xml:space="preserve">h planet terhadap alam semesta. 2) </w:t>
      </w:r>
      <w:r w:rsidRPr="00A34FFA">
        <w:rPr>
          <w:i/>
          <w:iCs/>
        </w:rPr>
        <w:t>Al-Majus</w:t>
      </w:r>
      <w:r w:rsidRPr="00695F70">
        <w:t>, adalah para penyembah api yang mempercayai bahwa jagat raya dikontrol oleh dua sosok Tuhan, yaitu Tuhan Cahaya dan Tuhan Gelap yang masing-masingnya bergerak kepada yang baik dan yang jahat, yang bahagia dan yang celaka dan seterusnya.</w:t>
      </w:r>
      <w:r>
        <w:t xml:space="preserve"> 3) </w:t>
      </w:r>
      <w:r w:rsidRPr="00A34FFA">
        <w:rPr>
          <w:i/>
          <w:iCs/>
        </w:rPr>
        <w:t>Al-Musyrikun</w:t>
      </w:r>
      <w:r w:rsidRPr="00695F70">
        <w:t>, kelompok yang mengakui ketuhanan Allah Swt, tapi  dalam ritual mempersekutukannya dengan yang lain s</w:t>
      </w:r>
      <w:r>
        <w:t>e</w:t>
      </w:r>
      <w:r w:rsidRPr="00695F70">
        <w:t>p</w:t>
      </w:r>
      <w:r>
        <w:t>er</w:t>
      </w:r>
      <w:r w:rsidRPr="00695F70">
        <w:t>t</w:t>
      </w:r>
      <w:r>
        <w:t>i</w:t>
      </w:r>
      <w:r w:rsidRPr="00695F70">
        <w:t xml:space="preserve"> penyembahan berhala, matahari dan malaikat.</w:t>
      </w:r>
      <w:r>
        <w:t xml:space="preserve"> 4) </w:t>
      </w:r>
      <w:r w:rsidRPr="00695F70">
        <w:t xml:space="preserve">yang disebut </w:t>
      </w:r>
      <w:r w:rsidRPr="00A34FFA">
        <w:rPr>
          <w:i/>
          <w:iCs/>
        </w:rPr>
        <w:t>Al-Dahriyah</w:t>
      </w:r>
      <w:r w:rsidRPr="00695F70">
        <w:t xml:space="preserve">, kelompok ini selain tidak mengakui bahwa dalam </w:t>
      </w:r>
      <w:r>
        <w:t>a</w:t>
      </w:r>
      <w:r w:rsidRPr="00695F70">
        <w:t xml:space="preserve">lam semesta ini ada yang mengaturnya, juga menolak adanya Tuhan </w:t>
      </w:r>
      <w:r>
        <w:t>p</w:t>
      </w:r>
      <w:r w:rsidRPr="00695F70">
        <w:t xml:space="preserve">encipta. Menurut mereka alam ini </w:t>
      </w:r>
      <w:r w:rsidRPr="00A34FFA">
        <w:rPr>
          <w:i/>
          <w:iCs/>
        </w:rPr>
        <w:t>eksis</w:t>
      </w:r>
      <w:r w:rsidRPr="00695F70">
        <w:t xml:space="preserve"> dengan sendirinya. Kelompok ini agaknya identik dengan kaum </w:t>
      </w:r>
      <w:r w:rsidRPr="00A34FFA">
        <w:rPr>
          <w:i/>
          <w:iCs/>
        </w:rPr>
        <w:t>atheis</w:t>
      </w:r>
      <w:r w:rsidRPr="00695F70">
        <w:t xml:space="preserve"> masa kini.</w:t>
      </w:r>
      <w:r>
        <w:t xml:space="preserve"> 5) </w:t>
      </w:r>
      <w:r w:rsidRPr="00695F70">
        <w:lastRenderedPageBreak/>
        <w:t xml:space="preserve">Dalam hal ini terdapat dua pendapat ulama. Pertama, </w:t>
      </w:r>
      <w:r w:rsidRPr="00A34FFA">
        <w:rPr>
          <w:i/>
          <w:iCs/>
        </w:rPr>
        <w:t>mazhabi</w:t>
      </w:r>
      <w:r w:rsidRPr="00695F70">
        <w:t xml:space="preserve"> Hanafi berpendapat bahwa yang termasuk Ahli Kitab adalah orang yang menganut salah satu agama Samawi yang mempunyai kitab suci s</w:t>
      </w:r>
      <w:r>
        <w:t>e</w:t>
      </w:r>
      <w:r w:rsidRPr="00695F70">
        <w:t>p</w:t>
      </w:r>
      <w:r>
        <w:t>er</w:t>
      </w:r>
      <w:r w:rsidRPr="00695F70">
        <w:t>t</w:t>
      </w:r>
      <w:r>
        <w:t>i</w:t>
      </w:r>
      <w:r w:rsidRPr="00695F70">
        <w:t xml:space="preserve"> Taurat, Injil , Suhuf, Zabur dan lainnya. Tapi menurut Imam Syafii dan Hanbali, pengertian Ahli Kitab terbatas pada kaum Yahudi dan Nasrani</w:t>
      </w:r>
      <w:r>
        <w:t>.</w:t>
      </w:r>
    </w:p>
    <w:p w:rsidR="004B7432" w:rsidRPr="007374ED" w:rsidRDefault="004B7432" w:rsidP="004B7432">
      <w:pPr>
        <w:pStyle w:val="ListParagraph"/>
        <w:numPr>
          <w:ilvl w:val="0"/>
          <w:numId w:val="8"/>
        </w:numPr>
        <w:spacing w:line="480" w:lineRule="auto"/>
        <w:ind w:left="360"/>
        <w:jc w:val="both"/>
        <w:rPr>
          <w:b/>
          <w:bCs/>
          <w:rtl/>
        </w:rPr>
      </w:pPr>
      <w:r w:rsidRPr="007374ED">
        <w:rPr>
          <w:b/>
          <w:bCs/>
        </w:rPr>
        <w:t>P</w:t>
      </w:r>
      <w:r>
        <w:rPr>
          <w:b/>
          <w:bCs/>
        </w:rPr>
        <w:t>embagian</w:t>
      </w:r>
      <w:r w:rsidRPr="007374ED">
        <w:rPr>
          <w:b/>
          <w:bCs/>
        </w:rPr>
        <w:t xml:space="preserve"> </w:t>
      </w:r>
      <w:r>
        <w:rPr>
          <w:b/>
          <w:bCs/>
        </w:rPr>
        <w:t>non</w:t>
      </w:r>
      <w:r w:rsidRPr="007374ED">
        <w:rPr>
          <w:b/>
          <w:bCs/>
        </w:rPr>
        <w:t xml:space="preserve"> M</w:t>
      </w:r>
      <w:r>
        <w:rPr>
          <w:b/>
          <w:bCs/>
        </w:rPr>
        <w:t>uslim dari segi</w:t>
      </w:r>
      <w:r w:rsidRPr="007374ED">
        <w:rPr>
          <w:b/>
          <w:bCs/>
        </w:rPr>
        <w:t xml:space="preserve"> S</w:t>
      </w:r>
      <w:r>
        <w:rPr>
          <w:b/>
          <w:bCs/>
        </w:rPr>
        <w:t>ikap</w:t>
      </w:r>
      <w:r w:rsidRPr="007374ED">
        <w:rPr>
          <w:b/>
          <w:bCs/>
        </w:rPr>
        <w:t xml:space="preserve"> M</w:t>
      </w:r>
      <w:r>
        <w:rPr>
          <w:b/>
          <w:bCs/>
        </w:rPr>
        <w:t>ereka</w:t>
      </w:r>
      <w:r w:rsidRPr="007374ED">
        <w:rPr>
          <w:b/>
          <w:bCs/>
        </w:rPr>
        <w:t xml:space="preserve"> </w:t>
      </w:r>
      <w:r>
        <w:rPr>
          <w:b/>
          <w:bCs/>
        </w:rPr>
        <w:t>Terhadap</w:t>
      </w:r>
      <w:r w:rsidRPr="007374ED">
        <w:rPr>
          <w:b/>
          <w:bCs/>
        </w:rPr>
        <w:t xml:space="preserve"> U</w:t>
      </w:r>
      <w:r>
        <w:rPr>
          <w:b/>
          <w:bCs/>
        </w:rPr>
        <w:t>mat</w:t>
      </w:r>
      <w:r w:rsidRPr="007374ED">
        <w:rPr>
          <w:b/>
          <w:bCs/>
        </w:rPr>
        <w:t xml:space="preserve"> I</w:t>
      </w:r>
      <w:r>
        <w:rPr>
          <w:b/>
          <w:bCs/>
        </w:rPr>
        <w:t>slam</w:t>
      </w:r>
    </w:p>
    <w:p w:rsidR="004B7432" w:rsidRPr="00A34FFA" w:rsidRDefault="004B7432" w:rsidP="004B7432">
      <w:pPr>
        <w:pStyle w:val="ListParagraph"/>
        <w:numPr>
          <w:ilvl w:val="3"/>
          <w:numId w:val="8"/>
        </w:numPr>
        <w:spacing w:line="480" w:lineRule="auto"/>
        <w:ind w:left="720"/>
        <w:jc w:val="both"/>
      </w:pPr>
      <w:r w:rsidRPr="00A34FFA">
        <w:t>Golongan "</w:t>
      </w:r>
      <w:r w:rsidRPr="00A34FFA">
        <w:rPr>
          <w:i/>
          <w:iCs/>
        </w:rPr>
        <w:t>Muharribin</w:t>
      </w:r>
      <w:r w:rsidRPr="00A34FFA">
        <w:t>" (yang memerangi)</w:t>
      </w:r>
    </w:p>
    <w:p w:rsidR="004B7432" w:rsidRPr="00A34FFA" w:rsidRDefault="004B7432" w:rsidP="004B7432">
      <w:pPr>
        <w:pStyle w:val="ListParagraph"/>
        <w:spacing w:line="480" w:lineRule="auto"/>
        <w:ind w:left="360" w:firstLine="360"/>
        <w:jc w:val="both"/>
      </w:pPr>
      <w:r w:rsidRPr="00695F70">
        <w:t xml:space="preserve">Yaitu kafirin yang memerangi umat Islam karena agama mereka, yang mengusir muslimin dari kampung-kampung halaman mereka, dan yang membantu pihak-pihak yang mengusir atau mendlzalimi ummat Islam. Termasuk disini juga mereka yang menghalangi </w:t>
      </w:r>
      <w:r>
        <w:t>M</w:t>
      </w:r>
      <w:r w:rsidRPr="00695F70">
        <w:t xml:space="preserve">uslimin dari melaksanakan </w:t>
      </w:r>
      <w:r w:rsidRPr="00A34FFA">
        <w:t xml:space="preserve">kewajiban </w:t>
      </w:r>
      <w:r w:rsidRPr="00A34FFA">
        <w:rPr>
          <w:i/>
          <w:iCs/>
        </w:rPr>
        <w:t>syari'at</w:t>
      </w:r>
      <w:r w:rsidRPr="00A34FFA">
        <w:t xml:space="preserve">. </w:t>
      </w:r>
    </w:p>
    <w:p w:rsidR="004B7432" w:rsidRPr="00A34FFA" w:rsidRDefault="004B7432" w:rsidP="004B7432">
      <w:pPr>
        <w:pStyle w:val="ListParagraph"/>
        <w:numPr>
          <w:ilvl w:val="3"/>
          <w:numId w:val="8"/>
        </w:numPr>
        <w:tabs>
          <w:tab w:val="left" w:pos="2790"/>
        </w:tabs>
        <w:spacing w:line="480" w:lineRule="auto"/>
        <w:ind w:left="720"/>
        <w:jc w:val="both"/>
      </w:pPr>
      <w:r w:rsidRPr="00A34FFA">
        <w:t>Golongan "</w:t>
      </w:r>
      <w:r w:rsidRPr="00A34FFA">
        <w:rPr>
          <w:i/>
          <w:iCs/>
        </w:rPr>
        <w:t>Musalim</w:t>
      </w:r>
      <w:r w:rsidRPr="00A34FFA">
        <w:t>“(yang berdamai) atau Golongan "</w:t>
      </w:r>
      <w:r w:rsidRPr="00A34FFA">
        <w:rPr>
          <w:i/>
          <w:iCs/>
        </w:rPr>
        <w:t>Mu'ahidin</w:t>
      </w:r>
      <w:r w:rsidRPr="00A34FFA">
        <w:t xml:space="preserve">" (yang membuat perjanjian). </w:t>
      </w:r>
    </w:p>
    <w:p w:rsidR="004B7432" w:rsidRDefault="004B7432" w:rsidP="004B7432">
      <w:pPr>
        <w:pStyle w:val="ListParagraph"/>
        <w:spacing w:line="480" w:lineRule="auto"/>
        <w:ind w:left="450" w:firstLine="270"/>
        <w:jc w:val="both"/>
      </w:pPr>
      <w:r w:rsidRPr="00695F70">
        <w:t>Adalah kaum kafirin yang tidak terlibat pada setiap usaha yang ada di penjelasan point.1, dan sama sekali tidak turut andil dalam konspirasi apapun untuk memusuhi</w:t>
      </w:r>
      <w:r>
        <w:t xml:space="preserve"> M</w:t>
      </w:r>
      <w:r w:rsidRPr="00695F70">
        <w:t xml:space="preserve">uslimin. (Lihat lagi Surah Al-Mumtanah </w:t>
      </w:r>
      <w:r>
        <w:t xml:space="preserve">ayat 8-9). </w:t>
      </w:r>
      <w:r w:rsidRPr="00695F70">
        <w:t>Golongan ini,juga dibagi dua klasifikasi lagi, yaitu:</w:t>
      </w:r>
    </w:p>
    <w:p w:rsidR="004B7432" w:rsidRDefault="004B7432" w:rsidP="004B7432">
      <w:pPr>
        <w:pStyle w:val="ListParagraph"/>
        <w:numPr>
          <w:ilvl w:val="0"/>
          <w:numId w:val="33"/>
        </w:numPr>
        <w:spacing w:line="480" w:lineRule="auto"/>
        <w:ind w:left="810"/>
        <w:jc w:val="both"/>
      </w:pPr>
      <w:r w:rsidRPr="00695F70">
        <w:t>Mereka yang mempunyai perjanjian damai sementara. maka terhadap mereka diwajibkan untuk menjaga perdamaian itu dan melindungi mereka sampai batas waktu perjanjiannya habis.</w:t>
      </w:r>
    </w:p>
    <w:p w:rsidR="004B7432" w:rsidRPr="00695F70" w:rsidRDefault="004B7432" w:rsidP="004B7432">
      <w:pPr>
        <w:pStyle w:val="ListParagraph"/>
        <w:numPr>
          <w:ilvl w:val="0"/>
          <w:numId w:val="33"/>
        </w:numPr>
        <w:spacing w:line="480" w:lineRule="auto"/>
        <w:ind w:left="810"/>
        <w:jc w:val="both"/>
      </w:pPr>
      <w:r w:rsidRPr="00695F70">
        <w:t>Mereka yang mempunyai perjanjian tetap selama-lamanya. Merekalah yang disebut sebagai "</w:t>
      </w:r>
      <w:r w:rsidRPr="00A34FFA">
        <w:rPr>
          <w:i/>
          <w:iCs/>
        </w:rPr>
        <w:t>Ahlu Dzimmah</w:t>
      </w:r>
      <w:r w:rsidRPr="00695F70">
        <w:t xml:space="preserve">", yaitu orang-orang yang mendapat jaminan Allah SWT, jaminan Rasul SAW, dan jaminan dari komunitas muslimin. </w:t>
      </w:r>
      <w:r w:rsidRPr="00695F70">
        <w:br/>
      </w:r>
      <w:r w:rsidRPr="00695F70">
        <w:lastRenderedPageBreak/>
        <w:t xml:space="preserve">Dalam level negara/pemerintahan, </w:t>
      </w:r>
      <w:r w:rsidRPr="00A34FFA">
        <w:rPr>
          <w:i/>
          <w:iCs/>
        </w:rPr>
        <w:t>Ahlu Dzimmah</w:t>
      </w:r>
      <w:r w:rsidRPr="00695F70">
        <w:t xml:space="preserve"> memiliki hak sebagaimana hak kaum </w:t>
      </w:r>
      <w:r>
        <w:t>M</w:t>
      </w:r>
      <w:r w:rsidRPr="00695F70">
        <w:t xml:space="preserve">uslimin (termasuk politik), dan memiliki kewajiban sebagaimana kewajiban </w:t>
      </w:r>
      <w:r>
        <w:t>M</w:t>
      </w:r>
      <w:r w:rsidRPr="00695F70">
        <w:t xml:space="preserve">uslimin (kecuali dalam hal yang menyangkut konsekuensi </w:t>
      </w:r>
      <w:r w:rsidRPr="00A34FFA">
        <w:rPr>
          <w:i/>
          <w:iCs/>
        </w:rPr>
        <w:t>syari'at</w:t>
      </w:r>
      <w:r>
        <w:t xml:space="preserve"> masing-masing</w:t>
      </w:r>
      <w:r w:rsidRPr="00695F70">
        <w:t xml:space="preserve">). </w:t>
      </w:r>
      <w:r w:rsidRPr="00A34FFA">
        <w:rPr>
          <w:i/>
          <w:iCs/>
        </w:rPr>
        <w:t>Ahlu Dzimmah</w:t>
      </w:r>
      <w:r w:rsidRPr="00695F70">
        <w:t xml:space="preserve"> wajib dibela dan dilindungi sebagaimana </w:t>
      </w:r>
      <w:r>
        <w:t>M</w:t>
      </w:r>
      <w:r w:rsidRPr="00695F70">
        <w:t>uslimin membela dan melindu</w:t>
      </w:r>
      <w:r>
        <w:t>ngi saudaranya sesama Muslim.</w:t>
      </w:r>
    </w:p>
    <w:p w:rsidR="004B7432" w:rsidRDefault="004B7432" w:rsidP="004B7432">
      <w:pPr>
        <w:pStyle w:val="ListParagraph"/>
        <w:numPr>
          <w:ilvl w:val="0"/>
          <w:numId w:val="8"/>
        </w:numPr>
        <w:spacing w:line="480" w:lineRule="auto"/>
        <w:ind w:left="360"/>
        <w:jc w:val="both"/>
        <w:rPr>
          <w:b/>
          <w:bCs/>
        </w:rPr>
      </w:pPr>
      <w:r w:rsidRPr="0078610A">
        <w:rPr>
          <w:b/>
          <w:bCs/>
          <w:sz w:val="14"/>
          <w:szCs w:val="14"/>
        </w:rPr>
        <w:t xml:space="preserve"> </w:t>
      </w:r>
      <w:r>
        <w:rPr>
          <w:b/>
          <w:bCs/>
        </w:rPr>
        <w:t>Sikap-sikap</w:t>
      </w:r>
      <w:r w:rsidRPr="0078610A">
        <w:rPr>
          <w:b/>
          <w:bCs/>
        </w:rPr>
        <w:t xml:space="preserve"> </w:t>
      </w:r>
      <w:r>
        <w:rPr>
          <w:b/>
          <w:bCs/>
        </w:rPr>
        <w:t>yang Diperintahkan</w:t>
      </w:r>
      <w:r w:rsidRPr="0078610A">
        <w:rPr>
          <w:b/>
          <w:bCs/>
        </w:rPr>
        <w:t xml:space="preserve"> T</w:t>
      </w:r>
      <w:r>
        <w:rPr>
          <w:b/>
          <w:bCs/>
        </w:rPr>
        <w:t>erhadap</w:t>
      </w:r>
      <w:r w:rsidRPr="0078610A">
        <w:rPr>
          <w:b/>
          <w:bCs/>
        </w:rPr>
        <w:t xml:space="preserve"> </w:t>
      </w:r>
      <w:r>
        <w:rPr>
          <w:b/>
          <w:bCs/>
        </w:rPr>
        <w:t>non Muslim</w:t>
      </w:r>
    </w:p>
    <w:p w:rsidR="004B7432" w:rsidRPr="00A34FFA" w:rsidRDefault="004B7432" w:rsidP="004B7432">
      <w:pPr>
        <w:pStyle w:val="ListParagraph"/>
        <w:spacing w:line="480" w:lineRule="auto"/>
        <w:ind w:left="360" w:firstLine="720"/>
        <w:jc w:val="both"/>
      </w:pPr>
      <w:r>
        <w:t xml:space="preserve">Nabi Muhammad merupakan Nabi yang </w:t>
      </w:r>
      <w:r w:rsidRPr="00DA1F08">
        <w:rPr>
          <w:i/>
          <w:iCs/>
        </w:rPr>
        <w:t>rohmatan lil ‘alamin</w:t>
      </w:r>
      <w:r>
        <w:t>, maka kita sebagai ummatnya harus bisa meneladani sikap Nabi yang bijak dan saling kasih kepada sesama umat manusia apalagi kepada sesama Muslim. Sedangkan kepada non Muslim kita diperintahkan:</w:t>
      </w:r>
      <w:r>
        <w:rPr>
          <w:rStyle w:val="FootnoteReference"/>
          <w:rFonts w:eastAsiaTheme="majorEastAsia"/>
        </w:rPr>
        <w:footnoteReference w:id="45"/>
      </w:r>
    </w:p>
    <w:p w:rsidR="004B7432" w:rsidRDefault="004B7432" w:rsidP="004B7432">
      <w:pPr>
        <w:pStyle w:val="ListParagraph"/>
        <w:numPr>
          <w:ilvl w:val="0"/>
          <w:numId w:val="36"/>
        </w:numPr>
        <w:spacing w:line="480" w:lineRule="auto"/>
        <w:ind w:left="720"/>
        <w:jc w:val="both"/>
      </w:pPr>
      <w:r w:rsidRPr="00695F70">
        <w:t>Berusaha menghilangkan "penutup" yang menyebabkan mereka kafir, dengan cara mendakwahi mereka</w:t>
      </w:r>
      <w:r>
        <w:t xml:space="preserve"> </w:t>
      </w:r>
      <w:r w:rsidRPr="00695F70">
        <w:t xml:space="preserve">dengan bijaksana dan baik. </w:t>
      </w:r>
      <w:r w:rsidRPr="00695F70">
        <w:br/>
      </w:r>
      <w:r w:rsidRPr="0078610A">
        <w:rPr>
          <w:i/>
          <w:iCs/>
        </w:rPr>
        <w:t xml:space="preserve">"Serulah (manusia) kepada jalan Tuhan-mu dengan hikmah dan pelajaran yang baik dan bantahlah mereka dengan cara yang baik..." (QS.16:125) </w:t>
      </w:r>
      <w:r w:rsidRPr="00695F70">
        <w:br/>
        <w:t>"</w:t>
      </w:r>
      <w:r w:rsidRPr="00DA1F08">
        <w:rPr>
          <w:i/>
          <w:iCs/>
        </w:rPr>
        <w:t>Maka karena itu serulah (mereka kepada agama ini) dan tetaplah sebagai mana diperintahkan kepadamu dan janganlah mengikuti hawa nafsu mereka...</w:t>
      </w:r>
      <w:r>
        <w:t>" (QS.42:15)</w:t>
      </w:r>
    </w:p>
    <w:p w:rsidR="004B7432" w:rsidRDefault="004B7432" w:rsidP="004B7432">
      <w:pPr>
        <w:pStyle w:val="ListParagraph"/>
        <w:numPr>
          <w:ilvl w:val="0"/>
          <w:numId w:val="36"/>
        </w:numPr>
        <w:spacing w:line="480" w:lineRule="auto"/>
        <w:ind w:left="720"/>
        <w:jc w:val="both"/>
      </w:pPr>
      <w:r w:rsidRPr="00695F70">
        <w:t>Berbuat baik terhadap mereka dan memperlakukan mereka dengan adil terutama yang</w:t>
      </w:r>
      <w:r>
        <w:t xml:space="preserve"> memiliki hubungan kekerabatan.</w:t>
      </w:r>
    </w:p>
    <w:p w:rsidR="004B7432" w:rsidRDefault="004B7432" w:rsidP="004B7432">
      <w:pPr>
        <w:pStyle w:val="ListParagraph"/>
        <w:numPr>
          <w:ilvl w:val="0"/>
          <w:numId w:val="36"/>
        </w:numPr>
        <w:spacing w:line="480" w:lineRule="auto"/>
        <w:ind w:left="720"/>
        <w:jc w:val="both"/>
      </w:pPr>
      <w:r w:rsidRPr="00695F70">
        <w:t>"</w:t>
      </w:r>
      <w:r w:rsidRPr="00DA1F08">
        <w:rPr>
          <w:i/>
          <w:iCs/>
        </w:rPr>
        <w:t>Dan jika keduanya memaksamu untuk mempersekutukan dengan Aku sesuatu yang tidak ada pengetahuanmu tentang itu, maka janganlah kamu mengikuti keduanya, dan pergaulilah keduanya di dunia dengan baik, ..</w:t>
      </w:r>
      <w:r w:rsidRPr="00695F70">
        <w:t>." (QS.31:15)</w:t>
      </w:r>
    </w:p>
    <w:p w:rsidR="004B7432" w:rsidRDefault="004B7432" w:rsidP="004B7432">
      <w:pPr>
        <w:pStyle w:val="ListParagraph"/>
        <w:numPr>
          <w:ilvl w:val="0"/>
          <w:numId w:val="36"/>
        </w:numPr>
        <w:spacing w:line="480" w:lineRule="auto"/>
        <w:ind w:left="720"/>
        <w:jc w:val="both"/>
      </w:pPr>
      <w:r w:rsidRPr="00695F70">
        <w:lastRenderedPageBreak/>
        <w:t>"</w:t>
      </w:r>
      <w:r w:rsidRPr="00DA1F08">
        <w:rPr>
          <w:i/>
          <w:iCs/>
        </w:rPr>
        <w:t>Dan mereka memberikan makanan yang disukainya kepada orang miskin, anak yatim dan orang yang ditawan</w:t>
      </w:r>
      <w:r w:rsidRPr="00695F70">
        <w:t>." (QS.76:8 )</w:t>
      </w:r>
    </w:p>
    <w:p w:rsidR="004B7432" w:rsidRDefault="004B7432" w:rsidP="004B7432">
      <w:pPr>
        <w:pStyle w:val="ListParagraph"/>
        <w:numPr>
          <w:ilvl w:val="0"/>
          <w:numId w:val="36"/>
        </w:numPr>
        <w:spacing w:line="480" w:lineRule="auto"/>
        <w:ind w:left="720"/>
        <w:jc w:val="both"/>
      </w:pPr>
      <w:r w:rsidRPr="00695F70">
        <w:t>"</w:t>
      </w:r>
      <w:r w:rsidRPr="00DA1F08">
        <w:rPr>
          <w:i/>
          <w:iCs/>
        </w:rPr>
        <w:t>Allah tidak melarang kamu untuk berbuat baik dan berlaku adil terhadap orang-orang yang tiada memerangimu karena agama dan tidak (pula) mengusir kamu dari negerimu. Sesungguhnya Allah menyukai orang-orang yang berlaku adil</w:t>
      </w:r>
      <w:r w:rsidRPr="00695F70">
        <w:t>." (QS.60:8 )</w:t>
      </w:r>
    </w:p>
    <w:p w:rsidR="004B7432" w:rsidRDefault="004B7432" w:rsidP="004B7432">
      <w:pPr>
        <w:pStyle w:val="ListParagraph"/>
        <w:numPr>
          <w:ilvl w:val="0"/>
          <w:numId w:val="36"/>
        </w:numPr>
        <w:spacing w:line="480" w:lineRule="auto"/>
        <w:ind w:left="720"/>
        <w:jc w:val="both"/>
      </w:pPr>
      <w:r w:rsidRPr="0078610A">
        <w:t>Tidak memaksa mereka untuk menjadi muslim.</w:t>
      </w:r>
      <w:r w:rsidRPr="00695F70">
        <w:t xml:space="preserve"> </w:t>
      </w:r>
      <w:r w:rsidRPr="00695F70">
        <w:br/>
        <w:t>"</w:t>
      </w:r>
      <w:r w:rsidRPr="00DA1F08">
        <w:rPr>
          <w:i/>
          <w:iCs/>
        </w:rPr>
        <w:t>Tidak ada paksaan untuk (memasuki) agama (Islam); sesungguhnya telah jelas jalan yang benar daripada jalan yang sesat.</w:t>
      </w:r>
      <w:r w:rsidRPr="00695F70">
        <w:t xml:space="preserve">.." (QS.2:256) </w:t>
      </w:r>
      <w:r w:rsidRPr="00695F70">
        <w:br/>
        <w:t>"</w:t>
      </w:r>
      <w:r w:rsidRPr="00DA1F08">
        <w:rPr>
          <w:i/>
          <w:iCs/>
        </w:rPr>
        <w:t>Dan katakanlah: "Kebenaran itu datangnya dari Tuhanmu; maka barangsiapa yang ingin (beriman) hendaklah ia beriman, dan barangsiapa yang ingin (kafir) biarlah ia kafir..</w:t>
      </w:r>
      <w:r>
        <w:t xml:space="preserve">." (QS.18:29) </w:t>
      </w:r>
      <w:r w:rsidRPr="00695F70">
        <w:t>"</w:t>
      </w:r>
      <w:r w:rsidRPr="00DA1F08">
        <w:rPr>
          <w:i/>
          <w:iCs/>
        </w:rPr>
        <w:t>Bukanlah kewajibanmu menjadikan mereka mendapat petunjuk, akan tetapi Allah-lah yang memberi petunjuk (memberi taufiq) siapa yang dikehendaki-Nya</w:t>
      </w:r>
      <w:r w:rsidRPr="00695F70">
        <w:t>..."(QS.2:272)</w:t>
      </w:r>
    </w:p>
    <w:p w:rsidR="004B7432" w:rsidRDefault="004B7432" w:rsidP="004B7432">
      <w:pPr>
        <w:pStyle w:val="ListParagraph"/>
        <w:numPr>
          <w:ilvl w:val="0"/>
          <w:numId w:val="36"/>
        </w:numPr>
        <w:spacing w:line="480" w:lineRule="auto"/>
        <w:ind w:left="720"/>
        <w:jc w:val="both"/>
      </w:pPr>
      <w:r w:rsidRPr="0078610A">
        <w:t>Berbuat adil dan tidak mendzalimi mereka, selama mereka tidak memerangi muslimin.</w:t>
      </w:r>
      <w:r>
        <w:t xml:space="preserve"> </w:t>
      </w:r>
      <w:r w:rsidRPr="00695F70">
        <w:t>"</w:t>
      </w:r>
      <w:r w:rsidRPr="00DA1F08">
        <w:rPr>
          <w:i/>
          <w:iCs/>
        </w:rPr>
        <w:t>Allah tidak melarang kamu untuk berbuat baik dan berlaku adil terhadap orang-orang yang tiada memerangimu karena agama dan tidak (pula) mengusir kamu dari negerimu. Sesungguhnya Allah menyukai orang-orang yang berlaku adil." (</w:t>
      </w:r>
      <w:r>
        <w:t xml:space="preserve">QS.60:8 ) </w:t>
      </w:r>
      <w:r w:rsidRPr="00695F70">
        <w:t>"...</w:t>
      </w:r>
      <w:r w:rsidRPr="00DA1F08">
        <w:rPr>
          <w:i/>
          <w:iCs/>
        </w:rPr>
        <w:t>Dan janganlah sekali-kali kebencianmu terhadap sesuatu kaum, mendorong kamu untuk berlaku tidak adil. Berlaku adillah, karena adil itu lebih dekat kepada takwa</w:t>
      </w:r>
      <w:r w:rsidRPr="00695F70">
        <w:t>..." (QS.5:</w:t>
      </w:r>
      <w:r>
        <w:t xml:space="preserve">8 ) </w:t>
      </w:r>
      <w:r w:rsidRPr="00695F70">
        <w:t>"Doa seorang yang teraniaya (diperlakukan tidak adil), meskipun ia orang kafir, tidak ada tirai yang menutupinya (untuk dikabulkan)."</w:t>
      </w:r>
      <w:r>
        <w:t xml:space="preserve"> (HR. Ahmad dalam "musnad"nya).</w:t>
      </w:r>
    </w:p>
    <w:p w:rsidR="004B7432" w:rsidRDefault="004B7432" w:rsidP="004B7432">
      <w:pPr>
        <w:pStyle w:val="ListParagraph"/>
        <w:numPr>
          <w:ilvl w:val="0"/>
          <w:numId w:val="36"/>
        </w:numPr>
        <w:spacing w:line="480" w:lineRule="auto"/>
        <w:ind w:left="720"/>
        <w:jc w:val="both"/>
      </w:pPr>
      <w:r w:rsidRPr="0078610A">
        <w:lastRenderedPageBreak/>
        <w:t xml:space="preserve">Tolong </w:t>
      </w:r>
      <w:r>
        <w:t>m</w:t>
      </w:r>
      <w:r w:rsidRPr="0078610A">
        <w:t xml:space="preserve">enolong </w:t>
      </w:r>
      <w:r>
        <w:t>d</w:t>
      </w:r>
      <w:r w:rsidRPr="0078610A">
        <w:t xml:space="preserve">engan </w:t>
      </w:r>
      <w:r>
        <w:t>s</w:t>
      </w:r>
      <w:r w:rsidRPr="0078610A">
        <w:t xml:space="preserve">esama </w:t>
      </w:r>
      <w:r>
        <w:t>p</w:t>
      </w:r>
      <w:r w:rsidRPr="0078610A">
        <w:t xml:space="preserve">emeluk </w:t>
      </w:r>
      <w:r>
        <w:t>a</w:t>
      </w:r>
      <w:r w:rsidRPr="0078610A">
        <w:t xml:space="preserve">gama </w:t>
      </w:r>
      <w:r>
        <w:t>l</w:t>
      </w:r>
      <w:r w:rsidRPr="0078610A">
        <w:t>ain</w:t>
      </w:r>
      <w:r>
        <w:br/>
        <w:t>d</w:t>
      </w:r>
      <w:r w:rsidRPr="00695F70">
        <w:t xml:space="preserve">alam batas-batas tertentu yang tidak terkait dengan </w:t>
      </w:r>
      <w:r w:rsidRPr="00DA1F08">
        <w:rPr>
          <w:i/>
          <w:iCs/>
        </w:rPr>
        <w:t>aqidah</w:t>
      </w:r>
      <w:r w:rsidRPr="00695F70">
        <w:t xml:space="preserve"> dasar dan keyakinan agama, tidak dilarang bagi seorang muslim untuk saling tolong de</w:t>
      </w:r>
      <w:r>
        <w:t xml:space="preserve">ngan sesama pemeluk agama lain. </w:t>
      </w:r>
      <w:r w:rsidRPr="00695F70">
        <w:t xml:space="preserve">Misalnya kegiatan saling membantu dalam masalah umum, antara lain menjengung mereka yang sakit, atau menghormati bila ada yang meninggal. Karena Rasulullah SAW ikut berdiri ketika jenazah tetangganya yang yahudi </w:t>
      </w:r>
      <w:r>
        <w:t>sedang diarak menuju pekuburan.</w:t>
      </w:r>
    </w:p>
    <w:p w:rsidR="004B7432" w:rsidRDefault="004B7432" w:rsidP="004B7432">
      <w:pPr>
        <w:pStyle w:val="ListParagraph"/>
        <w:spacing w:line="480" w:lineRule="auto"/>
        <w:ind w:firstLine="360"/>
        <w:jc w:val="both"/>
      </w:pPr>
      <w:r w:rsidRPr="00695F70">
        <w:t xml:space="preserve">Semasa hidupnya Rasulullah SAW sering bermuamalah dengan orang-orang </w:t>
      </w:r>
      <w:r>
        <w:t>Y</w:t>
      </w:r>
      <w:r w:rsidRPr="00695F70">
        <w:t xml:space="preserve">ahudi dan </w:t>
      </w:r>
      <w:r>
        <w:t>N</w:t>
      </w:r>
      <w:r w:rsidRPr="00695F70">
        <w:t xml:space="preserve">asrani, bahkan </w:t>
      </w:r>
      <w:r>
        <w:t>dengan penyembah berhala sekali</w:t>
      </w:r>
      <w:r w:rsidRPr="00695F70">
        <w:t xml:space="preserve">pun. Kepada tetangganya yang </w:t>
      </w:r>
      <w:r>
        <w:t>Y</w:t>
      </w:r>
      <w:r w:rsidRPr="00695F70">
        <w:t xml:space="preserve">ahudi, Rasulullah SAW pernah berhutang dengan menggadaikan baju besinya. Sewaktu di Mekkah, orang-orang </w:t>
      </w:r>
      <w:r>
        <w:t>M</w:t>
      </w:r>
      <w:r w:rsidRPr="00695F70">
        <w:t>usyrikin Mekkah malah menitipkan harta benda</w:t>
      </w:r>
      <w:r>
        <w:t>.</w:t>
      </w:r>
    </w:p>
    <w:p w:rsidR="004B7432" w:rsidRDefault="004B7432" w:rsidP="004B7432">
      <w:pPr>
        <w:pStyle w:val="ListParagraph"/>
        <w:numPr>
          <w:ilvl w:val="0"/>
          <w:numId w:val="36"/>
        </w:numPr>
        <w:spacing w:line="480" w:lineRule="auto"/>
        <w:ind w:left="720"/>
        <w:jc w:val="both"/>
      </w:pPr>
      <w:r w:rsidRPr="00695F70">
        <w:t>Memerangi mereka, tatk</w:t>
      </w:r>
      <w:r>
        <w:t xml:space="preserve">ala mereka memerangi muslimin. </w:t>
      </w:r>
      <w:r w:rsidRPr="00695F70">
        <w:br/>
        <w:t>"</w:t>
      </w:r>
      <w:r w:rsidRPr="00DA1F08">
        <w:rPr>
          <w:i/>
          <w:iCs/>
        </w:rPr>
        <w:t>Dan perangilah di jalan Allah orang-orang yang memerangi kamu, (tetapi) janganlah kamu melampaui batas, karena sesungguhnya Allah tidak menyukai orang-orang yang melampaui batas. Dan bunuhlah mereka di mana saja kamu jumpai mereka, dan usirlah mereka dari tempat mereka telah mengusir kamu; dan fitnah itu lebih besar bahayanya dari pembunuhan, dan janganlah kamu memerangi mereka di Masjidil Haram, kecuali jika mereka memerangi kamu di tempat itu. Jika mereka memerangi kamu (di tempat itu), maka bunuhlah mereka</w:t>
      </w:r>
      <w:r w:rsidRPr="00695F70">
        <w:t>. Demikanlah balasan bagi orang-orang kafir.</w:t>
      </w:r>
    </w:p>
    <w:p w:rsidR="004B7432" w:rsidRDefault="004B7432" w:rsidP="004B7432">
      <w:pPr>
        <w:pStyle w:val="ListParagraph"/>
        <w:numPr>
          <w:ilvl w:val="0"/>
          <w:numId w:val="36"/>
        </w:numPr>
        <w:spacing w:line="480" w:lineRule="auto"/>
        <w:ind w:left="720"/>
        <w:jc w:val="both"/>
      </w:pPr>
      <w:r w:rsidRPr="00695F70">
        <w:t>Menyambut tawaran damai dari mereka</w:t>
      </w:r>
      <w:r>
        <w:t xml:space="preserve"> setelah terlibat peperangan. </w:t>
      </w:r>
      <w:r>
        <w:br/>
      </w:r>
      <w:r w:rsidRPr="00695F70">
        <w:t>"</w:t>
      </w:r>
      <w:r w:rsidRPr="00DA1F08">
        <w:rPr>
          <w:i/>
          <w:iCs/>
        </w:rPr>
        <w:t xml:space="preserve">tetapi jika mereka membiarkan kamu, dan tidak memerangi kamu serta </w:t>
      </w:r>
      <w:r w:rsidRPr="00DA1F08">
        <w:rPr>
          <w:i/>
          <w:iCs/>
        </w:rPr>
        <w:lastRenderedPageBreak/>
        <w:t>mengemukakan perdamaian kepadamu (menyerah) maka Allah tidak memberi jalan bagimu (untuk menawan dan membunuh) mereka</w:t>
      </w:r>
      <w:r>
        <w:t xml:space="preserve">." (QS.4:90) </w:t>
      </w:r>
      <w:r w:rsidRPr="00695F70">
        <w:br/>
        <w:t>"</w:t>
      </w:r>
      <w:r w:rsidRPr="00DA1F08">
        <w:rPr>
          <w:i/>
          <w:iCs/>
        </w:rPr>
        <w:t>Dan jika mereka condong kepada perdamaian, maka condonglah kepadanya dan bertawakkallah kepada Allah. Sesungguhnya Dialah Yang Maha Mendengar lagi Maha Mengetahui</w:t>
      </w:r>
      <w:r>
        <w:t>." (QS.8:61)</w:t>
      </w:r>
    </w:p>
    <w:p w:rsidR="004B7432" w:rsidRPr="00695F70" w:rsidRDefault="004B7432" w:rsidP="004B7432">
      <w:pPr>
        <w:pStyle w:val="ListParagraph"/>
        <w:numPr>
          <w:ilvl w:val="0"/>
          <w:numId w:val="36"/>
        </w:numPr>
        <w:spacing w:line="480" w:lineRule="auto"/>
        <w:ind w:left="720"/>
        <w:jc w:val="both"/>
      </w:pPr>
      <w:r w:rsidRPr="00695F70">
        <w:t xml:space="preserve">Mengakui akan </w:t>
      </w:r>
      <w:r w:rsidRPr="00DA1F08">
        <w:rPr>
          <w:i/>
          <w:iCs/>
        </w:rPr>
        <w:t>eksistensi</w:t>
      </w:r>
      <w:r w:rsidRPr="00695F70">
        <w:t xml:space="preserve"> agama-agama yang berbeda dan beragam dengan seluruh karakteristik dan </w:t>
      </w:r>
      <w:r>
        <w:t>kekhususannya, dan menerima ke-lain</w:t>
      </w:r>
      <w:r w:rsidRPr="00695F70">
        <w:t>-an beserta hak untuk berbeda dalam beragama dan berkeyakinan</w:t>
      </w:r>
      <w:r>
        <w:t>.</w:t>
      </w:r>
    </w:p>
    <w:p w:rsidR="004B7432" w:rsidRDefault="004B7432" w:rsidP="004B7432">
      <w:pPr>
        <w:spacing w:line="480" w:lineRule="auto"/>
        <w:ind w:left="360" w:firstLine="720"/>
        <w:jc w:val="both"/>
        <w:rPr>
          <w:lang w:val="nb-NO"/>
        </w:rPr>
      </w:pPr>
      <w:r w:rsidRPr="00920E1E">
        <w:rPr>
          <w:lang w:val="nb-NO"/>
        </w:rPr>
        <w:t>Dari keterangan di</w:t>
      </w:r>
      <w:r>
        <w:rPr>
          <w:lang w:val="nb-NO"/>
        </w:rPr>
        <w:t xml:space="preserve"> </w:t>
      </w:r>
      <w:r w:rsidRPr="00920E1E">
        <w:rPr>
          <w:lang w:val="nb-NO"/>
        </w:rPr>
        <w:t xml:space="preserve">atas dapat kita ambil kesimpulan bahwa secara tekstual </w:t>
      </w:r>
      <w:r w:rsidRPr="0028239F">
        <w:rPr>
          <w:i/>
          <w:iCs/>
          <w:lang w:val="nb-NO"/>
        </w:rPr>
        <w:t>tasyabbuh</w:t>
      </w:r>
      <w:r w:rsidRPr="00920E1E">
        <w:rPr>
          <w:lang w:val="nb-NO"/>
        </w:rPr>
        <w:t xml:space="preserve"> dengan non Muslim merupakan larangan untuk keseluruhan, namun secara kontekstual bahwa ternyata bukan hanya non Muslim yang terlarang untuk ditasyabuhi, tetapi juga orang Muslim sendiri yang telah menyimpang dari ajaran agama Islam, semisal orang </w:t>
      </w:r>
      <w:r w:rsidRPr="00E8198E">
        <w:rPr>
          <w:i/>
          <w:iCs/>
          <w:lang w:val="nb-NO"/>
        </w:rPr>
        <w:t>munafiq</w:t>
      </w:r>
      <w:r w:rsidRPr="00920E1E">
        <w:rPr>
          <w:lang w:val="nb-NO"/>
        </w:rPr>
        <w:t xml:space="preserve">, </w:t>
      </w:r>
      <w:r w:rsidRPr="00E8198E">
        <w:rPr>
          <w:i/>
          <w:iCs/>
          <w:lang w:val="nb-NO"/>
        </w:rPr>
        <w:t>fasik</w:t>
      </w:r>
      <w:r w:rsidRPr="00920E1E">
        <w:rPr>
          <w:lang w:val="nb-NO"/>
        </w:rPr>
        <w:t xml:space="preserve">, dan yang </w:t>
      </w:r>
      <w:r w:rsidRPr="00E8198E">
        <w:rPr>
          <w:i/>
          <w:iCs/>
          <w:lang w:val="nb-NO"/>
        </w:rPr>
        <w:t>kufur</w:t>
      </w:r>
      <w:r w:rsidRPr="00920E1E">
        <w:rPr>
          <w:lang w:val="nb-NO"/>
        </w:rPr>
        <w:t xml:space="preserve"> pada nikmat-nikmat Allah. Serta bukan keseluruhan umat non Muslim karena Islam bukan satu-satunya agama dari Alloh, ada agama lain yang ada sebelum kenabian Muhammad dan tentunya bukan Islam yang kita anut sekarang ini.</w:t>
      </w:r>
    </w:p>
    <w:p w:rsidR="004B7432" w:rsidRPr="00920E1E" w:rsidRDefault="004B7432" w:rsidP="004B7432">
      <w:pPr>
        <w:spacing w:line="480" w:lineRule="auto"/>
        <w:ind w:left="360" w:firstLine="720"/>
        <w:jc w:val="both"/>
        <w:rPr>
          <w:lang w:val="nb-NO"/>
        </w:rPr>
      </w:pPr>
      <w:r>
        <w:rPr>
          <w:lang w:val="nb-NO"/>
        </w:rPr>
        <w:t>Dengan melihat pesan-pesan Allah di dalam Al-Quran agar sebagai umat Muslim wajib berbuat baik kepada sesama manusia, dan tidak boleh memusuhi sesama apabila mereka tidak memerangi kita karena agama.</w:t>
      </w:r>
    </w:p>
    <w:p w:rsidR="004B7432" w:rsidRPr="00DA1F08" w:rsidRDefault="004B7432" w:rsidP="004B7432">
      <w:pPr>
        <w:spacing w:line="480" w:lineRule="auto"/>
        <w:ind w:left="360" w:firstLine="720"/>
        <w:jc w:val="both"/>
      </w:pPr>
      <w:r w:rsidRPr="00920E1E">
        <w:rPr>
          <w:lang w:val="nb-NO"/>
        </w:rPr>
        <w:t xml:space="preserve">Dari hal tersebut tidak mungkin agama yang datang dari Allah itu salah, namun apabila kita temui kesalahan maka itu semua semata-mata karena kesalahan pengikutnya yang tidak mematuhi perintah-Nya. </w:t>
      </w:r>
      <w:r>
        <w:t>Dan itu berarti tidak semua umat non Muslim buruk secara keseluruhan.</w:t>
      </w:r>
    </w:p>
    <w:p w:rsidR="004B7432" w:rsidRPr="00B63332" w:rsidRDefault="004B7432" w:rsidP="004B7432">
      <w:pPr>
        <w:pStyle w:val="ListParagraph"/>
        <w:numPr>
          <w:ilvl w:val="0"/>
          <w:numId w:val="8"/>
        </w:numPr>
        <w:tabs>
          <w:tab w:val="left" w:pos="360"/>
        </w:tabs>
        <w:spacing w:line="480" w:lineRule="auto"/>
        <w:ind w:left="360"/>
        <w:jc w:val="both"/>
        <w:rPr>
          <w:b/>
          <w:bCs/>
        </w:rPr>
      </w:pPr>
      <w:r w:rsidRPr="00DA7E4B">
        <w:rPr>
          <w:b/>
          <w:bCs/>
        </w:rPr>
        <w:lastRenderedPageBreak/>
        <w:t>Hukum dilarangnya menyerupai non</w:t>
      </w:r>
      <w:r>
        <w:rPr>
          <w:b/>
          <w:bCs/>
        </w:rPr>
        <w:t xml:space="preserve"> M</w:t>
      </w:r>
      <w:r w:rsidRPr="00DA7E4B">
        <w:rPr>
          <w:b/>
          <w:bCs/>
        </w:rPr>
        <w:t>uslim</w:t>
      </w:r>
    </w:p>
    <w:p w:rsidR="004B7432" w:rsidRPr="00A47989" w:rsidRDefault="004B7432" w:rsidP="004B7432">
      <w:pPr>
        <w:pStyle w:val="ListParagraph"/>
        <w:spacing w:line="480" w:lineRule="auto"/>
        <w:ind w:left="360" w:firstLine="720"/>
        <w:jc w:val="both"/>
        <w:rPr>
          <w:lang w:val="id-ID"/>
        </w:rPr>
      </w:pPr>
      <w:r w:rsidRPr="00B63332">
        <w:rPr>
          <w:lang w:val="id-ID"/>
        </w:rPr>
        <w:t xml:space="preserve">Sulit bagi kita untuk meneliti hukum-hukum </w:t>
      </w:r>
      <w:r w:rsidRPr="00225F23">
        <w:rPr>
          <w:i/>
          <w:iCs/>
          <w:lang w:val="id-ID"/>
        </w:rPr>
        <w:t>tasyabbuh</w:t>
      </w:r>
      <w:r w:rsidRPr="00B63332">
        <w:rPr>
          <w:lang w:val="id-ID"/>
        </w:rPr>
        <w:t xml:space="preserve"> secara terperinci, karena setiap bentuk tasyabbuh memiliki hukum tersendiri yang disesuaikan dengan tingkat penyelisihannya terhadap </w:t>
      </w:r>
      <w:r w:rsidRPr="00225F23">
        <w:rPr>
          <w:i/>
          <w:iCs/>
          <w:lang w:val="id-ID"/>
        </w:rPr>
        <w:t>syari’at</w:t>
      </w:r>
      <w:r w:rsidRPr="00B63332">
        <w:rPr>
          <w:lang w:val="id-ID"/>
        </w:rPr>
        <w:t xml:space="preserve">. Akan tetapi secara </w:t>
      </w:r>
      <w:r w:rsidRPr="00F14BDB">
        <w:rPr>
          <w:i/>
          <w:iCs/>
          <w:lang w:val="id-ID"/>
        </w:rPr>
        <w:t>global</w:t>
      </w:r>
      <w:r w:rsidRPr="00B63332">
        <w:rPr>
          <w:lang w:val="id-ID"/>
        </w:rPr>
        <w:t>, kita bisa menetapkan suatu hukum umum yang bisa dipakai untuk meng</w:t>
      </w:r>
      <w:r>
        <w:rPr>
          <w:lang w:val="id-ID"/>
        </w:rPr>
        <w:t xml:space="preserve">hukumi seluruh bentuk </w:t>
      </w:r>
      <w:r w:rsidRPr="00D45204">
        <w:rPr>
          <w:i/>
          <w:iCs/>
          <w:lang w:val="id-ID"/>
        </w:rPr>
        <w:t>tasyabbuh</w:t>
      </w:r>
      <w:r w:rsidRPr="00B63332">
        <w:rPr>
          <w:lang w:val="id-ID"/>
        </w:rPr>
        <w:t xml:space="preserve">, berikut </w:t>
      </w:r>
      <w:r>
        <w:rPr>
          <w:lang w:val="id-ID"/>
        </w:rPr>
        <w:t>uraiannya:</w:t>
      </w:r>
    </w:p>
    <w:p w:rsidR="004B7432" w:rsidRPr="00920E1E" w:rsidRDefault="004B7432" w:rsidP="004B7432">
      <w:pPr>
        <w:pStyle w:val="ListParagraph"/>
        <w:numPr>
          <w:ilvl w:val="0"/>
          <w:numId w:val="11"/>
        </w:numPr>
        <w:tabs>
          <w:tab w:val="clear" w:pos="1080"/>
          <w:tab w:val="left" w:pos="720"/>
          <w:tab w:val="left" w:pos="1800"/>
        </w:tabs>
        <w:spacing w:line="480" w:lineRule="auto"/>
        <w:ind w:left="720"/>
        <w:jc w:val="both"/>
        <w:rPr>
          <w:b/>
          <w:bCs/>
          <w:lang w:val="id-ID"/>
        </w:rPr>
      </w:pPr>
      <w:r w:rsidRPr="00B63332">
        <w:rPr>
          <w:lang w:val="id-ID"/>
        </w:rPr>
        <w:t xml:space="preserve">Di antara bentuk </w:t>
      </w:r>
      <w:r w:rsidRPr="00225F23">
        <w:rPr>
          <w:i/>
          <w:iCs/>
          <w:lang w:val="id-ID"/>
        </w:rPr>
        <w:t>tasyabbuh</w:t>
      </w:r>
      <w:r w:rsidRPr="00B63332">
        <w:rPr>
          <w:lang w:val="id-ID"/>
        </w:rPr>
        <w:t xml:space="preserve"> ada yang merupakan kesyirikan dan kekafiran yang mengeluarkan </w:t>
      </w:r>
      <w:r>
        <w:rPr>
          <w:lang w:val="id-ID"/>
        </w:rPr>
        <w:t>pelakunya dari agama.</w:t>
      </w:r>
    </w:p>
    <w:p w:rsidR="004B7432" w:rsidRPr="00920E1E" w:rsidRDefault="004B7432" w:rsidP="004B7432">
      <w:pPr>
        <w:pStyle w:val="ListParagraph"/>
        <w:tabs>
          <w:tab w:val="left" w:pos="720"/>
          <w:tab w:val="left" w:pos="1800"/>
        </w:tabs>
        <w:spacing w:line="480" w:lineRule="auto"/>
        <w:jc w:val="both"/>
        <w:rPr>
          <w:b/>
          <w:bCs/>
          <w:lang w:val="id-ID"/>
        </w:rPr>
      </w:pPr>
      <w:r w:rsidRPr="00A47989">
        <w:rPr>
          <w:lang w:val="id-ID"/>
        </w:rPr>
        <w:t xml:space="preserve">Misalnya: Perbuatan </w:t>
      </w:r>
      <w:r w:rsidRPr="00545432">
        <w:rPr>
          <w:lang w:val="id-ID"/>
        </w:rPr>
        <w:t>men</w:t>
      </w:r>
      <w:r w:rsidRPr="00545432">
        <w:rPr>
          <w:i/>
          <w:iCs/>
          <w:lang w:val="id-ID"/>
        </w:rPr>
        <w:t>-</w:t>
      </w:r>
      <w:r w:rsidRPr="00A47989">
        <w:rPr>
          <w:i/>
          <w:iCs/>
          <w:lang w:val="id-ID"/>
        </w:rPr>
        <w:t>ta’thil</w:t>
      </w:r>
      <w:r w:rsidRPr="00A47989">
        <w:rPr>
          <w:lang w:val="id-ID"/>
        </w:rPr>
        <w:t xml:space="preserve"> (menolak) seluruh nama dan sifat Allah, mengingkari ilmu Allah terhadap taqdir, meyakini Allah Ta’ala menitis ke dalam makhluknya atau Dia berada di</w:t>
      </w:r>
      <w:r w:rsidRPr="00CD1624">
        <w:rPr>
          <w:lang w:val="id-ID"/>
        </w:rPr>
        <w:t xml:space="preserve"> </w:t>
      </w:r>
      <w:r w:rsidRPr="00A47989">
        <w:rPr>
          <w:lang w:val="id-ID"/>
        </w:rPr>
        <w:t xml:space="preserve">mana-mana, dan mengkultuskan sebagian makhluk serta mengangkat mereka sampai ke jenjang ibadah. </w:t>
      </w:r>
      <w:r w:rsidRPr="00920E1E">
        <w:rPr>
          <w:lang w:val="id-ID"/>
        </w:rPr>
        <w:t>Semua keyakinan ini diimpor oleh orang-orang Zindiq ke dalam Islam dari Yahudi, Nashrani, dan Majusi.</w:t>
      </w:r>
    </w:p>
    <w:p w:rsidR="004B7432" w:rsidRPr="00920E1E" w:rsidRDefault="004B7432" w:rsidP="004B7432">
      <w:pPr>
        <w:pStyle w:val="ListParagraph"/>
        <w:numPr>
          <w:ilvl w:val="0"/>
          <w:numId w:val="11"/>
        </w:numPr>
        <w:tabs>
          <w:tab w:val="clear" w:pos="1080"/>
          <w:tab w:val="left" w:pos="720"/>
          <w:tab w:val="left" w:pos="1800"/>
        </w:tabs>
        <w:spacing w:line="480" w:lineRule="auto"/>
        <w:ind w:left="720"/>
        <w:jc w:val="both"/>
        <w:rPr>
          <w:b/>
          <w:bCs/>
          <w:lang w:val="id-ID"/>
        </w:rPr>
      </w:pPr>
      <w:r>
        <w:rPr>
          <w:lang w:val="id-ID"/>
        </w:rPr>
        <w:t>Di</w:t>
      </w:r>
      <w:r w:rsidRPr="00920E1E">
        <w:rPr>
          <w:lang w:val="id-ID"/>
        </w:rPr>
        <w:t xml:space="preserve">antaranya ada yang merupakan maksiat dan kefasikan yang dihukumi sebagai dosa besar. Misalnya menyerupai mereka dalam masalah ibadah dan adat. </w:t>
      </w:r>
      <w:r>
        <w:rPr>
          <w:lang w:val="id-ID"/>
        </w:rPr>
        <w:t>Dalam masalah ibadah, contohnya</w:t>
      </w:r>
      <w:r w:rsidRPr="00920E1E">
        <w:rPr>
          <w:lang w:val="id-ID"/>
        </w:rPr>
        <w:t xml:space="preserve"> merayakan Isra Mi’raj yang menyerupai Nashrani dalam kenaikan Isa Al-Masih, merayakan maulid Nabi yang menyerupai mereka dalam </w:t>
      </w:r>
      <w:r w:rsidRPr="00CD1624">
        <w:rPr>
          <w:lang w:val="id-ID"/>
        </w:rPr>
        <w:t>N</w:t>
      </w:r>
      <w:r w:rsidRPr="00920E1E">
        <w:rPr>
          <w:lang w:val="id-ID"/>
        </w:rPr>
        <w:t xml:space="preserve">atal, tahun baru </w:t>
      </w:r>
      <w:r w:rsidRPr="00CD1624">
        <w:rPr>
          <w:lang w:val="id-ID"/>
        </w:rPr>
        <w:t>H</w:t>
      </w:r>
      <w:r w:rsidRPr="00920E1E">
        <w:rPr>
          <w:lang w:val="id-ID"/>
        </w:rPr>
        <w:t xml:space="preserve">ijriah yang menyerupai perayaan tahun baru Masehi, dan selainnya. Hal itu karena </w:t>
      </w:r>
      <w:r w:rsidRPr="00CD1624">
        <w:rPr>
          <w:i/>
          <w:iCs/>
          <w:lang w:val="id-ID"/>
        </w:rPr>
        <w:t>id</w:t>
      </w:r>
      <w:r w:rsidRPr="00920E1E">
        <w:rPr>
          <w:lang w:val="id-ID"/>
        </w:rPr>
        <w:t xml:space="preserve"> (hari raya) adalah termasuk ibadah yang kaum Muslimin beribadah kepada Allah dengannya, sehingga wajib hanya terbatas pada dalil yang ada (</w:t>
      </w:r>
      <w:r w:rsidRPr="00920E1E">
        <w:rPr>
          <w:i/>
          <w:iCs/>
          <w:lang w:val="id-ID"/>
        </w:rPr>
        <w:t>tauqifiyah</w:t>
      </w:r>
      <w:r w:rsidRPr="00920E1E">
        <w:rPr>
          <w:lang w:val="id-ID"/>
        </w:rPr>
        <w:t xml:space="preserve">). Adapun dalam masalah adat, contohnya seperti makan dan minum dengan tangan kiri, memakai perhiasan emas dan memakai pakaian </w:t>
      </w:r>
      <w:r w:rsidRPr="00920E1E">
        <w:rPr>
          <w:lang w:val="id-ID"/>
        </w:rPr>
        <w:lastRenderedPageBreak/>
        <w:t>dari sutera bagi laki-laki, makan dan minum dari bejana yang terbuat dari emas, mencukur jenggot, dan selainnya.</w:t>
      </w:r>
    </w:p>
    <w:p w:rsidR="004B7432" w:rsidRPr="00920E1E" w:rsidRDefault="004B7432" w:rsidP="004B7432">
      <w:pPr>
        <w:pStyle w:val="ListParagraph"/>
        <w:numPr>
          <w:ilvl w:val="0"/>
          <w:numId w:val="11"/>
        </w:numPr>
        <w:tabs>
          <w:tab w:val="clear" w:pos="1080"/>
          <w:tab w:val="left" w:pos="720"/>
          <w:tab w:val="left" w:pos="1800"/>
        </w:tabs>
        <w:spacing w:line="480" w:lineRule="auto"/>
        <w:ind w:left="720"/>
        <w:jc w:val="both"/>
        <w:rPr>
          <w:b/>
          <w:bCs/>
          <w:lang w:val="id-ID"/>
        </w:rPr>
      </w:pPr>
      <w:r>
        <w:rPr>
          <w:lang w:val="id-ID"/>
        </w:rPr>
        <w:t>Di</w:t>
      </w:r>
      <w:r w:rsidRPr="00920E1E">
        <w:rPr>
          <w:lang w:val="id-ID"/>
        </w:rPr>
        <w:t xml:space="preserve">antaranya ada yang makruh, yaitu semua perkara yang dalil-dalil </w:t>
      </w:r>
      <w:r w:rsidRPr="00CD1624">
        <w:rPr>
          <w:i/>
          <w:iCs/>
          <w:lang w:val="id-ID"/>
        </w:rPr>
        <w:t>dhahir</w:t>
      </w:r>
      <w:r>
        <w:t>-</w:t>
      </w:r>
      <w:r w:rsidRPr="00920E1E">
        <w:rPr>
          <w:lang w:val="id-ID"/>
        </w:rPr>
        <w:t xml:space="preserve">nya saling bertentangan antara yang membolehkan dan yang melarang. Tetapi, untuk mencegah jatuhnya kaum Muslimin ke dalam </w:t>
      </w:r>
      <w:r w:rsidRPr="00920E1E">
        <w:rPr>
          <w:i/>
          <w:iCs/>
          <w:lang w:val="id-ID"/>
        </w:rPr>
        <w:t>tasyabbuh</w:t>
      </w:r>
      <w:r w:rsidRPr="00920E1E">
        <w:rPr>
          <w:lang w:val="id-ID"/>
        </w:rPr>
        <w:t xml:space="preserve"> yang diharamkan maka bentuk ketiga ini pun telah dilarang oleh syari’at.</w:t>
      </w:r>
    </w:p>
    <w:p w:rsidR="004B7432" w:rsidRDefault="004B7432" w:rsidP="004B7432">
      <w:pPr>
        <w:pStyle w:val="NormalWeb"/>
        <w:numPr>
          <w:ilvl w:val="0"/>
          <w:numId w:val="8"/>
        </w:numPr>
        <w:tabs>
          <w:tab w:val="left" w:pos="360"/>
        </w:tabs>
        <w:spacing w:before="0" w:beforeAutospacing="0" w:after="0" w:afterAutospacing="0" w:line="480" w:lineRule="auto"/>
        <w:ind w:left="360"/>
        <w:jc w:val="both"/>
        <w:rPr>
          <w:rStyle w:val="Strong"/>
        </w:rPr>
      </w:pPr>
      <w:r>
        <w:rPr>
          <w:rStyle w:val="Strong"/>
        </w:rPr>
        <w:t xml:space="preserve">Dalil-Dalil Diharamkannya </w:t>
      </w:r>
      <w:r w:rsidRPr="00DA1F08">
        <w:rPr>
          <w:rStyle w:val="Strong"/>
          <w:i/>
          <w:iCs/>
        </w:rPr>
        <w:t>Tasyabbuh</w:t>
      </w:r>
    </w:p>
    <w:p w:rsidR="004B7432" w:rsidRPr="006F0454" w:rsidRDefault="004B7432" w:rsidP="004B7432">
      <w:pPr>
        <w:pStyle w:val="NormalWeb"/>
        <w:numPr>
          <w:ilvl w:val="3"/>
          <w:numId w:val="8"/>
        </w:numPr>
        <w:tabs>
          <w:tab w:val="left" w:pos="720"/>
        </w:tabs>
        <w:spacing w:before="0" w:beforeAutospacing="0" w:after="0" w:afterAutospacing="0" w:line="480" w:lineRule="auto"/>
        <w:ind w:left="720"/>
        <w:jc w:val="both"/>
      </w:pPr>
      <w:r>
        <w:rPr>
          <w:rStyle w:val="Strong"/>
        </w:rPr>
        <w:t>Dalim Umum</w:t>
      </w:r>
      <w:r>
        <w:rPr>
          <w:rStyle w:val="FootnoteReference"/>
          <w:rFonts w:eastAsiaTheme="majorEastAsia"/>
        </w:rPr>
        <w:footnoteReference w:id="46"/>
      </w:r>
    </w:p>
    <w:p w:rsidR="004B7432" w:rsidRDefault="004B7432" w:rsidP="004B7432">
      <w:pPr>
        <w:tabs>
          <w:tab w:val="left" w:pos="720"/>
        </w:tabs>
        <w:ind w:left="720" w:firstLine="360"/>
      </w:pPr>
      <w:r>
        <w:t>Dalam surah Al-Hadid ayat 16, Allah berfirman:</w:t>
      </w:r>
    </w:p>
    <w:p w:rsidR="004B7432" w:rsidRDefault="004B7432" w:rsidP="004B7432">
      <w:pPr>
        <w:pStyle w:val="Heading2"/>
        <w:bidi/>
        <w:ind w:right="720"/>
        <w:rPr>
          <w:rFonts w:cs="Traditional Arabic"/>
          <w:b w:val="0"/>
          <w:bCs w:val="0"/>
          <w:sz w:val="32"/>
          <w:szCs w:val="32"/>
        </w:rPr>
      </w:pPr>
      <w:r>
        <w:br/>
      </w:r>
      <w:r w:rsidRPr="003318E3">
        <w:rPr>
          <w:rStyle w:val="Heading3Char"/>
          <w:rFonts w:cs="Traditional Arabic"/>
          <w:color w:val="auto"/>
          <w:sz w:val="32"/>
          <w:szCs w:val="32"/>
          <w:rtl/>
        </w:rPr>
        <w:t>وَلَا يَكُونُوا كَالَّذِينَ أُوتُوا الْكِتَابَ مِنْ قَبْلُ فَطَالَ عَلَيْهِمُ الْأَمَدُ فَقَسَتْ قُلُوبُهُمْ وَكَثِيرٌ مِنْهُمْ فَاسِقُون</w:t>
      </w:r>
      <w:r w:rsidRPr="003318E3">
        <w:rPr>
          <w:rFonts w:cs="Traditional Arabic"/>
          <w:b w:val="0"/>
          <w:bCs w:val="0"/>
          <w:sz w:val="32"/>
          <w:szCs w:val="32"/>
          <w:rtl/>
        </w:rPr>
        <w:t>َ</w:t>
      </w:r>
    </w:p>
    <w:p w:rsidR="004B7432" w:rsidRPr="003318E3" w:rsidRDefault="004B7432" w:rsidP="004B7432">
      <w:pPr>
        <w:bidi/>
      </w:pPr>
    </w:p>
    <w:p w:rsidR="004B7432" w:rsidRDefault="004B7432" w:rsidP="004B7432">
      <w:pPr>
        <w:tabs>
          <w:tab w:val="left" w:pos="720"/>
        </w:tabs>
        <w:ind w:left="720"/>
        <w:jc w:val="both"/>
        <w:rPr>
          <w:i/>
          <w:iCs/>
          <w:lang w:val="nb-NO"/>
        </w:rPr>
      </w:pPr>
      <w:r w:rsidRPr="00524F15">
        <w:rPr>
          <w:i/>
          <w:iCs/>
        </w:rPr>
        <w:t xml:space="preserve">“Dan janganlah mereka (kaum mukminin) seperti orang-orang telah diturunkan Al Kitab sebelumnya, kemudian berlalulah masa yang panjang atas mereka lalu hati mereka menjadi keras. </w:t>
      </w:r>
      <w:r w:rsidRPr="00920E1E">
        <w:rPr>
          <w:i/>
          <w:iCs/>
          <w:lang w:val="nb-NO"/>
        </w:rPr>
        <w:t>Dan kebanyakan di antara mereka adalah orang-orang yang fasik.”</w:t>
      </w:r>
    </w:p>
    <w:p w:rsidR="004B7432" w:rsidRDefault="004B7432" w:rsidP="004B7432">
      <w:pPr>
        <w:tabs>
          <w:tab w:val="left" w:pos="720"/>
        </w:tabs>
        <w:spacing w:line="480" w:lineRule="auto"/>
        <w:ind w:left="720"/>
        <w:jc w:val="both"/>
        <w:rPr>
          <w:lang w:val="nb-NO"/>
        </w:rPr>
      </w:pPr>
    </w:p>
    <w:p w:rsidR="004B7432" w:rsidRPr="00920E1E" w:rsidRDefault="004B7432" w:rsidP="004B7432">
      <w:pPr>
        <w:tabs>
          <w:tab w:val="left" w:pos="720"/>
        </w:tabs>
        <w:spacing w:line="480" w:lineRule="auto"/>
        <w:ind w:left="720"/>
        <w:jc w:val="both"/>
        <w:rPr>
          <w:lang w:val="nb-NO"/>
        </w:rPr>
      </w:pPr>
      <w:r w:rsidRPr="00920E1E">
        <w:rPr>
          <w:lang w:val="nb-NO"/>
        </w:rPr>
        <w:t xml:space="preserve">Al-Hafizh Ibnu Katsir -rahimahullah- berkata menafsirkan ayat di atas, “Karenanya, Allah telah melarang kaum </w:t>
      </w:r>
      <w:r>
        <w:rPr>
          <w:lang w:val="nb-NO"/>
        </w:rPr>
        <w:t>M</w:t>
      </w:r>
      <w:r w:rsidRPr="00920E1E">
        <w:rPr>
          <w:lang w:val="nb-NO"/>
        </w:rPr>
        <w:t xml:space="preserve">ukminin untuk tasyabbuh kepada mereka dalam perkara apapun, baik yang sifatnya </w:t>
      </w:r>
      <w:r w:rsidRPr="00CD1624">
        <w:rPr>
          <w:i/>
          <w:iCs/>
          <w:lang w:val="nb-NO"/>
        </w:rPr>
        <w:t>ushul</w:t>
      </w:r>
      <w:r w:rsidRPr="00920E1E">
        <w:rPr>
          <w:lang w:val="nb-NO"/>
        </w:rPr>
        <w:t xml:space="preserve"> (prinsipil) maupun yang hanya merupakan </w:t>
      </w:r>
      <w:r w:rsidRPr="00CD1624">
        <w:rPr>
          <w:i/>
          <w:iCs/>
          <w:lang w:val="nb-NO"/>
        </w:rPr>
        <w:t>furu’</w:t>
      </w:r>
      <w:r w:rsidRPr="00920E1E">
        <w:rPr>
          <w:lang w:val="nb-NO"/>
        </w:rPr>
        <w:t xml:space="preserve"> (perkara cabang)”. </w:t>
      </w:r>
    </w:p>
    <w:p w:rsidR="004B7432" w:rsidRDefault="004B7432" w:rsidP="004B7432">
      <w:pPr>
        <w:tabs>
          <w:tab w:val="left" w:pos="720"/>
        </w:tabs>
        <w:spacing w:line="480" w:lineRule="auto"/>
        <w:ind w:left="720"/>
        <w:jc w:val="both"/>
      </w:pPr>
      <w:r>
        <w:t>Nabi bersabda:</w:t>
      </w:r>
    </w:p>
    <w:p w:rsidR="004B7432" w:rsidRPr="003318E3" w:rsidRDefault="004B7432" w:rsidP="004B7432">
      <w:pPr>
        <w:pStyle w:val="ListParagraph"/>
        <w:tabs>
          <w:tab w:val="left" w:pos="720"/>
        </w:tabs>
        <w:bidi/>
        <w:rPr>
          <w:rFonts w:cs="Traditional Arabic"/>
          <w:b/>
          <w:bCs/>
          <w:sz w:val="32"/>
          <w:szCs w:val="32"/>
        </w:rPr>
      </w:pPr>
      <w:r w:rsidRPr="003318E3">
        <w:rPr>
          <w:rStyle w:val="Strong"/>
          <w:rFonts w:cs="Traditional Arabic"/>
          <w:sz w:val="32"/>
          <w:szCs w:val="32"/>
          <w:rtl/>
        </w:rPr>
        <w:t>مَنْ تَشَبَّهَ بِقَوْمٍ فَهُوَ مِنْهُم</w:t>
      </w:r>
    </w:p>
    <w:p w:rsidR="004B7432" w:rsidRDefault="004B7432" w:rsidP="004B7432">
      <w:pPr>
        <w:pStyle w:val="ListParagraph"/>
        <w:tabs>
          <w:tab w:val="left" w:pos="720"/>
        </w:tabs>
        <w:jc w:val="both"/>
        <w:rPr>
          <w:rStyle w:val="Emphasis"/>
        </w:rPr>
      </w:pPr>
      <w:r>
        <w:rPr>
          <w:rStyle w:val="Emphasis"/>
        </w:rPr>
        <w:t>“Barangsiapa yang menyerupai suatu kaum, maka dia termasuk darinya”.</w:t>
      </w:r>
    </w:p>
    <w:p w:rsidR="004B7432" w:rsidRDefault="004B7432" w:rsidP="004B7432">
      <w:pPr>
        <w:pStyle w:val="ListParagraph"/>
        <w:tabs>
          <w:tab w:val="left" w:pos="720"/>
        </w:tabs>
        <w:jc w:val="both"/>
        <w:rPr>
          <w:rStyle w:val="Emphasis"/>
        </w:rPr>
      </w:pPr>
    </w:p>
    <w:p w:rsidR="004B7432" w:rsidRDefault="004B7432" w:rsidP="004B7432">
      <w:pPr>
        <w:pStyle w:val="ListParagraph"/>
        <w:tabs>
          <w:tab w:val="left" w:pos="720"/>
        </w:tabs>
        <w:spacing w:line="360" w:lineRule="auto"/>
        <w:jc w:val="both"/>
      </w:pPr>
      <w:r>
        <w:rPr>
          <w:rStyle w:val="Emphasis"/>
        </w:rPr>
        <w:lastRenderedPageBreak/>
        <w:t xml:space="preserve"> </w:t>
      </w:r>
      <w:r>
        <w:t xml:space="preserve">(HR. Abu Daud no. 3512 dari Ibnu Umar -radhiallahu anhuma- dan dishahihkan oleh Al-Albani dalam Ash-Shahihah. Syaikhul Islam Ibnu Taimiah -rahimahullah- berkata, </w:t>
      </w:r>
      <w:r w:rsidRPr="000C120B">
        <w:rPr>
          <w:i/>
          <w:iCs/>
        </w:rPr>
        <w:t>“Hukum minimal yang terkandung dalam hadits ini adalah haramnya tasyabbuh kepada mereka (orang-orang kafir), walaupun zhahir hadits menunjukkan kafirnya orang yang tasyabbuh kepada mereka”</w:t>
      </w:r>
      <w:r>
        <w:t>.</w:t>
      </w:r>
      <w:r>
        <w:rPr>
          <w:rStyle w:val="FootnoteReference"/>
          <w:rFonts w:eastAsiaTheme="majorEastAsia"/>
        </w:rPr>
        <w:footnoteReference w:id="47"/>
      </w:r>
    </w:p>
    <w:p w:rsidR="004B7432" w:rsidRDefault="004B7432" w:rsidP="004B7432">
      <w:pPr>
        <w:pStyle w:val="ListParagraph"/>
        <w:tabs>
          <w:tab w:val="left" w:pos="720"/>
        </w:tabs>
        <w:spacing w:line="360" w:lineRule="auto"/>
        <w:jc w:val="both"/>
      </w:pPr>
      <w:r>
        <w:t xml:space="preserve">dan pada hal. 84, beliau berkata, </w:t>
      </w:r>
      <w:r w:rsidRPr="000C120B">
        <w:rPr>
          <w:i/>
          <w:iCs/>
        </w:rPr>
        <w:t>“Dengan hadits inilah, kebanyakan ulama berdalil akan dibencinya semua perkara yang merupakan ciri khas orang-orang non muslim”.</w:t>
      </w:r>
      <w:r>
        <w:t xml:space="preserve"> beliau berkata, dalam hadits Anas bin Malik</w:t>
      </w:r>
    </w:p>
    <w:p w:rsidR="004B7432" w:rsidRDefault="004B7432" w:rsidP="004B7432">
      <w:pPr>
        <w:pStyle w:val="ListParagraph"/>
        <w:tabs>
          <w:tab w:val="left" w:pos="720"/>
        </w:tabs>
        <w:jc w:val="both"/>
      </w:pPr>
      <w:r>
        <w:rPr>
          <w:rStyle w:val="Emphasis"/>
        </w:rPr>
        <w:t>“Sesungguhnya orang-orang Yahudi, jika istri mereka haid, mereka tidak mau makan bersamanya dan mereka tidak berhubungan dengannya di dalam rumah. Maka para sahabat menanyakan masalah ini kepada Nabi sehingga turunlah ayat, ["Mereka bertanya kepadamu tentang darah haid, maka katakanlah dia adalah kotoran (najis), maka jauhilah perempuan saat haid"] (QS. Al-Baqarah: 222) sampai akhir ayat. Maka Rasulullah bersabda, “Lakukan semuanya dengan istrimu kecuali nikah (jima’)”.</w:t>
      </w:r>
      <w:r>
        <w:t xml:space="preserve"> </w:t>
      </w:r>
      <w:r>
        <w:rPr>
          <w:rStyle w:val="Emphasis"/>
        </w:rPr>
        <w:t xml:space="preserve">Berita turunnya ayat ini sampai ke telinga orang-orang Yahudi, lalu mereka berkata, </w:t>
      </w:r>
      <w:r w:rsidRPr="0006120B">
        <w:rPr>
          <w:rStyle w:val="Emphasis"/>
          <w:b/>
          <w:bCs/>
        </w:rPr>
        <w:t>“</w:t>
      </w:r>
      <w:r w:rsidRPr="0006120B">
        <w:rPr>
          <w:rStyle w:val="Strong"/>
          <w:i/>
          <w:iCs/>
        </w:rPr>
        <w:t>Laki-laki ini (Muhammad) tidak mau meninggalkan satu pun dari urusan kita kecuali dia menyelisihi kita dalam perkara tersebut</w:t>
      </w:r>
      <w:r>
        <w:rPr>
          <w:rStyle w:val="Emphasis"/>
        </w:rPr>
        <w:t>“.</w:t>
      </w:r>
      <w:r>
        <w:t xml:space="preserve"> (HR. Muslim)</w:t>
      </w:r>
    </w:p>
    <w:p w:rsidR="004B7432" w:rsidRDefault="004B7432" w:rsidP="004B7432">
      <w:pPr>
        <w:pStyle w:val="ListParagraph"/>
        <w:tabs>
          <w:tab w:val="left" w:pos="720"/>
        </w:tabs>
        <w:jc w:val="both"/>
      </w:pPr>
    </w:p>
    <w:p w:rsidR="004B7432" w:rsidRDefault="004B7432" w:rsidP="004B7432">
      <w:pPr>
        <w:pStyle w:val="ListParagraph"/>
        <w:tabs>
          <w:tab w:val="left" w:pos="720"/>
        </w:tabs>
        <w:spacing w:line="480" w:lineRule="auto"/>
        <w:jc w:val="both"/>
      </w:pPr>
      <w:r>
        <w:tab/>
        <w:t xml:space="preserve">Syaikhul Islam berkata dalam Al-Iqtidha` hal. 62, “Hadits ini menunjukkan banyaknya perkara yang Allah </w:t>
      </w:r>
      <w:r w:rsidRPr="003318E3">
        <w:rPr>
          <w:i/>
          <w:iCs/>
        </w:rPr>
        <w:t>syari’a</w:t>
      </w:r>
      <w:r>
        <w:rPr>
          <w:i/>
          <w:iCs/>
        </w:rPr>
        <w:t>-</w:t>
      </w:r>
      <w:r w:rsidRPr="003318E3">
        <w:rPr>
          <w:i/>
          <w:iCs/>
        </w:rPr>
        <w:t>t</w:t>
      </w:r>
      <w:r>
        <w:t xml:space="preserve">kan kepada Nabi-Nya dalam rangka menyelisihi orang-orang Yahudi. Bahkan hadits ini menunjukkan bahwa beliau telah menyelisihi mereka pada seluruh perkara mereka, sampai-sampai mereka berkata, </w:t>
      </w:r>
    </w:p>
    <w:p w:rsidR="004B7432" w:rsidRDefault="004B7432" w:rsidP="004B7432">
      <w:pPr>
        <w:pStyle w:val="ListParagraph"/>
        <w:tabs>
          <w:tab w:val="left" w:pos="720"/>
        </w:tabs>
        <w:jc w:val="both"/>
        <w:rPr>
          <w:i/>
          <w:iCs/>
        </w:rPr>
      </w:pPr>
      <w:r w:rsidRPr="006D1E7B">
        <w:rPr>
          <w:i/>
          <w:iCs/>
        </w:rPr>
        <w:t>“Laki-laki ini (Muhammad) tidak mau meninggalkan satu pun dari urusan kita kecuali dia menyelisihi kita dalam perkara tersebut.</w:t>
      </w:r>
    </w:p>
    <w:p w:rsidR="004B7432" w:rsidRDefault="004B7432" w:rsidP="004B7432">
      <w:pPr>
        <w:pStyle w:val="ListParagraph"/>
        <w:tabs>
          <w:tab w:val="left" w:pos="720"/>
        </w:tabs>
        <w:jc w:val="both"/>
      </w:pPr>
    </w:p>
    <w:p w:rsidR="004B7432" w:rsidRDefault="004B7432" w:rsidP="004B7432">
      <w:pPr>
        <w:pStyle w:val="NormalWeb"/>
        <w:tabs>
          <w:tab w:val="left" w:pos="720"/>
        </w:tabs>
        <w:spacing w:before="0" w:beforeAutospacing="0" w:after="0" w:afterAutospacing="0" w:line="480" w:lineRule="auto"/>
        <w:ind w:left="2520"/>
        <w:jc w:val="both"/>
      </w:pPr>
    </w:p>
    <w:p w:rsidR="004B7432" w:rsidRDefault="004B7432" w:rsidP="004B7432">
      <w:pPr>
        <w:pStyle w:val="NormalWeb"/>
        <w:numPr>
          <w:ilvl w:val="3"/>
          <w:numId w:val="8"/>
        </w:numPr>
        <w:tabs>
          <w:tab w:val="left" w:pos="720"/>
        </w:tabs>
        <w:spacing w:before="0" w:beforeAutospacing="0" w:after="0" w:afterAutospacing="0" w:line="480" w:lineRule="auto"/>
        <w:ind w:left="720"/>
        <w:jc w:val="both"/>
      </w:pPr>
      <w:r>
        <w:t>Dalil Khusus</w:t>
      </w:r>
    </w:p>
    <w:p w:rsidR="004B7432" w:rsidRPr="00920E1E" w:rsidRDefault="004B7432" w:rsidP="004B7432">
      <w:pPr>
        <w:tabs>
          <w:tab w:val="left" w:pos="720"/>
        </w:tabs>
        <w:spacing w:line="480" w:lineRule="auto"/>
        <w:ind w:left="720" w:firstLine="720"/>
        <w:jc w:val="both"/>
        <w:rPr>
          <w:lang w:val="fi-FI"/>
        </w:rPr>
      </w:pPr>
      <w:r>
        <w:rPr>
          <w:lang w:val="fi-FI"/>
        </w:rPr>
        <w:t>B</w:t>
      </w:r>
      <w:r w:rsidRPr="00920E1E">
        <w:rPr>
          <w:lang w:val="fi-FI"/>
        </w:rPr>
        <w:t xml:space="preserve">eberapa perkara yang diharamkan karena merupakan </w:t>
      </w:r>
      <w:r w:rsidRPr="0028239F">
        <w:rPr>
          <w:i/>
          <w:iCs/>
          <w:lang w:val="fi-FI"/>
        </w:rPr>
        <w:t>tasyabbuh</w:t>
      </w:r>
      <w:r>
        <w:rPr>
          <w:lang w:val="fi-FI"/>
        </w:rPr>
        <w:t xml:space="preserve"> kepada non Muslim:</w:t>
      </w:r>
    </w:p>
    <w:p w:rsidR="004B7432" w:rsidRPr="00920E1E" w:rsidRDefault="004B7432" w:rsidP="004B7432">
      <w:pPr>
        <w:pStyle w:val="ListParagraph"/>
        <w:numPr>
          <w:ilvl w:val="4"/>
          <w:numId w:val="8"/>
        </w:numPr>
        <w:tabs>
          <w:tab w:val="left" w:pos="720"/>
        </w:tabs>
        <w:spacing w:line="480" w:lineRule="auto"/>
        <w:ind w:left="1080"/>
        <w:jc w:val="both"/>
        <w:rPr>
          <w:lang w:val="fi-FI"/>
        </w:rPr>
      </w:pPr>
      <w:r w:rsidRPr="00920E1E">
        <w:rPr>
          <w:lang w:val="fi-FI"/>
        </w:rPr>
        <w:lastRenderedPageBreak/>
        <w:t>Larangan menjadikan kuburan sebagai masjid karena menyerupai Ahli Kitab</w:t>
      </w:r>
      <w:r>
        <w:rPr>
          <w:rStyle w:val="FootnoteReference"/>
          <w:rFonts w:eastAsiaTheme="majorEastAsia"/>
          <w:lang w:val="fi-FI"/>
        </w:rPr>
        <w:footnoteReference w:id="48"/>
      </w:r>
      <w:r w:rsidRPr="00920E1E">
        <w:rPr>
          <w:lang w:val="fi-FI"/>
        </w:rPr>
        <w:t>. Nabi dalam hadits Jundab bin Abdullah Al-Bajali  bersabda lima hari sebelum beliau wafat:</w:t>
      </w:r>
    </w:p>
    <w:p w:rsidR="004B7432" w:rsidRPr="003318E3" w:rsidRDefault="004B7432" w:rsidP="004B7432">
      <w:pPr>
        <w:tabs>
          <w:tab w:val="left" w:pos="720"/>
        </w:tabs>
        <w:bidi/>
        <w:ind w:right="1080"/>
        <w:jc w:val="both"/>
        <w:rPr>
          <w:rFonts w:cs="Traditional Arabic"/>
          <w:b/>
          <w:bCs/>
          <w:sz w:val="32"/>
          <w:szCs w:val="32"/>
        </w:rPr>
      </w:pPr>
      <w:r w:rsidRPr="003318E3">
        <w:rPr>
          <w:rStyle w:val="Strong"/>
          <w:rFonts w:cs="Traditional Arabic"/>
          <w:sz w:val="32"/>
          <w:szCs w:val="32"/>
          <w:rtl/>
        </w:rPr>
        <w:t>أَلآ وَإِنَّ مَنْ كَانَ قَبْلَكُمْ كَانُوا يَتَّخِذُوْنَ قُبُوْرَ أَنْبِيَائِهِمْ وَصَالِحِيْهِمْ مَسَاجِدَ</w:t>
      </w:r>
      <w:r w:rsidRPr="003318E3">
        <w:rPr>
          <w:rStyle w:val="Strong"/>
          <w:rFonts w:cs="Traditional Arabic"/>
          <w:sz w:val="32"/>
          <w:szCs w:val="32"/>
        </w:rPr>
        <w:t>.</w:t>
      </w:r>
      <w:r w:rsidRPr="003318E3">
        <w:rPr>
          <w:rStyle w:val="Strong"/>
          <w:rFonts w:cs="Traditional Arabic"/>
        </w:rPr>
        <w:t xml:space="preserve"> </w:t>
      </w:r>
      <w:r w:rsidRPr="003318E3">
        <w:rPr>
          <w:rStyle w:val="Strong"/>
          <w:rFonts w:cs="Traditional Arabic"/>
          <w:sz w:val="32"/>
          <w:szCs w:val="32"/>
          <w:rtl/>
        </w:rPr>
        <w:t>أَلآ فَلاَ تَتَّخِذُوا الْقُبُوْرَ مَسَاجِدَ</w:t>
      </w:r>
      <w:r w:rsidRPr="003318E3">
        <w:rPr>
          <w:rStyle w:val="Strong"/>
          <w:rFonts w:cs="Traditional Arabic"/>
          <w:sz w:val="32"/>
          <w:szCs w:val="32"/>
        </w:rPr>
        <w:t xml:space="preserve">, </w:t>
      </w:r>
      <w:r w:rsidRPr="003318E3">
        <w:rPr>
          <w:rStyle w:val="Strong"/>
          <w:rFonts w:cs="Traditional Arabic"/>
          <w:sz w:val="32"/>
          <w:szCs w:val="32"/>
          <w:rtl/>
        </w:rPr>
        <w:t>إِنِّي أَنْهَاكُمْ عَنْ ذَلِكَ</w:t>
      </w:r>
    </w:p>
    <w:p w:rsidR="004B7432" w:rsidRDefault="004B7432" w:rsidP="004B7432">
      <w:pPr>
        <w:tabs>
          <w:tab w:val="left" w:pos="720"/>
        </w:tabs>
        <w:ind w:left="1080"/>
        <w:jc w:val="both"/>
      </w:pPr>
      <w:r>
        <w:rPr>
          <w:rStyle w:val="Emphasis"/>
        </w:rPr>
        <w:t>“Ketahuilah, sesungguhnya orang-orang sebelum kalian menjadikan kubur-kubur para nabi dan orang-orang Saleh mereka sebagai masjid. Ketahuilah, janganlah kalian menjadikan kubur-kubur sebagai masjid, karena sesungguhnya saya melarang kalian dari hal tersebut”.</w:t>
      </w:r>
      <w:r>
        <w:t xml:space="preserve"> (HR. Muslim no. 532)</w:t>
      </w:r>
    </w:p>
    <w:p w:rsidR="004B7432" w:rsidRDefault="004B7432" w:rsidP="004B7432">
      <w:pPr>
        <w:tabs>
          <w:tab w:val="left" w:pos="720"/>
        </w:tabs>
        <w:ind w:left="1080"/>
        <w:jc w:val="both"/>
      </w:pPr>
    </w:p>
    <w:p w:rsidR="004B7432" w:rsidRPr="00920E1E" w:rsidRDefault="004B7432" w:rsidP="004B7432">
      <w:pPr>
        <w:pStyle w:val="ListParagraph"/>
        <w:numPr>
          <w:ilvl w:val="4"/>
          <w:numId w:val="8"/>
        </w:numPr>
        <w:tabs>
          <w:tab w:val="left" w:pos="720"/>
        </w:tabs>
        <w:spacing w:line="480" w:lineRule="auto"/>
        <w:ind w:left="1080"/>
        <w:jc w:val="both"/>
        <w:rPr>
          <w:lang w:val="fi-FI"/>
        </w:rPr>
      </w:pPr>
      <w:r w:rsidRPr="00920E1E">
        <w:rPr>
          <w:lang w:val="fi-FI"/>
        </w:rPr>
        <w:t>Syari’at makan sahur untuk menyelisihi Ahli Kitab.</w:t>
      </w:r>
    </w:p>
    <w:p w:rsidR="004B7432" w:rsidRDefault="004B7432" w:rsidP="004B7432">
      <w:pPr>
        <w:pStyle w:val="ListParagraph"/>
        <w:tabs>
          <w:tab w:val="left" w:pos="720"/>
        </w:tabs>
        <w:spacing w:line="480" w:lineRule="auto"/>
        <w:ind w:left="1080"/>
        <w:jc w:val="both"/>
      </w:pPr>
      <w:r>
        <w:t>Rasulullah bersabda:</w:t>
      </w:r>
    </w:p>
    <w:p w:rsidR="004B7432" w:rsidRDefault="004B7432" w:rsidP="004B7432">
      <w:pPr>
        <w:pStyle w:val="ListParagraph"/>
        <w:tabs>
          <w:tab w:val="left" w:pos="720"/>
        </w:tabs>
        <w:bidi/>
        <w:ind w:left="0" w:right="1080"/>
        <w:rPr>
          <w:rStyle w:val="Emphasis"/>
        </w:rPr>
      </w:pPr>
      <w:r w:rsidRPr="003318E3">
        <w:rPr>
          <w:rStyle w:val="Strong"/>
          <w:rFonts w:cs="Traditional Arabic"/>
          <w:sz w:val="32"/>
          <w:szCs w:val="32"/>
          <w:rtl/>
        </w:rPr>
        <w:t>فَصْلُ مَا بَيْنَ صِيَامِنَا وَصِيَامِ أَهْلِ الْكِتَابِ أَكْلَةُ السَّحَر</w:t>
      </w:r>
      <w:r w:rsidRPr="00D13FA6">
        <w:rPr>
          <w:rStyle w:val="Strong"/>
          <w:rFonts w:cs="Traditional Arabic"/>
          <w:sz w:val="32"/>
          <w:szCs w:val="32"/>
          <w:rtl/>
        </w:rPr>
        <w:t>ِ</w:t>
      </w:r>
    </w:p>
    <w:p w:rsidR="004B7432" w:rsidRDefault="004B7432" w:rsidP="004B7432">
      <w:pPr>
        <w:pStyle w:val="ListParagraph"/>
        <w:tabs>
          <w:tab w:val="left" w:pos="720"/>
        </w:tabs>
        <w:ind w:left="1080" w:right="-7"/>
        <w:jc w:val="both"/>
      </w:pPr>
      <w:r w:rsidRPr="003318E3">
        <w:rPr>
          <w:rStyle w:val="Emphasis"/>
          <w:lang w:val="fi-FI"/>
        </w:rPr>
        <w:t>“Pemisah antara puasa kita dengan puasa ahli kitab adalah dalam hal</w:t>
      </w:r>
      <w:r w:rsidRPr="005A093D">
        <w:rPr>
          <w:rStyle w:val="Emphasis"/>
          <w:lang w:val="fi-FI"/>
        </w:rPr>
        <w:t xml:space="preserve"> </w:t>
      </w:r>
      <w:r>
        <w:rPr>
          <w:rStyle w:val="Emphasis"/>
          <w:rtl/>
          <w:lang w:val="fi-FI" w:bidi="ar-EG"/>
        </w:rPr>
        <w:t xml:space="preserve"> </w:t>
      </w:r>
      <w:r w:rsidRPr="005A093D">
        <w:rPr>
          <w:rStyle w:val="Emphasis"/>
          <w:lang w:val="fi-FI"/>
        </w:rPr>
        <w:t xml:space="preserve">makan sahur”. </w:t>
      </w:r>
      <w:r>
        <w:t>(HR. Muslim no. 1096 dari sahabat Amr bin Al-Ash).</w:t>
      </w:r>
    </w:p>
    <w:p w:rsidR="004B7432" w:rsidRPr="005A093D" w:rsidRDefault="004B7432" w:rsidP="004B7432">
      <w:pPr>
        <w:pStyle w:val="ListParagraph"/>
        <w:tabs>
          <w:tab w:val="left" w:pos="720"/>
        </w:tabs>
        <w:ind w:left="1080" w:right="-7"/>
        <w:jc w:val="both"/>
        <w:rPr>
          <w:i/>
          <w:iCs/>
          <w:lang w:val="fi-FI" w:bidi="ar-EG"/>
        </w:rPr>
      </w:pPr>
    </w:p>
    <w:p w:rsidR="004B7432" w:rsidRPr="003318E3" w:rsidRDefault="004B7432" w:rsidP="004B7432">
      <w:pPr>
        <w:pStyle w:val="ListParagraph"/>
        <w:numPr>
          <w:ilvl w:val="4"/>
          <w:numId w:val="8"/>
        </w:numPr>
        <w:tabs>
          <w:tab w:val="left" w:pos="720"/>
        </w:tabs>
        <w:spacing w:line="480" w:lineRule="auto"/>
        <w:ind w:left="1080"/>
        <w:jc w:val="both"/>
        <w:rPr>
          <w:lang w:val="fi-FI"/>
        </w:rPr>
      </w:pPr>
      <w:r w:rsidRPr="005A093D">
        <w:rPr>
          <w:lang w:val="fi-FI"/>
        </w:rPr>
        <w:t xml:space="preserve">Disyari’atkan mencukur kumis dan memelihara jenggot untuk menyelisihi kaum musyrikin. </w:t>
      </w:r>
      <w:r w:rsidRPr="003318E3">
        <w:rPr>
          <w:lang w:val="fi-FI"/>
        </w:rPr>
        <w:t>Nabi memerintahkan dalam hadits</w:t>
      </w:r>
      <w:r>
        <w:rPr>
          <w:lang w:val="fi-FI"/>
        </w:rPr>
        <w:t xml:space="preserve"> Ibnu Umar ra.:</w:t>
      </w:r>
    </w:p>
    <w:p w:rsidR="004B7432" w:rsidRPr="003318E3" w:rsidRDefault="004B7432" w:rsidP="004B7432">
      <w:pPr>
        <w:pStyle w:val="ListParagraph"/>
        <w:tabs>
          <w:tab w:val="left" w:pos="720"/>
        </w:tabs>
        <w:jc w:val="right"/>
        <w:rPr>
          <w:rFonts w:cs="Traditional Arabic"/>
          <w:b/>
          <w:bCs/>
        </w:rPr>
      </w:pPr>
      <w:r w:rsidRPr="003318E3">
        <w:rPr>
          <w:rStyle w:val="Strong"/>
          <w:rFonts w:cs="Traditional Arabic"/>
          <w:sz w:val="32"/>
          <w:szCs w:val="32"/>
          <w:rtl/>
        </w:rPr>
        <w:t>خَالِفُوا الْمُشْرِكِيْنَ</w:t>
      </w:r>
      <w:r w:rsidRPr="003318E3">
        <w:rPr>
          <w:rStyle w:val="Strong"/>
          <w:rFonts w:cs="Traditional Arabic"/>
        </w:rPr>
        <w:t xml:space="preserve">: </w:t>
      </w:r>
      <w:r w:rsidRPr="003318E3">
        <w:rPr>
          <w:rStyle w:val="Strong"/>
          <w:rFonts w:cs="Traditional Arabic"/>
          <w:sz w:val="32"/>
          <w:szCs w:val="32"/>
          <w:rtl/>
        </w:rPr>
        <w:t>أَحْفُوا الشَّوَارِبَ وَأَوْفُوا اللُّحَى</w:t>
      </w:r>
    </w:p>
    <w:p w:rsidR="004B7432" w:rsidRDefault="004B7432" w:rsidP="004B7432">
      <w:pPr>
        <w:pStyle w:val="ListParagraph"/>
        <w:tabs>
          <w:tab w:val="left" w:pos="720"/>
        </w:tabs>
        <w:jc w:val="both"/>
      </w:pPr>
      <w:r>
        <w:rPr>
          <w:rStyle w:val="Emphasis"/>
        </w:rPr>
        <w:t xml:space="preserve">“Selisihilah orang-orang musyrikin: Cukurlah kumis dan peliharalah jenggot”. </w:t>
      </w:r>
      <w:r>
        <w:t>(HR. Al-Bukhari no. 5553 dan Muslim no. 259)</w:t>
      </w:r>
    </w:p>
    <w:p w:rsidR="004B7432" w:rsidRPr="00D13FA6" w:rsidRDefault="004B7432" w:rsidP="004B7432">
      <w:pPr>
        <w:pStyle w:val="ListParagraph"/>
        <w:tabs>
          <w:tab w:val="left" w:pos="720"/>
        </w:tabs>
        <w:spacing w:line="360" w:lineRule="auto"/>
        <w:jc w:val="both"/>
        <w:rPr>
          <w:i/>
          <w:iCs/>
        </w:rPr>
      </w:pPr>
    </w:p>
    <w:p w:rsidR="004B7432" w:rsidRDefault="004B7432" w:rsidP="004B7432">
      <w:pPr>
        <w:pStyle w:val="NormalWeb"/>
        <w:tabs>
          <w:tab w:val="left" w:pos="720"/>
        </w:tabs>
        <w:spacing w:before="0" w:beforeAutospacing="0" w:after="0" w:afterAutospacing="0" w:line="480" w:lineRule="auto"/>
        <w:ind w:left="720" w:firstLine="360"/>
        <w:jc w:val="both"/>
      </w:pPr>
      <w:r>
        <w:t xml:space="preserve">Berdasarkan seluruh dalil di atas dan selainnya, maka para ulama bersepakat akan haramnya </w:t>
      </w:r>
      <w:r w:rsidRPr="00CD1624">
        <w:rPr>
          <w:i/>
          <w:iCs/>
        </w:rPr>
        <w:t>tasyabbuh</w:t>
      </w:r>
      <w:r>
        <w:t xml:space="preserve"> kepada orang-orang kafir dan musyrikin.</w:t>
      </w:r>
      <w:r>
        <w:rPr>
          <w:rStyle w:val="FootnoteReference"/>
          <w:rFonts w:eastAsiaTheme="majorEastAsia"/>
        </w:rPr>
        <w:footnoteReference w:id="49"/>
      </w:r>
      <w:r>
        <w:t xml:space="preserve"> Setelah memaparkan banyak ayat, hadits, dan perkataan para ulama yang memerintahkan untuk menyelisihi orang-orang kafir dan melarang untuk </w:t>
      </w:r>
      <w:r w:rsidRPr="00CD1624">
        <w:rPr>
          <w:i/>
          <w:iCs/>
        </w:rPr>
        <w:t>tasyabbuh</w:t>
      </w:r>
      <w:r>
        <w:t xml:space="preserve"> kepada mereka, Syaikhul Islam Ibnu Taimiah -rahimahullah- berkata,</w:t>
      </w:r>
    </w:p>
    <w:p w:rsidR="004B7432" w:rsidRDefault="004B7432" w:rsidP="004B7432">
      <w:pPr>
        <w:pStyle w:val="NormalWeb"/>
        <w:tabs>
          <w:tab w:val="left" w:pos="720"/>
        </w:tabs>
        <w:spacing w:before="0" w:beforeAutospacing="0" w:after="0" w:afterAutospacing="0"/>
        <w:ind w:left="720" w:firstLine="360"/>
        <w:jc w:val="both"/>
        <w:rPr>
          <w:i/>
          <w:iCs/>
        </w:rPr>
      </w:pPr>
      <w:r>
        <w:lastRenderedPageBreak/>
        <w:t>"</w:t>
      </w:r>
      <w:r w:rsidRPr="00D13FA6">
        <w:rPr>
          <w:i/>
          <w:iCs/>
        </w:rPr>
        <w:t xml:space="preserve">Berlandaskan dari semua yang telah kami sebutkan, diketahuilah ijma’ umat ini akan dibencinya tasyabbuh kepada ahli kitab dan orang-orang </w:t>
      </w:r>
      <w:r>
        <w:rPr>
          <w:i/>
          <w:iCs/>
        </w:rPr>
        <w:t>A</w:t>
      </w:r>
      <w:r w:rsidRPr="00D13FA6">
        <w:rPr>
          <w:i/>
          <w:iCs/>
        </w:rPr>
        <w:t>jam (non Arab) secara umum”.</w:t>
      </w:r>
    </w:p>
    <w:p w:rsidR="004B7432" w:rsidRDefault="004B7432" w:rsidP="004B7432">
      <w:pPr>
        <w:pStyle w:val="NormalWeb"/>
        <w:tabs>
          <w:tab w:val="left" w:pos="720"/>
        </w:tabs>
        <w:spacing w:before="0" w:beforeAutospacing="0" w:after="0" w:afterAutospacing="0"/>
        <w:ind w:left="720" w:firstLine="360"/>
        <w:jc w:val="both"/>
      </w:pPr>
    </w:p>
    <w:p w:rsidR="004B7432" w:rsidRPr="00920E1E" w:rsidRDefault="004B7432" w:rsidP="004B7432">
      <w:pPr>
        <w:pStyle w:val="NormalWeb"/>
        <w:tabs>
          <w:tab w:val="left" w:pos="720"/>
        </w:tabs>
        <w:spacing w:before="0" w:beforeAutospacing="0" w:after="0" w:afterAutospacing="0" w:line="480" w:lineRule="auto"/>
        <w:ind w:left="720" w:firstLine="360"/>
        <w:jc w:val="both"/>
        <w:rPr>
          <w:lang w:val="fi-FI"/>
        </w:rPr>
      </w:pPr>
      <w:r>
        <w:t xml:space="preserve">Semua dalil di atas menunjukkan bahwa perkara </w:t>
      </w:r>
      <w:r w:rsidRPr="00225F23">
        <w:rPr>
          <w:i/>
          <w:iCs/>
        </w:rPr>
        <w:t>tasyabbuh</w:t>
      </w:r>
      <w:r>
        <w:t xml:space="preserve"> kepada orang-orang kafir dan musyrik bukanlah perkara yang ringan dan sepele. </w:t>
      </w:r>
      <w:r w:rsidRPr="00920E1E">
        <w:rPr>
          <w:lang w:val="fi-FI"/>
        </w:rPr>
        <w:t>Bahkan menyelisihi mereka merupakan salah satu tiang dan pondasi tegaknya ke</w:t>
      </w:r>
      <w:r>
        <w:rPr>
          <w:lang w:val="fi-FI"/>
        </w:rPr>
        <w:t>-</w:t>
      </w:r>
      <w:r w:rsidRPr="00920E1E">
        <w:rPr>
          <w:lang w:val="fi-FI"/>
        </w:rPr>
        <w:t>Islam</w:t>
      </w:r>
      <w:r>
        <w:rPr>
          <w:lang w:val="fi-FI"/>
        </w:rPr>
        <w:t>-</w:t>
      </w:r>
      <w:r w:rsidRPr="00920E1E">
        <w:rPr>
          <w:lang w:val="fi-FI"/>
        </w:rPr>
        <w:t xml:space="preserve">an seseorang. Dan tidaklah seseorang Muslim </w:t>
      </w:r>
      <w:r w:rsidRPr="00920E1E">
        <w:rPr>
          <w:i/>
          <w:iCs/>
          <w:lang w:val="fi-FI"/>
        </w:rPr>
        <w:t>tasyabbuh</w:t>
      </w:r>
      <w:r w:rsidRPr="00920E1E">
        <w:rPr>
          <w:lang w:val="fi-FI"/>
        </w:rPr>
        <w:t xml:space="preserve"> kepada orang kafir kecuali akan hilang ke</w:t>
      </w:r>
      <w:r>
        <w:rPr>
          <w:lang w:val="fi-FI"/>
        </w:rPr>
        <w:t>-I</w:t>
      </w:r>
      <w:r w:rsidRPr="00920E1E">
        <w:rPr>
          <w:lang w:val="fi-FI"/>
        </w:rPr>
        <w:t>slaman</w:t>
      </w:r>
      <w:r>
        <w:rPr>
          <w:lang w:val="fi-FI"/>
        </w:rPr>
        <w:t>-</w:t>
      </w:r>
      <w:r w:rsidRPr="00920E1E">
        <w:rPr>
          <w:lang w:val="fi-FI"/>
        </w:rPr>
        <w:t xml:space="preserve">nya disesuaikan dengan besar kecilnya </w:t>
      </w:r>
      <w:r w:rsidRPr="00920E1E">
        <w:rPr>
          <w:i/>
          <w:iCs/>
          <w:lang w:val="fi-FI"/>
        </w:rPr>
        <w:t>tasyabbuh</w:t>
      </w:r>
      <w:r w:rsidRPr="00920E1E">
        <w:rPr>
          <w:lang w:val="fi-FI"/>
        </w:rPr>
        <w:t xml:space="preserve"> dia kepada orang kafir tersebut.</w:t>
      </w:r>
    </w:p>
    <w:p w:rsidR="004B7432" w:rsidRPr="00920E1E"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rtl/>
          <w:lang w:val="fi-FI"/>
        </w:rPr>
      </w:pPr>
    </w:p>
    <w:p w:rsidR="004B7432" w:rsidRDefault="004B7432" w:rsidP="004B7432">
      <w:pPr>
        <w:rPr>
          <w:rtl/>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Default="004B7432" w:rsidP="004B7432">
      <w:pPr>
        <w:rPr>
          <w:lang w:val="fi-FI"/>
        </w:rPr>
      </w:pPr>
    </w:p>
    <w:p w:rsidR="004B7432" w:rsidRPr="00841F96" w:rsidRDefault="004B7432" w:rsidP="004B7432">
      <w:pPr>
        <w:spacing w:line="480" w:lineRule="auto"/>
        <w:jc w:val="center"/>
        <w:rPr>
          <w:b/>
          <w:bCs/>
          <w:color w:val="000000"/>
        </w:rPr>
      </w:pPr>
      <w:r w:rsidRPr="00841F96">
        <w:rPr>
          <w:b/>
          <w:bCs/>
          <w:color w:val="000000"/>
        </w:rPr>
        <w:lastRenderedPageBreak/>
        <w:t>BAB III</w:t>
      </w:r>
    </w:p>
    <w:p w:rsidR="004B7432" w:rsidRPr="00841F96" w:rsidRDefault="004B7432" w:rsidP="004B7432">
      <w:pPr>
        <w:spacing w:line="480" w:lineRule="auto"/>
        <w:jc w:val="center"/>
        <w:rPr>
          <w:b/>
          <w:bCs/>
          <w:color w:val="000000"/>
        </w:rPr>
      </w:pPr>
      <w:r w:rsidRPr="00841F96">
        <w:rPr>
          <w:b/>
          <w:bCs/>
          <w:color w:val="000000"/>
        </w:rPr>
        <w:t>HADI</w:t>
      </w:r>
      <w:r>
        <w:rPr>
          <w:b/>
          <w:bCs/>
          <w:color w:val="000000"/>
        </w:rPr>
        <w:t>T</w:t>
      </w:r>
      <w:r w:rsidRPr="00841F96">
        <w:rPr>
          <w:b/>
          <w:bCs/>
          <w:color w:val="000000"/>
        </w:rPr>
        <w:t xml:space="preserve">S TENTANG DILARANGNYA MENYERUPAI </w:t>
      </w:r>
      <w:r>
        <w:rPr>
          <w:b/>
          <w:bCs/>
          <w:color w:val="000000"/>
        </w:rPr>
        <w:t>NON</w:t>
      </w:r>
      <w:r w:rsidRPr="00841F96">
        <w:rPr>
          <w:b/>
          <w:bCs/>
          <w:color w:val="000000"/>
        </w:rPr>
        <w:t>MUSLIM</w:t>
      </w:r>
    </w:p>
    <w:p w:rsidR="004B7432" w:rsidRPr="00841F96" w:rsidRDefault="004B7432" w:rsidP="004B7432">
      <w:pPr>
        <w:jc w:val="center"/>
        <w:rPr>
          <w:b/>
          <w:bCs/>
          <w:color w:val="000000"/>
        </w:rPr>
      </w:pPr>
    </w:p>
    <w:p w:rsidR="004B7432" w:rsidRPr="00841F96" w:rsidRDefault="004B7432" w:rsidP="004B7432">
      <w:pPr>
        <w:pStyle w:val="ListParagraph"/>
        <w:numPr>
          <w:ilvl w:val="0"/>
          <w:numId w:val="12"/>
        </w:numPr>
        <w:spacing w:line="480" w:lineRule="auto"/>
        <w:ind w:left="360"/>
        <w:rPr>
          <w:b/>
          <w:bCs/>
          <w:color w:val="000000"/>
        </w:rPr>
      </w:pPr>
      <w:r w:rsidRPr="00841F96">
        <w:rPr>
          <w:b/>
          <w:bCs/>
          <w:color w:val="000000"/>
        </w:rPr>
        <w:t>I’tibar</w:t>
      </w:r>
    </w:p>
    <w:p w:rsidR="004B7432" w:rsidRPr="00841F96" w:rsidRDefault="004B7432" w:rsidP="004B7432">
      <w:pPr>
        <w:pStyle w:val="ListParagraph"/>
        <w:spacing w:line="480" w:lineRule="auto"/>
        <w:ind w:left="360" w:firstLine="720"/>
        <w:jc w:val="both"/>
        <w:rPr>
          <w:color w:val="000000"/>
        </w:rPr>
      </w:pPr>
      <w:r w:rsidRPr="00841F96">
        <w:rPr>
          <w:color w:val="000000"/>
        </w:rPr>
        <w:t xml:space="preserve">Kata </w:t>
      </w:r>
      <w:r w:rsidRPr="00841F96">
        <w:rPr>
          <w:i/>
          <w:iCs/>
          <w:color w:val="000000"/>
        </w:rPr>
        <w:t>al-i`tibar</w:t>
      </w:r>
      <w:r w:rsidRPr="00841F96">
        <w:rPr>
          <w:color w:val="000000"/>
        </w:rPr>
        <w:t xml:space="preserve"> </w:t>
      </w:r>
      <w:r w:rsidRPr="00841F96">
        <w:rPr>
          <w:color w:val="000000"/>
          <w:rtl/>
        </w:rPr>
        <w:t>(</w:t>
      </w:r>
      <w:r w:rsidRPr="00841F96">
        <w:rPr>
          <w:rFonts w:ascii="Traditional Arabic" w:hAnsi="Traditional Arabic" w:cs="Traditional Arabic" w:hint="cs"/>
          <w:color w:val="000000"/>
          <w:sz w:val="28"/>
          <w:szCs w:val="28"/>
          <w:rtl/>
        </w:rPr>
        <w:t>الإعتبار</w:t>
      </w:r>
      <w:r w:rsidRPr="00841F96">
        <w:rPr>
          <w:color w:val="000000"/>
          <w:rtl/>
        </w:rPr>
        <w:t>)</w:t>
      </w:r>
      <w:r w:rsidRPr="00841F96">
        <w:rPr>
          <w:color w:val="000000"/>
        </w:rPr>
        <w:t xml:space="preserve"> merupakan masdar dari kata </w:t>
      </w:r>
      <w:r w:rsidRPr="00841F96">
        <w:rPr>
          <w:color w:val="000000"/>
          <w:rtl/>
        </w:rPr>
        <w:t>(</w:t>
      </w:r>
      <w:r w:rsidRPr="00841F96">
        <w:rPr>
          <w:rFonts w:ascii="Traditional Arabic" w:hAnsi="Traditional Arabic" w:cs="Traditional Arabic" w:hint="cs"/>
          <w:color w:val="000000"/>
          <w:sz w:val="28"/>
          <w:szCs w:val="28"/>
          <w:rtl/>
        </w:rPr>
        <w:t>اِعْتِبَرَ</w:t>
      </w:r>
      <w:r w:rsidRPr="00841F96">
        <w:rPr>
          <w:color w:val="000000"/>
          <w:rtl/>
        </w:rPr>
        <w:t>)</w:t>
      </w:r>
      <w:r w:rsidRPr="00841F96">
        <w:rPr>
          <w:color w:val="000000"/>
        </w:rPr>
        <w:t xml:space="preserve"> . Menurut bahasa arti </w:t>
      </w:r>
      <w:r w:rsidRPr="00841F96">
        <w:rPr>
          <w:i/>
          <w:iCs/>
          <w:color w:val="000000"/>
        </w:rPr>
        <w:t>al i`tibar</w:t>
      </w:r>
      <w:r w:rsidRPr="00841F96">
        <w:rPr>
          <w:color w:val="000000"/>
        </w:rPr>
        <w:t xml:space="preserve"> adalah “peninjauan terhadap berbagai hal yang dimaksudkan untuk dapat diketahui sesuatunya yang sejenis.” Menurut istilah ilmu hadi</w:t>
      </w:r>
      <w:r>
        <w:rPr>
          <w:color w:val="000000"/>
        </w:rPr>
        <w:t>t</w:t>
      </w:r>
      <w:r w:rsidRPr="00841F96">
        <w:rPr>
          <w:color w:val="000000"/>
        </w:rPr>
        <w:t xml:space="preserve">s, </w:t>
      </w:r>
      <w:r w:rsidRPr="00841F96">
        <w:rPr>
          <w:i/>
          <w:iCs/>
          <w:color w:val="000000"/>
        </w:rPr>
        <w:t xml:space="preserve">al- i`tibar </w:t>
      </w:r>
      <w:r w:rsidRPr="00841F96">
        <w:rPr>
          <w:color w:val="000000"/>
        </w:rPr>
        <w:t xml:space="preserve">berarti menyertakan </w:t>
      </w:r>
      <w:r w:rsidRPr="001C436E">
        <w:rPr>
          <w:i/>
          <w:iCs/>
          <w:color w:val="000000"/>
        </w:rPr>
        <w:t>sanad-sanad</w:t>
      </w:r>
      <w:r w:rsidRPr="00841F96">
        <w:rPr>
          <w:color w:val="000000"/>
        </w:rPr>
        <w:t xml:space="preserve"> yang lain untuk hadi</w:t>
      </w:r>
      <w:r>
        <w:rPr>
          <w:color w:val="000000"/>
        </w:rPr>
        <w:t>t</w:t>
      </w:r>
      <w:r w:rsidRPr="00841F96">
        <w:rPr>
          <w:color w:val="000000"/>
        </w:rPr>
        <w:t>s tertentu, yang hadi</w:t>
      </w:r>
      <w:r>
        <w:rPr>
          <w:color w:val="000000"/>
        </w:rPr>
        <w:t>t</w:t>
      </w:r>
      <w:r w:rsidRPr="00841F96">
        <w:rPr>
          <w:color w:val="000000"/>
        </w:rPr>
        <w:t xml:space="preserve">s itu pada bagian sanadnya tampak hanya terdapat seorang periwayat saja, dan dengan menyertakan </w:t>
      </w:r>
      <w:r w:rsidRPr="001C436E">
        <w:rPr>
          <w:i/>
          <w:iCs/>
          <w:color w:val="000000"/>
        </w:rPr>
        <w:t>sanad-sanad</w:t>
      </w:r>
      <w:r w:rsidRPr="00841F96">
        <w:rPr>
          <w:color w:val="000000"/>
        </w:rPr>
        <w:t xml:space="preserve"> yang lain tersebut maka akan dapat diketahui apakah ada periwayat yang lain meriwayatkan hadi</w:t>
      </w:r>
      <w:r>
        <w:rPr>
          <w:color w:val="000000"/>
        </w:rPr>
        <w:t>t</w:t>
      </w:r>
      <w:r w:rsidRPr="00841F96">
        <w:rPr>
          <w:color w:val="000000"/>
        </w:rPr>
        <w:t>s tersebut ataukah tidak.</w:t>
      </w:r>
      <w:r w:rsidRPr="00841F96">
        <w:rPr>
          <w:rStyle w:val="FootnoteReference"/>
          <w:rFonts w:eastAsiaTheme="majorEastAsia"/>
          <w:color w:val="000000"/>
        </w:rPr>
        <w:footnoteReference w:id="50"/>
      </w:r>
    </w:p>
    <w:p w:rsidR="004B7432" w:rsidRPr="00841F96" w:rsidRDefault="004B7432" w:rsidP="004B7432">
      <w:pPr>
        <w:pStyle w:val="ListParagraph"/>
        <w:spacing w:line="480" w:lineRule="auto"/>
        <w:ind w:left="360" w:firstLine="720"/>
        <w:jc w:val="both"/>
        <w:rPr>
          <w:color w:val="000000"/>
        </w:rPr>
      </w:pPr>
      <w:r w:rsidRPr="00841F96">
        <w:rPr>
          <w:color w:val="000000"/>
        </w:rPr>
        <w:t xml:space="preserve">Dengan dilakukannya </w:t>
      </w:r>
      <w:r w:rsidRPr="00841F96">
        <w:rPr>
          <w:i/>
          <w:iCs/>
          <w:color w:val="000000"/>
        </w:rPr>
        <w:t>al-i`tibar,</w:t>
      </w:r>
      <w:r w:rsidRPr="00841F96">
        <w:rPr>
          <w:color w:val="000000"/>
        </w:rPr>
        <w:t xml:space="preserve"> maka akan terlihat dengan jelas seluruh jalur sanad hadi</w:t>
      </w:r>
      <w:r>
        <w:rPr>
          <w:color w:val="000000"/>
        </w:rPr>
        <w:t>t</w:t>
      </w:r>
      <w:r w:rsidRPr="00841F96">
        <w:rPr>
          <w:color w:val="000000"/>
        </w:rPr>
        <w:t xml:space="preserve">s yang diteliti, demikian juga nama-nama periwayatnya, dan  metode periwayatan yang digunakan oleh masing-masing periwayat yang bersangkutan. Kegunaan </w:t>
      </w:r>
      <w:r w:rsidRPr="00841F96">
        <w:rPr>
          <w:i/>
          <w:iCs/>
          <w:color w:val="000000"/>
        </w:rPr>
        <w:t>al-i</w:t>
      </w:r>
      <w:r w:rsidRPr="00841F96">
        <w:rPr>
          <w:color w:val="000000"/>
        </w:rPr>
        <w:t>`</w:t>
      </w:r>
      <w:r w:rsidRPr="00841F96">
        <w:rPr>
          <w:i/>
          <w:iCs/>
          <w:color w:val="000000"/>
        </w:rPr>
        <w:t>tibar</w:t>
      </w:r>
      <w:r w:rsidRPr="00841F96">
        <w:rPr>
          <w:color w:val="000000"/>
        </w:rPr>
        <w:t xml:space="preserve"> adalah untuk mengetahui keadaan </w:t>
      </w:r>
      <w:r w:rsidRPr="001C436E">
        <w:rPr>
          <w:i/>
          <w:iCs/>
          <w:color w:val="000000"/>
        </w:rPr>
        <w:t>sanad</w:t>
      </w:r>
      <w:r>
        <w:rPr>
          <w:color w:val="000000"/>
        </w:rPr>
        <w:t xml:space="preserve"> hadi</w:t>
      </w:r>
      <w:r w:rsidRPr="001C436E">
        <w:rPr>
          <w:color w:val="000000"/>
        </w:rPr>
        <w:t>t</w:t>
      </w:r>
      <w:r w:rsidRPr="00841F96">
        <w:rPr>
          <w:color w:val="000000"/>
        </w:rPr>
        <w:t>s seluruhnya dilihat dari ada atau tidak adanya pendukung (</w:t>
      </w:r>
      <w:r w:rsidRPr="00841F96">
        <w:rPr>
          <w:i/>
          <w:iCs/>
          <w:color w:val="000000"/>
        </w:rPr>
        <w:t>corroboration</w:t>
      </w:r>
      <w:r w:rsidRPr="00841F96">
        <w:rPr>
          <w:color w:val="000000"/>
        </w:rPr>
        <w:t xml:space="preserve">) berupa periwayat yang berstatus </w:t>
      </w:r>
      <w:r w:rsidRPr="00841F96">
        <w:rPr>
          <w:i/>
          <w:iCs/>
          <w:color w:val="000000"/>
        </w:rPr>
        <w:t>muttabi</w:t>
      </w:r>
      <w:r w:rsidRPr="00841F96">
        <w:rPr>
          <w:color w:val="000000"/>
        </w:rPr>
        <w:t>` atau hadi</w:t>
      </w:r>
      <w:r w:rsidRPr="001C436E">
        <w:rPr>
          <w:color w:val="000000"/>
        </w:rPr>
        <w:t>t</w:t>
      </w:r>
      <w:r w:rsidRPr="00841F96">
        <w:rPr>
          <w:color w:val="000000"/>
        </w:rPr>
        <w:t xml:space="preserve">s yang diriwayatkan oleh sahabat secara </w:t>
      </w:r>
      <w:r w:rsidRPr="001C436E">
        <w:rPr>
          <w:i/>
          <w:iCs/>
          <w:color w:val="000000"/>
        </w:rPr>
        <w:t>lafal</w:t>
      </w:r>
      <w:r w:rsidRPr="00841F96">
        <w:rPr>
          <w:color w:val="000000"/>
        </w:rPr>
        <w:t xml:space="preserve"> atau makna sesuai dengan yang diriwayatkan oleh sahabat lain ataukah </w:t>
      </w:r>
      <w:r w:rsidRPr="00841F96">
        <w:rPr>
          <w:i/>
          <w:iCs/>
          <w:color w:val="000000"/>
        </w:rPr>
        <w:t>syahid</w:t>
      </w:r>
      <w:r w:rsidRPr="00841F96">
        <w:rPr>
          <w:rStyle w:val="FootnoteReference"/>
          <w:rFonts w:eastAsiaTheme="majorEastAsia"/>
          <w:color w:val="000000"/>
        </w:rPr>
        <w:footnoteReference w:id="51"/>
      </w:r>
      <w:r w:rsidRPr="00841F96">
        <w:rPr>
          <w:color w:val="000000"/>
        </w:rPr>
        <w:t>yang berarti hadi</w:t>
      </w:r>
      <w:r w:rsidRPr="001C436E">
        <w:rPr>
          <w:color w:val="000000"/>
        </w:rPr>
        <w:t>t</w:t>
      </w:r>
      <w:r w:rsidRPr="00841F96">
        <w:rPr>
          <w:color w:val="000000"/>
        </w:rPr>
        <w:t>s yang diriwayatkan oleh seorang sahabat, tapi pada rowi yang berada di tingkat bawahnya (</w:t>
      </w:r>
      <w:r w:rsidRPr="002A588D">
        <w:rPr>
          <w:i/>
          <w:iCs/>
          <w:color w:val="000000"/>
        </w:rPr>
        <w:t>tabi’</w:t>
      </w:r>
      <w:r w:rsidRPr="00841F96">
        <w:rPr>
          <w:color w:val="000000"/>
        </w:rPr>
        <w:t xml:space="preserve"> atau </w:t>
      </w:r>
      <w:r w:rsidRPr="002A588D">
        <w:rPr>
          <w:i/>
          <w:iCs/>
          <w:color w:val="000000"/>
        </w:rPr>
        <w:t>taba’ at-tabiin</w:t>
      </w:r>
      <w:r w:rsidRPr="00841F96">
        <w:rPr>
          <w:color w:val="000000"/>
        </w:rPr>
        <w:t>) terdapat perbedaan nama rawi pada masing-masing jalur.</w:t>
      </w:r>
    </w:p>
    <w:p w:rsidR="004B7432" w:rsidRPr="00841F96" w:rsidRDefault="004B7432" w:rsidP="004B7432">
      <w:pPr>
        <w:pStyle w:val="ListParagraph"/>
        <w:spacing w:line="480" w:lineRule="auto"/>
        <w:ind w:left="360" w:firstLine="774"/>
        <w:jc w:val="both"/>
        <w:rPr>
          <w:color w:val="000000"/>
        </w:rPr>
      </w:pPr>
      <w:r w:rsidRPr="00841F96">
        <w:rPr>
          <w:color w:val="000000"/>
        </w:rPr>
        <w:lastRenderedPageBreak/>
        <w:t xml:space="preserve">Untuk memperjelas dan mempermudah proses kegiatan </w:t>
      </w:r>
      <w:r w:rsidRPr="00353E9A">
        <w:rPr>
          <w:i/>
          <w:iCs/>
          <w:color w:val="000000"/>
        </w:rPr>
        <w:t>al-i`tibar</w:t>
      </w:r>
      <w:r w:rsidRPr="00841F96">
        <w:rPr>
          <w:color w:val="000000"/>
        </w:rPr>
        <w:t xml:space="preserve"> dari hadi</w:t>
      </w:r>
      <w:r>
        <w:rPr>
          <w:color w:val="000000"/>
        </w:rPr>
        <w:t>t</w:t>
      </w:r>
      <w:r w:rsidRPr="00841F96">
        <w:rPr>
          <w:color w:val="000000"/>
        </w:rPr>
        <w:t>s yang penulis teliti, yakni hadi</w:t>
      </w:r>
      <w:r>
        <w:rPr>
          <w:color w:val="000000"/>
        </w:rPr>
        <w:t>ts yang berbunyi</w:t>
      </w:r>
      <w:r w:rsidRPr="00841F96">
        <w:rPr>
          <w:color w:val="000000"/>
        </w:rPr>
        <w:t>:</w:t>
      </w:r>
    </w:p>
    <w:p w:rsidR="004B7432" w:rsidRPr="002A588D" w:rsidRDefault="004B7432" w:rsidP="004B7432">
      <w:pPr>
        <w:bidi/>
        <w:ind w:left="-1" w:right="709"/>
        <w:rPr>
          <w:rFonts w:ascii="Traditional Arabic" w:hAnsi="Traditional Arabic" w:cs="Traditional Arabic"/>
          <w:color w:val="000000"/>
          <w:sz w:val="32"/>
          <w:szCs w:val="32"/>
        </w:rPr>
      </w:pPr>
      <w:r w:rsidRPr="00841F96">
        <w:rPr>
          <w:rFonts w:ascii="Traditional Arabic" w:hAnsi="Traditional Arabic" w:cs="Traditional Arabic" w:hint="cs"/>
          <w:color w:val="000000"/>
          <w:sz w:val="32"/>
          <w:szCs w:val="32"/>
          <w:rtl/>
        </w:rPr>
        <w:t>حدَّثَنَا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عُثْمَانُ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أَبِي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شَيْبَةَ</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حَدَّثَنَا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أَبُو</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النَّضْرِ</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حَدَّثَنَا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عَبْدُ</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الرَّحْمَنِ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ثَابِتٍ</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حَدَّثَنَا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حَسَّانُ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عَطِيَّةَ</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أَبِي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مُنِيبٍ</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الْجُرَشِيِّ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ابْنِ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عُمَرَ</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قَالَ</w:t>
      </w:r>
      <w:r>
        <w:rPr>
          <w:rFonts w:asciiTheme="minorHAnsi" w:hAnsiTheme="minorHAnsi" w:cs="Traditional Arabic"/>
          <w:color w:val="000000"/>
          <w:sz w:val="32"/>
          <w:szCs w:val="32"/>
        </w:rPr>
        <w:t xml:space="preserve"> </w:t>
      </w:r>
      <w:r w:rsidRPr="00841F96">
        <w:rPr>
          <w:rFonts w:ascii="Traditional Arabic" w:hAnsi="Traditional Arabic" w:cs="Traditional Arabic" w:hint="cs"/>
          <w:color w:val="000000"/>
          <w:sz w:val="32"/>
          <w:szCs w:val="32"/>
          <w:rtl/>
        </w:rPr>
        <w:t>قَالَ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رَسُولُ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اللَّهِ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صَلَّى</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اللَّهُ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عَلَيْهِ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وَسَلَّمَ</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مَنْ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تَشَبَّهَ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بِقَوْمٍ</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فَهُوَ</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مِنْهُمْ</w:t>
      </w:r>
      <w:r w:rsidRPr="00841F96">
        <w:rPr>
          <w:color w:val="000000"/>
          <w:sz w:val="28"/>
          <w:szCs w:val="28"/>
          <w:rtl/>
        </w:rPr>
        <w:t xml:space="preserve"> </w:t>
      </w:r>
      <w:r w:rsidRPr="00841F96">
        <w:rPr>
          <w:rStyle w:val="FootnoteReference"/>
          <w:rFonts w:eastAsiaTheme="majorEastAsia" w:cs="Arial"/>
          <w:color w:val="000000"/>
          <w:sz w:val="28"/>
          <w:szCs w:val="28"/>
          <w:rtl/>
        </w:rPr>
        <w:footnoteReference w:id="52"/>
      </w:r>
    </w:p>
    <w:p w:rsidR="004B7432" w:rsidRPr="00841F96" w:rsidRDefault="004B7432" w:rsidP="004B7432">
      <w:pPr>
        <w:ind w:left="720"/>
        <w:jc w:val="both"/>
        <w:rPr>
          <w:i/>
          <w:iCs/>
          <w:color w:val="000000"/>
        </w:rPr>
      </w:pPr>
      <w:r w:rsidRPr="00841F96">
        <w:rPr>
          <w:i/>
          <w:iCs/>
          <w:color w:val="000000"/>
        </w:rPr>
        <w:t>“Telah menceritakan kepada kami Utsman bin Abu Syaibah berkata, telah menceritakan kepada kami Abu An Nadhr berkata, telah menceritakan kepada kami 'Abdurrahman bin Tsabit berkata, telah menceritakan kepada kami Hassan bin Athiyah dari Abu Munib Al Jurasyi dari Ibnu Umar ia berkata, "Rasulullah shallallahu 'alaihi wasallam bersabda: "Barangsiapa bertasyabuh dengan suatu kaum, maka ia bagian dari mereka."</w:t>
      </w:r>
    </w:p>
    <w:p w:rsidR="004B7432" w:rsidRPr="00841F96" w:rsidRDefault="004B7432" w:rsidP="004B7432">
      <w:pPr>
        <w:spacing w:line="360" w:lineRule="auto"/>
        <w:ind w:left="720"/>
        <w:jc w:val="both"/>
        <w:rPr>
          <w:i/>
          <w:iCs/>
          <w:color w:val="000000"/>
        </w:rPr>
      </w:pPr>
      <w:r w:rsidRPr="00841F96">
        <w:rPr>
          <w:i/>
          <w:iCs/>
          <w:color w:val="000000"/>
        </w:rPr>
        <w:t xml:space="preserve"> </w:t>
      </w:r>
    </w:p>
    <w:p w:rsidR="004B7432" w:rsidRPr="00841F96" w:rsidRDefault="004B7432" w:rsidP="004B7432">
      <w:pPr>
        <w:pStyle w:val="ListParagraph"/>
        <w:spacing w:line="480" w:lineRule="auto"/>
        <w:ind w:left="360" w:firstLine="774"/>
        <w:jc w:val="both"/>
        <w:rPr>
          <w:color w:val="000000"/>
        </w:rPr>
      </w:pPr>
      <w:r w:rsidRPr="00841F96">
        <w:rPr>
          <w:color w:val="000000"/>
        </w:rPr>
        <w:t>Atau hadi</w:t>
      </w:r>
      <w:r>
        <w:rPr>
          <w:color w:val="000000"/>
        </w:rPr>
        <w:t>t</w:t>
      </w:r>
      <w:r w:rsidRPr="00841F96">
        <w:rPr>
          <w:color w:val="000000"/>
        </w:rPr>
        <w:t>s yang semakna dengan hadi</w:t>
      </w:r>
      <w:r>
        <w:rPr>
          <w:color w:val="000000"/>
        </w:rPr>
        <w:t>t</w:t>
      </w:r>
      <w:r w:rsidRPr="00841F96">
        <w:rPr>
          <w:color w:val="000000"/>
        </w:rPr>
        <w:t xml:space="preserve">s tersebut, menurut pelacakan penulis dari kitab </w:t>
      </w:r>
      <w:r w:rsidRPr="00841F96">
        <w:rPr>
          <w:i/>
          <w:iCs/>
          <w:color w:val="000000"/>
        </w:rPr>
        <w:t>al-Mu`jam al Mufahras Li al-Fazh al Hadis an–Nabawi</w:t>
      </w:r>
      <w:r w:rsidRPr="00841F96">
        <w:rPr>
          <w:color w:val="000000"/>
        </w:rPr>
        <w:t>. Dan juga melalui CD hadi</w:t>
      </w:r>
      <w:r>
        <w:rPr>
          <w:color w:val="000000"/>
        </w:rPr>
        <w:t>t</w:t>
      </w:r>
      <w:r w:rsidRPr="00841F96">
        <w:rPr>
          <w:color w:val="000000"/>
        </w:rPr>
        <w:t xml:space="preserve">s </w:t>
      </w:r>
      <w:r w:rsidRPr="00841F96">
        <w:rPr>
          <w:i/>
          <w:iCs/>
          <w:color w:val="000000"/>
        </w:rPr>
        <w:t>Mausu`ah al-Hadits al-Syarif</w:t>
      </w:r>
      <w:r w:rsidRPr="00841F96">
        <w:rPr>
          <w:color w:val="000000"/>
        </w:rPr>
        <w:t>.</w:t>
      </w:r>
      <w:r w:rsidRPr="00841F96">
        <w:rPr>
          <w:rStyle w:val="FootnoteReference"/>
          <w:rFonts w:eastAsiaTheme="majorEastAsia"/>
          <w:color w:val="000000"/>
        </w:rPr>
        <w:footnoteReference w:id="53"/>
      </w:r>
      <w:r w:rsidRPr="00841F96">
        <w:rPr>
          <w:color w:val="000000"/>
        </w:rPr>
        <w:t xml:space="preserve"> Yang diriwayatkan oleh Ahmad bin Hanbal pada kitab Musnad Ahmad dengan nomer hadi</w:t>
      </w:r>
      <w:r>
        <w:rPr>
          <w:color w:val="000000"/>
        </w:rPr>
        <w:t>t</w:t>
      </w:r>
      <w:r w:rsidRPr="00841F96">
        <w:rPr>
          <w:color w:val="000000"/>
        </w:rPr>
        <w:t>s 4868, 4869, dan 5409.</w:t>
      </w:r>
    </w:p>
    <w:p w:rsidR="004B7432" w:rsidRPr="00841F96" w:rsidRDefault="004B7432" w:rsidP="004B7432">
      <w:pPr>
        <w:pStyle w:val="ListParagraph"/>
        <w:spacing w:line="480" w:lineRule="auto"/>
        <w:ind w:left="360" w:firstLine="774"/>
        <w:jc w:val="both"/>
        <w:rPr>
          <w:color w:val="000000"/>
        </w:rPr>
      </w:pPr>
      <w:r w:rsidRPr="00841F96">
        <w:rPr>
          <w:color w:val="000000"/>
        </w:rPr>
        <w:t>Dari informasi di atas, yang nantinya akan dijadikan kajian utama adalah hadi</w:t>
      </w:r>
      <w:r>
        <w:rPr>
          <w:color w:val="000000"/>
        </w:rPr>
        <w:t>t</w:t>
      </w:r>
      <w:r w:rsidRPr="00841F96">
        <w:rPr>
          <w:color w:val="000000"/>
        </w:rPr>
        <w:t xml:space="preserve">s yang terdapat dalam kitab </w:t>
      </w:r>
      <w:r w:rsidRPr="00841F96">
        <w:rPr>
          <w:i/>
          <w:iCs/>
          <w:color w:val="000000"/>
        </w:rPr>
        <w:t>Sunan Abu daud</w:t>
      </w:r>
      <w:r w:rsidRPr="00841F96">
        <w:rPr>
          <w:color w:val="000000"/>
        </w:rPr>
        <w:t xml:space="preserve"> dengan nomer hadi</w:t>
      </w:r>
      <w:r>
        <w:rPr>
          <w:color w:val="000000"/>
        </w:rPr>
        <w:t>t</w:t>
      </w:r>
      <w:r w:rsidRPr="00841F96">
        <w:rPr>
          <w:color w:val="000000"/>
        </w:rPr>
        <w:t>s 3512.  Sementara hadi</w:t>
      </w:r>
      <w:r>
        <w:rPr>
          <w:color w:val="000000"/>
        </w:rPr>
        <w:t>t</w:t>
      </w:r>
      <w:r w:rsidRPr="00841F96">
        <w:rPr>
          <w:color w:val="000000"/>
        </w:rPr>
        <w:t xml:space="preserve">s yang lain dijadikan bahan untuk mengetahui adanya </w:t>
      </w:r>
      <w:r w:rsidRPr="00841F96">
        <w:rPr>
          <w:i/>
          <w:iCs/>
          <w:color w:val="000000"/>
        </w:rPr>
        <w:t>syahid</w:t>
      </w:r>
      <w:r w:rsidRPr="00841F96">
        <w:rPr>
          <w:color w:val="000000"/>
        </w:rPr>
        <w:t xml:space="preserve"> dan </w:t>
      </w:r>
      <w:r w:rsidRPr="00841F96">
        <w:rPr>
          <w:i/>
          <w:iCs/>
          <w:color w:val="000000"/>
        </w:rPr>
        <w:t>muttabi’</w:t>
      </w:r>
      <w:r w:rsidRPr="00841F96">
        <w:rPr>
          <w:color w:val="000000"/>
        </w:rPr>
        <w:t xml:space="preserve"> nya.</w:t>
      </w:r>
    </w:p>
    <w:p w:rsidR="004B7432" w:rsidRPr="00841F96" w:rsidRDefault="004B7432" w:rsidP="004B7432">
      <w:pPr>
        <w:pStyle w:val="ListParagraph"/>
        <w:spacing w:line="480" w:lineRule="auto"/>
        <w:ind w:left="360" w:firstLine="774"/>
        <w:jc w:val="both"/>
        <w:rPr>
          <w:color w:val="000000"/>
        </w:rPr>
      </w:pPr>
      <w:r w:rsidRPr="00841F96">
        <w:rPr>
          <w:color w:val="000000"/>
        </w:rPr>
        <w:t>Penulis lebih cenderung untuk mengkaji hadi</w:t>
      </w:r>
      <w:r w:rsidRPr="001C436E">
        <w:rPr>
          <w:color w:val="000000"/>
        </w:rPr>
        <w:t>t</w:t>
      </w:r>
      <w:r w:rsidRPr="00841F96">
        <w:rPr>
          <w:color w:val="000000"/>
        </w:rPr>
        <w:t>s yang dibukukan oleh Abu Daud dikarenakan Abu Daud menerapkan syarat-syarat yang ketat terhadap hadi</w:t>
      </w:r>
      <w:r w:rsidRPr="001C436E">
        <w:rPr>
          <w:color w:val="000000"/>
        </w:rPr>
        <w:t>t</w:t>
      </w:r>
      <w:r w:rsidRPr="00841F96">
        <w:rPr>
          <w:color w:val="000000"/>
        </w:rPr>
        <w:t>s hadis yang dibukukannya</w:t>
      </w:r>
      <w:r w:rsidRPr="00353E9A">
        <w:rPr>
          <w:color w:val="000000"/>
        </w:rPr>
        <w:t xml:space="preserve">. </w:t>
      </w:r>
      <w:r w:rsidRPr="00841F96">
        <w:rPr>
          <w:color w:val="000000"/>
        </w:rPr>
        <w:t xml:space="preserve">Adapun </w:t>
      </w:r>
      <w:r w:rsidRPr="001C436E">
        <w:rPr>
          <w:i/>
          <w:iCs/>
          <w:color w:val="000000"/>
        </w:rPr>
        <w:t>matan</w:t>
      </w:r>
      <w:r w:rsidRPr="00841F96">
        <w:rPr>
          <w:color w:val="000000"/>
        </w:rPr>
        <w:t xml:space="preserve"> dan para perawi dalam kitab </w:t>
      </w:r>
      <w:r w:rsidRPr="00841F96">
        <w:rPr>
          <w:i/>
          <w:iCs/>
          <w:color w:val="000000"/>
        </w:rPr>
        <w:t>Abu Daud</w:t>
      </w:r>
      <w:r w:rsidRPr="00841F96">
        <w:rPr>
          <w:color w:val="000000"/>
        </w:rPr>
        <w:t xml:space="preserve"> secara lengkapnya dapat dilihat sebagai berikut: </w:t>
      </w:r>
    </w:p>
    <w:p w:rsidR="004B7432" w:rsidRDefault="004B7432" w:rsidP="004B7432">
      <w:pPr>
        <w:pStyle w:val="ListParagraph"/>
        <w:spacing w:line="480" w:lineRule="auto"/>
        <w:ind w:left="360" w:firstLine="774"/>
        <w:jc w:val="both"/>
        <w:rPr>
          <w:color w:val="000000"/>
        </w:rPr>
      </w:pPr>
    </w:p>
    <w:p w:rsidR="004B7432" w:rsidRPr="00841F96" w:rsidRDefault="004B7432" w:rsidP="004B7432">
      <w:pPr>
        <w:pStyle w:val="ListParagraph"/>
        <w:spacing w:line="480" w:lineRule="auto"/>
        <w:ind w:left="360" w:firstLine="774"/>
        <w:jc w:val="both"/>
        <w:rPr>
          <w:color w:val="000000"/>
        </w:rPr>
      </w:pPr>
      <w:r w:rsidRPr="00841F96">
        <w:rPr>
          <w:color w:val="000000"/>
        </w:rPr>
        <w:lastRenderedPageBreak/>
        <w:t>Hadits no. 3512</w:t>
      </w:r>
    </w:p>
    <w:p w:rsidR="004B7432" w:rsidRPr="002A588D" w:rsidRDefault="004B7432" w:rsidP="004B7432">
      <w:pPr>
        <w:bidi/>
        <w:ind w:left="51" w:right="360"/>
        <w:rPr>
          <w:rFonts w:cs="Traditional Arabic"/>
          <w:color w:val="000000"/>
          <w:sz w:val="32"/>
          <w:szCs w:val="32"/>
        </w:rPr>
      </w:pPr>
      <w:r w:rsidRPr="00841F96">
        <w:rPr>
          <w:rFonts w:cs="Traditional Arabic"/>
          <w:color w:val="000000"/>
          <w:sz w:val="32"/>
          <w:szCs w:val="32"/>
          <w:rtl/>
        </w:rPr>
        <w:t>حَدَّثَنَا عُثْمَانُ بْنُ أَبِي شَيْبَةَ حَدَّثَنَا أَبُو النَّضْرِ حَدَّثَنَا عَبْدُ الرَّحْمَنِ بْنُ ثَابِتٍ حَدَّثَنَا حَسَّانُ بْنُ عَطِيَّةَ عَنْ أَبِي مُنِيبٍ الْجُرَشِيِّ عَنْ ابْنِ عُمَرَ قَالَ</w:t>
      </w:r>
      <w:r>
        <w:rPr>
          <w:rFonts w:cs="Traditional Arabic"/>
          <w:color w:val="000000"/>
          <w:sz w:val="32"/>
          <w:szCs w:val="32"/>
        </w:rPr>
        <w:t xml:space="preserve"> </w:t>
      </w:r>
      <w:r w:rsidRPr="00841F96">
        <w:rPr>
          <w:rFonts w:cs="Traditional Arabic"/>
          <w:color w:val="000000"/>
          <w:sz w:val="32"/>
          <w:szCs w:val="32"/>
          <w:rtl/>
        </w:rPr>
        <w:t>قَالَ رَسُولُ اللَّهِ صَلَّى اللَّهُ عَلَيْهِ وَسَلَّمَ مَنْ تَشَبَّهَ بِقَوْمٍ فَهُوَ مِنْهُمْ</w:t>
      </w:r>
      <w:r w:rsidRPr="00841F96">
        <w:rPr>
          <w:rStyle w:val="FootnoteReference"/>
          <w:rFonts w:eastAsiaTheme="majorEastAsia" w:cs="Traditional Arabic"/>
          <w:color w:val="000000"/>
          <w:sz w:val="32"/>
          <w:szCs w:val="32"/>
          <w:rtl/>
        </w:rPr>
        <w:footnoteReference w:id="54"/>
      </w:r>
    </w:p>
    <w:p w:rsidR="004B7432" w:rsidRDefault="004B7432" w:rsidP="004B7432">
      <w:pPr>
        <w:ind w:left="360"/>
        <w:jc w:val="both"/>
        <w:rPr>
          <w:i/>
          <w:iCs/>
          <w:color w:val="000000"/>
        </w:rPr>
      </w:pPr>
      <w:r w:rsidRPr="00841F96">
        <w:rPr>
          <w:i/>
          <w:iCs/>
          <w:color w:val="000000"/>
        </w:rPr>
        <w:t xml:space="preserve">“Telah menceritakan kepada kami Utsman bin Abu Syaibah berkata, telah menceritakan kepada kami Abu An Nadhr berkata, telah menceritakan kepada kami 'Abdurrahman bin Tsabit berkata, telah menceritakan kepada kami Hassan bin Athiyah dari Abu Munib Al Jurasyi dari Ibnu Umar ia berkata, "Rasulullah shallallahu 'alaihi wasallam bersabda: "Barangsiapa bertasyabuh dengan suatu kaum, maka ia bagian dari mereka." </w:t>
      </w:r>
    </w:p>
    <w:p w:rsidR="004B7432" w:rsidRPr="002A588D" w:rsidRDefault="004B7432" w:rsidP="004B7432">
      <w:pPr>
        <w:ind w:left="360"/>
        <w:jc w:val="both"/>
        <w:rPr>
          <w:i/>
          <w:iCs/>
          <w:color w:val="000000"/>
        </w:rPr>
      </w:pPr>
    </w:p>
    <w:p w:rsidR="004B7432" w:rsidRPr="00841F96" w:rsidRDefault="004B7432" w:rsidP="004B7432">
      <w:pPr>
        <w:spacing w:line="480" w:lineRule="auto"/>
        <w:ind w:left="710"/>
        <w:jc w:val="both"/>
        <w:rPr>
          <w:color w:val="000000"/>
        </w:rPr>
      </w:pPr>
      <w:r w:rsidRPr="00841F96">
        <w:rPr>
          <w:color w:val="000000"/>
        </w:rPr>
        <w:t xml:space="preserve">Dengan transmisi jalur </w:t>
      </w:r>
      <w:r w:rsidRPr="001C436E">
        <w:rPr>
          <w:i/>
          <w:iCs/>
          <w:color w:val="000000"/>
        </w:rPr>
        <w:t>sanad</w:t>
      </w:r>
      <w:r w:rsidRPr="00841F96">
        <w:rPr>
          <w:color w:val="000000"/>
        </w:rPr>
        <w:t xml:space="preserve"> sebagai berikut:</w:t>
      </w:r>
    </w:p>
    <w:p w:rsidR="004B7432" w:rsidRPr="00841F96" w:rsidRDefault="004B7432" w:rsidP="004B7432">
      <w:pPr>
        <w:ind w:left="710"/>
        <w:jc w:val="center"/>
        <w:rPr>
          <w:color w:val="000000"/>
        </w:rPr>
      </w:pPr>
      <w:r w:rsidRPr="00841F96">
        <w:rPr>
          <w:color w:val="000000"/>
        </w:rPr>
        <w:t>Gambar 1</w:t>
      </w:r>
    </w:p>
    <w:p w:rsidR="004B7432" w:rsidRPr="00841F96" w:rsidRDefault="004B7432" w:rsidP="004B7432">
      <w:pPr>
        <w:ind w:left="710"/>
        <w:jc w:val="center"/>
        <w:rPr>
          <w:color w:val="000000"/>
        </w:rPr>
      </w:pPr>
      <w:r w:rsidRPr="00841F96">
        <w:rPr>
          <w:color w:val="000000"/>
        </w:rPr>
        <w:t>Jalur sanad hadis riwayat Abu Daud no.3512</w:t>
      </w:r>
    </w:p>
    <w:tbl>
      <w:tblPr>
        <w:tblW w:w="7304"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04"/>
      </w:tblGrid>
      <w:tr w:rsidR="004B7432" w:rsidRPr="00841F96" w:rsidTr="004B7432">
        <w:trPr>
          <w:trHeight w:val="483"/>
        </w:trPr>
        <w:tc>
          <w:tcPr>
            <w:tcW w:w="7304" w:type="dxa"/>
          </w:tcPr>
          <w:p w:rsidR="004B7432" w:rsidRPr="00841F96" w:rsidRDefault="004B7432" w:rsidP="004B7432">
            <w:pPr>
              <w:spacing w:line="480" w:lineRule="auto"/>
              <w:jc w:val="center"/>
              <w:rPr>
                <w:color w:val="000000"/>
              </w:rPr>
            </w:pPr>
            <w:r w:rsidRPr="00B962E3">
              <w:rPr>
                <w:rFonts w:ascii="Calibri" w:hAnsi="Calibri" w:cs="Arial"/>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170.15pt;margin-top:15.7pt;width:.75pt;height:27pt;z-index:251658240" o:connectortype="straight">
                  <v:stroke endarrow="block"/>
                </v:shape>
              </w:pict>
            </w:r>
            <w:r w:rsidRPr="00841F96">
              <w:rPr>
                <w:color w:val="000000"/>
              </w:rPr>
              <w:t>Rasulullah sw</w:t>
            </w:r>
          </w:p>
          <w:p w:rsidR="004B7432" w:rsidRPr="00841F96" w:rsidRDefault="004B7432" w:rsidP="004B7432">
            <w:pPr>
              <w:spacing w:line="480" w:lineRule="auto"/>
              <w:jc w:val="center"/>
              <w:rPr>
                <w:color w:val="000000"/>
              </w:rPr>
            </w:pPr>
          </w:p>
        </w:tc>
      </w:tr>
      <w:tr w:rsidR="004B7432" w:rsidRPr="00841F96" w:rsidTr="004B7432">
        <w:trPr>
          <w:trHeight w:val="483"/>
        </w:trPr>
        <w:tc>
          <w:tcPr>
            <w:tcW w:w="7304" w:type="dxa"/>
          </w:tcPr>
          <w:p w:rsidR="004B7432" w:rsidRPr="00841F96" w:rsidRDefault="004B7432" w:rsidP="004B7432">
            <w:pPr>
              <w:spacing w:line="480" w:lineRule="auto"/>
              <w:jc w:val="center"/>
              <w:rPr>
                <w:color w:val="000000"/>
              </w:rPr>
            </w:pPr>
            <w:r w:rsidRPr="00B962E3">
              <w:rPr>
                <w:rFonts w:ascii="Calibri" w:hAnsi="Calibri" w:cs="Arial"/>
                <w:noProof/>
                <w:sz w:val="22"/>
                <w:szCs w:val="22"/>
              </w:rPr>
              <w:pict>
                <v:shape id="_x0000_s1028" type="#_x0000_t32" style="position:absolute;left:0;text-align:left;margin-left:170.9pt;margin-top:18.1pt;width:0;height:17.25pt;z-index:251658240;mso-position-horizontal-relative:text;mso-position-vertical-relative:text" o:connectortype="straight">
                  <v:stroke endarrow="block"/>
                </v:shape>
              </w:pict>
            </w:r>
            <w:r w:rsidRPr="00841F96">
              <w:rPr>
                <w:color w:val="000000"/>
              </w:rPr>
              <w:t>Ibnu Umar</w:t>
            </w:r>
          </w:p>
          <w:p w:rsidR="004B7432" w:rsidRPr="00841F96" w:rsidRDefault="004B7432" w:rsidP="004B7432">
            <w:pPr>
              <w:spacing w:line="480" w:lineRule="auto"/>
              <w:jc w:val="center"/>
              <w:rPr>
                <w:color w:val="000000"/>
              </w:rPr>
            </w:pPr>
            <w:r w:rsidRPr="00841F96">
              <w:rPr>
                <w:color w:val="000000"/>
              </w:rPr>
              <w:t xml:space="preserve">      ‘</w:t>
            </w:r>
            <w:r w:rsidRPr="00841F96">
              <w:rPr>
                <w:i/>
                <w:iCs/>
                <w:color w:val="000000"/>
              </w:rPr>
              <w:t>an</w:t>
            </w:r>
          </w:p>
        </w:tc>
      </w:tr>
      <w:tr w:rsidR="004B7432" w:rsidRPr="00841F96" w:rsidTr="004B7432">
        <w:trPr>
          <w:trHeight w:val="483"/>
        </w:trPr>
        <w:tc>
          <w:tcPr>
            <w:tcW w:w="7304" w:type="dxa"/>
          </w:tcPr>
          <w:p w:rsidR="004B7432" w:rsidRPr="00841F96" w:rsidRDefault="004B7432" w:rsidP="004B7432">
            <w:pPr>
              <w:spacing w:line="480" w:lineRule="auto"/>
              <w:jc w:val="center"/>
              <w:rPr>
                <w:color w:val="000000"/>
              </w:rPr>
            </w:pPr>
            <w:r w:rsidRPr="00B962E3">
              <w:rPr>
                <w:rFonts w:ascii="Calibri" w:hAnsi="Calibri" w:cs="Arial"/>
                <w:noProof/>
              </w:rPr>
              <w:pict>
                <v:shape id="_x0000_s1029" type="#_x0000_t32" style="position:absolute;left:0;text-align:left;margin-left:170.9pt;margin-top:16.5pt;width:0;height:17.25pt;z-index:251658240;mso-position-horizontal-relative:text;mso-position-vertical-relative:text" o:connectortype="straight">
                  <v:stroke endarrow="block"/>
                </v:shape>
              </w:pict>
            </w:r>
            <w:r w:rsidRPr="00841F96">
              <w:rPr>
                <w:color w:val="000000"/>
              </w:rPr>
              <w:t>Abu Munib Al Jurasyi</w:t>
            </w:r>
          </w:p>
          <w:p w:rsidR="004B7432" w:rsidRPr="00841F96" w:rsidRDefault="004B7432" w:rsidP="004B7432">
            <w:pPr>
              <w:tabs>
                <w:tab w:val="left" w:pos="3861"/>
              </w:tabs>
              <w:spacing w:line="480" w:lineRule="auto"/>
              <w:jc w:val="center"/>
              <w:rPr>
                <w:color w:val="000000"/>
              </w:rPr>
            </w:pPr>
            <w:r w:rsidRPr="00841F96">
              <w:rPr>
                <w:color w:val="000000"/>
              </w:rPr>
              <w:t xml:space="preserve">      ‘</w:t>
            </w:r>
            <w:r w:rsidRPr="00841F96">
              <w:rPr>
                <w:i/>
                <w:iCs/>
                <w:color w:val="000000"/>
              </w:rPr>
              <w:t>an</w:t>
            </w:r>
          </w:p>
        </w:tc>
      </w:tr>
      <w:tr w:rsidR="004B7432" w:rsidRPr="00841F96" w:rsidTr="004B7432">
        <w:trPr>
          <w:trHeight w:val="483"/>
        </w:trPr>
        <w:tc>
          <w:tcPr>
            <w:tcW w:w="7304" w:type="dxa"/>
          </w:tcPr>
          <w:p w:rsidR="004B7432" w:rsidRPr="00841F96" w:rsidRDefault="004B7432" w:rsidP="004B7432">
            <w:pPr>
              <w:spacing w:line="480" w:lineRule="auto"/>
              <w:jc w:val="center"/>
              <w:rPr>
                <w:color w:val="000000"/>
              </w:rPr>
            </w:pPr>
            <w:r w:rsidRPr="00B962E3">
              <w:rPr>
                <w:rFonts w:ascii="Calibri" w:hAnsi="Calibri" w:cs="Arial"/>
                <w:noProof/>
              </w:rPr>
              <w:pict>
                <v:shape id="_x0000_s1030" type="#_x0000_t32" style="position:absolute;left:0;text-align:left;margin-left:176.8pt;margin-top:20.15pt;width:0;height:17.25pt;z-index:251658240;mso-position-horizontal-relative:text;mso-position-vertical-relative:text" o:connectortype="straight">
                  <v:stroke endarrow="block"/>
                </v:shape>
              </w:pict>
            </w:r>
            <w:r w:rsidRPr="00841F96">
              <w:rPr>
                <w:color w:val="000000"/>
              </w:rPr>
              <w:t>Hassan bin Athiyah</w:t>
            </w:r>
          </w:p>
          <w:p w:rsidR="004B7432" w:rsidRPr="00841F96" w:rsidRDefault="004B7432" w:rsidP="004B7432">
            <w:pPr>
              <w:spacing w:line="480" w:lineRule="auto"/>
              <w:jc w:val="center"/>
              <w:rPr>
                <w:color w:val="000000"/>
              </w:rPr>
            </w:pPr>
            <w:r w:rsidRPr="00841F96">
              <w:rPr>
                <w:color w:val="000000"/>
              </w:rPr>
              <w:t xml:space="preserve">                        </w:t>
            </w:r>
            <w:r w:rsidRPr="00841F96">
              <w:rPr>
                <w:i/>
                <w:iCs/>
                <w:color w:val="000000"/>
              </w:rPr>
              <w:t>Haddatsana</w:t>
            </w:r>
          </w:p>
        </w:tc>
      </w:tr>
      <w:tr w:rsidR="004B7432" w:rsidRPr="00841F96" w:rsidTr="004B7432">
        <w:trPr>
          <w:trHeight w:val="483"/>
        </w:trPr>
        <w:tc>
          <w:tcPr>
            <w:tcW w:w="7304" w:type="dxa"/>
          </w:tcPr>
          <w:p w:rsidR="004B7432" w:rsidRPr="00841F96" w:rsidRDefault="004B7432" w:rsidP="004B7432">
            <w:pPr>
              <w:spacing w:line="480" w:lineRule="auto"/>
              <w:jc w:val="center"/>
              <w:rPr>
                <w:color w:val="000000"/>
              </w:rPr>
            </w:pPr>
            <w:r w:rsidRPr="00B962E3">
              <w:rPr>
                <w:rFonts w:ascii="Calibri" w:hAnsi="Calibri" w:cs="Arial"/>
                <w:noProof/>
              </w:rPr>
              <w:pict>
                <v:shape id="_x0000_s1031" type="#_x0000_t32" style="position:absolute;left:0;text-align:left;margin-left:176.8pt;margin-top:21.7pt;width:0;height:17.25pt;z-index:251658240;mso-position-horizontal-relative:text;mso-position-vertical-relative:text" o:connectortype="straight">
                  <v:stroke endarrow="block"/>
                </v:shape>
              </w:pict>
            </w:r>
            <w:r w:rsidRPr="00841F96">
              <w:rPr>
                <w:color w:val="000000"/>
              </w:rPr>
              <w:t>'Abdurrahman bin Tsabit</w:t>
            </w:r>
          </w:p>
          <w:p w:rsidR="004B7432" w:rsidRPr="00841F96" w:rsidRDefault="004B7432" w:rsidP="004B7432">
            <w:pPr>
              <w:spacing w:line="480" w:lineRule="auto"/>
              <w:jc w:val="center"/>
              <w:rPr>
                <w:i/>
                <w:iCs/>
                <w:color w:val="000000"/>
              </w:rPr>
            </w:pPr>
            <w:r w:rsidRPr="00841F96">
              <w:rPr>
                <w:color w:val="000000"/>
              </w:rPr>
              <w:t xml:space="preserve">                        </w:t>
            </w:r>
            <w:r w:rsidRPr="00841F96">
              <w:rPr>
                <w:i/>
                <w:iCs/>
                <w:color w:val="000000"/>
              </w:rPr>
              <w:t>Haddatsana</w:t>
            </w:r>
          </w:p>
        </w:tc>
      </w:tr>
      <w:tr w:rsidR="004B7432" w:rsidRPr="00841F96" w:rsidTr="004B7432">
        <w:trPr>
          <w:trHeight w:val="483"/>
        </w:trPr>
        <w:tc>
          <w:tcPr>
            <w:tcW w:w="7304" w:type="dxa"/>
          </w:tcPr>
          <w:p w:rsidR="004B7432" w:rsidRPr="00841F96" w:rsidRDefault="004B7432" w:rsidP="004B7432">
            <w:pPr>
              <w:spacing w:line="480" w:lineRule="auto"/>
              <w:jc w:val="center"/>
              <w:rPr>
                <w:color w:val="000000"/>
              </w:rPr>
            </w:pPr>
            <w:r w:rsidRPr="00B962E3">
              <w:rPr>
                <w:rFonts w:ascii="Calibri" w:hAnsi="Calibri" w:cs="Arial"/>
                <w:noProof/>
              </w:rPr>
              <w:pict>
                <v:shape id="_x0000_s1032" type="#_x0000_t32" style="position:absolute;left:0;text-align:left;margin-left:176.8pt;margin-top:20.6pt;width:0;height:17.25pt;z-index:251658240;mso-position-horizontal-relative:text;mso-position-vertical-relative:text" o:connectortype="straight">
                  <v:stroke endarrow="block"/>
                </v:shape>
              </w:pict>
            </w:r>
            <w:r w:rsidRPr="00841F96">
              <w:rPr>
                <w:color w:val="000000"/>
              </w:rPr>
              <w:t>Abu An Nadhr</w:t>
            </w:r>
          </w:p>
          <w:p w:rsidR="004B7432" w:rsidRPr="00841F96" w:rsidRDefault="004B7432" w:rsidP="004B7432">
            <w:pPr>
              <w:spacing w:line="480" w:lineRule="auto"/>
              <w:jc w:val="center"/>
              <w:rPr>
                <w:i/>
                <w:iCs/>
                <w:color w:val="000000"/>
              </w:rPr>
            </w:pPr>
            <w:r w:rsidRPr="00841F96">
              <w:rPr>
                <w:color w:val="000000"/>
              </w:rPr>
              <w:t xml:space="preserve">                         </w:t>
            </w:r>
            <w:r w:rsidRPr="00841F96">
              <w:rPr>
                <w:i/>
                <w:iCs/>
                <w:color w:val="000000"/>
              </w:rPr>
              <w:t>Haddatsana</w:t>
            </w:r>
          </w:p>
        </w:tc>
      </w:tr>
      <w:tr w:rsidR="004B7432" w:rsidRPr="00841F96" w:rsidTr="004B7432">
        <w:trPr>
          <w:trHeight w:val="1066"/>
        </w:trPr>
        <w:tc>
          <w:tcPr>
            <w:tcW w:w="7304" w:type="dxa"/>
            <w:tcBorders>
              <w:left w:val="single" w:sz="4" w:space="0" w:color="auto"/>
              <w:bottom w:val="single" w:sz="4" w:space="0" w:color="auto"/>
            </w:tcBorders>
          </w:tcPr>
          <w:p w:rsidR="004B7432" w:rsidRPr="00841F96" w:rsidRDefault="004B7432" w:rsidP="004B7432">
            <w:pPr>
              <w:spacing w:line="480" w:lineRule="auto"/>
              <w:jc w:val="center"/>
              <w:rPr>
                <w:color w:val="000000"/>
                <w:lang w:val="nb-NO"/>
              </w:rPr>
            </w:pPr>
            <w:r w:rsidRPr="00B962E3">
              <w:rPr>
                <w:rFonts w:ascii="Calibri" w:hAnsi="Calibri" w:cs="Arial"/>
                <w:noProof/>
              </w:rPr>
              <w:lastRenderedPageBreak/>
              <w:pict>
                <v:shape id="_x0000_s1033" type="#_x0000_t32" style="position:absolute;left:0;text-align:left;margin-left:176.8pt;margin-top:17.55pt;width:0;height:17.25pt;z-index:251658240;mso-position-horizontal-relative:text;mso-position-vertical-relative:text" o:connectortype="straight">
                  <v:stroke endarrow="block"/>
                </v:shape>
              </w:pict>
            </w:r>
            <w:r w:rsidRPr="00841F96">
              <w:rPr>
                <w:color w:val="000000"/>
              </w:rPr>
              <w:t>Utsman bin Abu Syaibah</w:t>
            </w:r>
          </w:p>
          <w:p w:rsidR="004B7432" w:rsidRPr="00841F96" w:rsidRDefault="004B7432" w:rsidP="004B7432">
            <w:pPr>
              <w:spacing w:line="480" w:lineRule="auto"/>
              <w:jc w:val="center"/>
              <w:rPr>
                <w:i/>
                <w:iCs/>
                <w:color w:val="000000"/>
                <w:lang w:val="nb-NO"/>
              </w:rPr>
            </w:pPr>
            <w:r w:rsidRPr="00841F96">
              <w:rPr>
                <w:i/>
                <w:iCs/>
                <w:color w:val="000000"/>
                <w:lang w:val="nb-NO"/>
              </w:rPr>
              <w:t xml:space="preserve">                         </w:t>
            </w:r>
            <w:r w:rsidRPr="00841F96">
              <w:rPr>
                <w:i/>
                <w:iCs/>
                <w:color w:val="000000"/>
              </w:rPr>
              <w:t>Haddatsana</w:t>
            </w:r>
          </w:p>
        </w:tc>
      </w:tr>
      <w:tr w:rsidR="004B7432" w:rsidRPr="00841F96" w:rsidTr="004B7432">
        <w:trPr>
          <w:trHeight w:val="962"/>
        </w:trPr>
        <w:tc>
          <w:tcPr>
            <w:tcW w:w="7304" w:type="dxa"/>
            <w:tcBorders>
              <w:top w:val="single" w:sz="4" w:space="0" w:color="auto"/>
              <w:left w:val="single" w:sz="4" w:space="0" w:color="auto"/>
            </w:tcBorders>
          </w:tcPr>
          <w:p w:rsidR="004B7432" w:rsidRPr="00841F96" w:rsidRDefault="004B7432" w:rsidP="004B7432">
            <w:pPr>
              <w:spacing w:line="480" w:lineRule="auto"/>
              <w:jc w:val="center"/>
              <w:rPr>
                <w:color w:val="000000"/>
              </w:rPr>
            </w:pPr>
            <w:r w:rsidRPr="00841F96">
              <w:rPr>
                <w:color w:val="000000"/>
              </w:rPr>
              <w:t>Abu Daud</w:t>
            </w:r>
          </w:p>
          <w:p w:rsidR="004B7432" w:rsidRPr="00841F96" w:rsidRDefault="004B7432" w:rsidP="004B7432">
            <w:pPr>
              <w:spacing w:line="480" w:lineRule="auto"/>
              <w:rPr>
                <w:noProof/>
                <w:color w:val="000000"/>
              </w:rPr>
            </w:pPr>
          </w:p>
        </w:tc>
      </w:tr>
    </w:tbl>
    <w:p w:rsidR="004B7432" w:rsidRPr="00841F96" w:rsidRDefault="004B7432" w:rsidP="004B7432">
      <w:pPr>
        <w:spacing w:line="480" w:lineRule="auto"/>
        <w:ind w:left="709" w:firstLine="709"/>
        <w:jc w:val="both"/>
        <w:rPr>
          <w:color w:val="000000"/>
        </w:rPr>
      </w:pPr>
    </w:p>
    <w:p w:rsidR="004B7432" w:rsidRPr="00841F96" w:rsidRDefault="004B7432" w:rsidP="004B7432">
      <w:pPr>
        <w:spacing w:line="480" w:lineRule="auto"/>
        <w:ind w:left="450" w:firstLine="709"/>
        <w:jc w:val="both"/>
        <w:rPr>
          <w:color w:val="000000"/>
        </w:rPr>
      </w:pPr>
      <w:r w:rsidRPr="00841F96">
        <w:rPr>
          <w:color w:val="000000"/>
        </w:rPr>
        <w:t>Dari diagram transmisi hadi</w:t>
      </w:r>
      <w:r w:rsidRPr="001C436E">
        <w:rPr>
          <w:color w:val="000000"/>
        </w:rPr>
        <w:t>t</w:t>
      </w:r>
      <w:r w:rsidRPr="00841F96">
        <w:rPr>
          <w:color w:val="000000"/>
        </w:rPr>
        <w:t xml:space="preserve">s di atas dapat diuraikan bahwa Abu daud menyandarkan periwayatannya pada Utsman bin Abu Syaibah dengan </w:t>
      </w:r>
      <w:r w:rsidRPr="00841F96">
        <w:rPr>
          <w:i/>
          <w:iCs/>
          <w:color w:val="000000"/>
        </w:rPr>
        <w:t>sighat</w:t>
      </w:r>
      <w:r w:rsidRPr="00841F96">
        <w:rPr>
          <w:color w:val="000000"/>
        </w:rPr>
        <w:t xml:space="preserve"> </w:t>
      </w:r>
      <w:r w:rsidRPr="00841F96">
        <w:rPr>
          <w:i/>
          <w:iCs/>
          <w:color w:val="000000"/>
        </w:rPr>
        <w:t>haddatsana</w:t>
      </w:r>
      <w:r w:rsidRPr="00841F96">
        <w:rPr>
          <w:color w:val="000000"/>
        </w:rPr>
        <w:t xml:space="preserve">, Utsman bin Abu Syaibah berkata  bahwa “telah diceritakan” kepada Abu An Nadhr, Abu An Nadhr menyandarkan periwayatannya pada 'Abdurrahman bin Tsabit dengan sighat </w:t>
      </w:r>
      <w:r w:rsidRPr="00841F96">
        <w:rPr>
          <w:i/>
          <w:iCs/>
          <w:color w:val="000000"/>
        </w:rPr>
        <w:t>Haddatsan,</w:t>
      </w:r>
      <w:r w:rsidRPr="00841F96">
        <w:rPr>
          <w:i/>
          <w:iCs/>
          <w:color w:val="000000"/>
          <w:rtl/>
        </w:rPr>
        <w:t xml:space="preserve"> </w:t>
      </w:r>
      <w:r w:rsidRPr="00841F96">
        <w:rPr>
          <w:color w:val="000000"/>
        </w:rPr>
        <w:t xml:space="preserve"> 'Abdurrahman bin Tsabit menerima hadi</w:t>
      </w:r>
      <w:r w:rsidRPr="001C436E">
        <w:rPr>
          <w:color w:val="000000"/>
        </w:rPr>
        <w:t>t</w:t>
      </w:r>
      <w:r w:rsidRPr="00841F96">
        <w:rPr>
          <w:color w:val="000000"/>
        </w:rPr>
        <w:t xml:space="preserve">s dari Hassan bin Athiyah dengan sighat </w:t>
      </w:r>
      <w:r w:rsidRPr="00841F96">
        <w:rPr>
          <w:i/>
          <w:iCs/>
          <w:color w:val="000000"/>
        </w:rPr>
        <w:t>Haddatsana,</w:t>
      </w:r>
      <w:r w:rsidRPr="00841F96">
        <w:rPr>
          <w:color w:val="000000"/>
        </w:rPr>
        <w:t xml:space="preserve"> Hassan bin Athiyah menerima hadi</w:t>
      </w:r>
      <w:r w:rsidRPr="001C436E">
        <w:rPr>
          <w:color w:val="000000"/>
        </w:rPr>
        <w:t>t</w:t>
      </w:r>
      <w:r w:rsidRPr="00841F96">
        <w:rPr>
          <w:color w:val="000000"/>
        </w:rPr>
        <w:t xml:space="preserve">s dari Abu Munib Al Jurasyi dengan sighat </w:t>
      </w:r>
      <w:r w:rsidRPr="00841F96">
        <w:rPr>
          <w:i/>
          <w:iCs/>
          <w:color w:val="000000"/>
        </w:rPr>
        <w:t>‘an,</w:t>
      </w:r>
      <w:r w:rsidRPr="00841F96">
        <w:rPr>
          <w:color w:val="000000"/>
        </w:rPr>
        <w:t xml:space="preserve"> Abu Munib Al Jurasyi menerima hadi</w:t>
      </w:r>
      <w:r w:rsidRPr="001C436E">
        <w:rPr>
          <w:color w:val="000000"/>
        </w:rPr>
        <w:t>t</w:t>
      </w:r>
      <w:r w:rsidRPr="00841F96">
        <w:rPr>
          <w:color w:val="000000"/>
        </w:rPr>
        <w:t>s dari</w:t>
      </w:r>
      <w:r w:rsidRPr="00841F96">
        <w:rPr>
          <w:i/>
          <w:iCs/>
          <w:color w:val="000000"/>
          <w:rtl/>
        </w:rPr>
        <w:t xml:space="preserve"> </w:t>
      </w:r>
      <w:r w:rsidRPr="00841F96">
        <w:rPr>
          <w:color w:val="000000"/>
        </w:rPr>
        <w:t>Ibnu Umar Sedangkan Ibnu Umar mendengar langsung ketika Rasulullah bersabda bahwa haram menirukan apa yang dilakukan oleh umat non Muslim.</w:t>
      </w:r>
    </w:p>
    <w:p w:rsidR="004B7432" w:rsidRDefault="004B7432" w:rsidP="004B7432">
      <w:pPr>
        <w:spacing w:line="480" w:lineRule="auto"/>
        <w:ind w:left="450" w:firstLine="709"/>
        <w:jc w:val="both"/>
        <w:rPr>
          <w:color w:val="000000"/>
        </w:rPr>
      </w:pPr>
      <w:r w:rsidRPr="00841F96">
        <w:rPr>
          <w:color w:val="000000"/>
        </w:rPr>
        <w:t xml:space="preserve">Untuk kedudukan masing masing perawi pada transmisi </w:t>
      </w:r>
      <w:r w:rsidRPr="002A588D">
        <w:rPr>
          <w:i/>
          <w:iCs/>
          <w:color w:val="000000"/>
        </w:rPr>
        <w:t>sanad</w:t>
      </w:r>
      <w:r w:rsidRPr="00841F96">
        <w:rPr>
          <w:color w:val="000000"/>
        </w:rPr>
        <w:t xml:space="preserve"> hadi</w:t>
      </w:r>
      <w:r>
        <w:rPr>
          <w:color w:val="000000"/>
        </w:rPr>
        <w:t>t</w:t>
      </w:r>
      <w:r w:rsidRPr="00841F96">
        <w:rPr>
          <w:color w:val="000000"/>
        </w:rPr>
        <w:t>s di atas lebih jelasnya d</w:t>
      </w:r>
      <w:r>
        <w:rPr>
          <w:color w:val="000000"/>
        </w:rPr>
        <w:t>apat dilihat pada tabel berikut</w:t>
      </w:r>
      <w:r w:rsidRPr="00841F96">
        <w:rPr>
          <w:color w:val="000000"/>
        </w:rPr>
        <w:t>:</w:t>
      </w:r>
    </w:p>
    <w:p w:rsidR="004B7432" w:rsidRPr="00841F96" w:rsidRDefault="004B7432" w:rsidP="004B7432">
      <w:pPr>
        <w:spacing w:line="480" w:lineRule="auto"/>
        <w:ind w:left="709" w:firstLine="709"/>
        <w:jc w:val="center"/>
        <w:rPr>
          <w:color w:val="000000"/>
        </w:rPr>
      </w:pPr>
      <w:r w:rsidRPr="00841F96">
        <w:rPr>
          <w:color w:val="000000"/>
        </w:rPr>
        <w:t>Tabel. 1</w:t>
      </w:r>
    </w:p>
    <w:p w:rsidR="004B7432" w:rsidRPr="00841F96" w:rsidRDefault="004B7432" w:rsidP="004B7432">
      <w:pPr>
        <w:spacing w:line="480" w:lineRule="auto"/>
        <w:ind w:left="710"/>
        <w:jc w:val="center"/>
        <w:rPr>
          <w:color w:val="000000"/>
        </w:rPr>
      </w:pPr>
      <w:r w:rsidRPr="00353E9A">
        <w:rPr>
          <w:i/>
          <w:iCs/>
          <w:color w:val="000000"/>
        </w:rPr>
        <w:t>Sanad</w:t>
      </w:r>
      <w:r w:rsidRPr="00841F96">
        <w:rPr>
          <w:color w:val="000000"/>
        </w:rPr>
        <w:t xml:space="preserve"> hadits yang diriwayatkan oleh Abu daud dari Utsman bin Abu Syaibah</w:t>
      </w:r>
    </w:p>
    <w:tbl>
      <w:tblPr>
        <w:tblW w:w="7142"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4"/>
        <w:gridCol w:w="2486"/>
        <w:gridCol w:w="2502"/>
      </w:tblGrid>
      <w:tr w:rsidR="004B7432" w:rsidRPr="00841F96" w:rsidTr="004B7432">
        <w:tc>
          <w:tcPr>
            <w:tcW w:w="2154" w:type="dxa"/>
          </w:tcPr>
          <w:p w:rsidR="004B7432" w:rsidRPr="00841F96" w:rsidRDefault="004B7432" w:rsidP="004B7432">
            <w:pPr>
              <w:spacing w:line="384" w:lineRule="auto"/>
              <w:jc w:val="both"/>
              <w:rPr>
                <w:b/>
                <w:bCs/>
                <w:color w:val="000000"/>
              </w:rPr>
            </w:pPr>
            <w:r w:rsidRPr="00841F96">
              <w:rPr>
                <w:b/>
                <w:bCs/>
                <w:color w:val="000000"/>
              </w:rPr>
              <w:t>Nama perawi</w:t>
            </w:r>
          </w:p>
        </w:tc>
        <w:tc>
          <w:tcPr>
            <w:tcW w:w="2486" w:type="dxa"/>
          </w:tcPr>
          <w:p w:rsidR="004B7432" w:rsidRPr="00841F96" w:rsidRDefault="004B7432" w:rsidP="004B7432">
            <w:pPr>
              <w:spacing w:line="384" w:lineRule="auto"/>
              <w:jc w:val="both"/>
              <w:rPr>
                <w:b/>
                <w:bCs/>
                <w:color w:val="000000"/>
              </w:rPr>
            </w:pPr>
            <w:r w:rsidRPr="00841F96">
              <w:rPr>
                <w:b/>
                <w:bCs/>
                <w:color w:val="000000"/>
              </w:rPr>
              <w:t>Urutan periwayat</w:t>
            </w:r>
          </w:p>
        </w:tc>
        <w:tc>
          <w:tcPr>
            <w:tcW w:w="2502" w:type="dxa"/>
          </w:tcPr>
          <w:p w:rsidR="004B7432" w:rsidRPr="00841F96" w:rsidRDefault="004B7432" w:rsidP="004B7432">
            <w:pPr>
              <w:spacing w:line="384" w:lineRule="auto"/>
              <w:jc w:val="both"/>
              <w:rPr>
                <w:b/>
                <w:bCs/>
                <w:color w:val="000000"/>
              </w:rPr>
            </w:pPr>
            <w:r w:rsidRPr="00841F96">
              <w:rPr>
                <w:b/>
                <w:bCs/>
                <w:color w:val="000000"/>
              </w:rPr>
              <w:t>Urutan sanad</w:t>
            </w:r>
          </w:p>
        </w:tc>
      </w:tr>
      <w:tr w:rsidR="004B7432" w:rsidRPr="00841F96" w:rsidTr="004B7432">
        <w:tc>
          <w:tcPr>
            <w:tcW w:w="2154" w:type="dxa"/>
          </w:tcPr>
          <w:p w:rsidR="004B7432" w:rsidRPr="00841F96" w:rsidRDefault="004B7432" w:rsidP="004B7432">
            <w:pPr>
              <w:spacing w:line="384" w:lineRule="auto"/>
              <w:jc w:val="both"/>
              <w:rPr>
                <w:color w:val="000000"/>
              </w:rPr>
            </w:pPr>
            <w:r w:rsidRPr="00841F96">
              <w:rPr>
                <w:color w:val="000000"/>
              </w:rPr>
              <w:t>Ibnu Umar</w:t>
            </w:r>
          </w:p>
        </w:tc>
        <w:tc>
          <w:tcPr>
            <w:tcW w:w="2486" w:type="dxa"/>
          </w:tcPr>
          <w:p w:rsidR="004B7432" w:rsidRPr="00841F96" w:rsidRDefault="004B7432" w:rsidP="004B7432">
            <w:pPr>
              <w:spacing w:line="384" w:lineRule="auto"/>
              <w:jc w:val="both"/>
              <w:rPr>
                <w:color w:val="000000"/>
              </w:rPr>
            </w:pPr>
            <w:r w:rsidRPr="00841F96">
              <w:rPr>
                <w:color w:val="000000"/>
              </w:rPr>
              <w:t>Periwayat I</w:t>
            </w:r>
          </w:p>
        </w:tc>
        <w:tc>
          <w:tcPr>
            <w:tcW w:w="2502" w:type="dxa"/>
          </w:tcPr>
          <w:p w:rsidR="004B7432" w:rsidRPr="00841F96" w:rsidRDefault="004B7432" w:rsidP="004B7432">
            <w:pPr>
              <w:spacing w:line="384" w:lineRule="auto"/>
              <w:jc w:val="both"/>
              <w:rPr>
                <w:color w:val="000000"/>
              </w:rPr>
            </w:pPr>
            <w:r w:rsidRPr="00841F96">
              <w:rPr>
                <w:color w:val="000000"/>
              </w:rPr>
              <w:t>Sanad VI</w:t>
            </w:r>
          </w:p>
        </w:tc>
      </w:tr>
      <w:tr w:rsidR="004B7432" w:rsidRPr="00841F96" w:rsidTr="004B7432">
        <w:tc>
          <w:tcPr>
            <w:tcW w:w="2154" w:type="dxa"/>
          </w:tcPr>
          <w:p w:rsidR="004B7432" w:rsidRPr="00841F96" w:rsidRDefault="004B7432" w:rsidP="004B7432">
            <w:pPr>
              <w:spacing w:line="384" w:lineRule="auto"/>
              <w:jc w:val="both"/>
              <w:rPr>
                <w:color w:val="000000"/>
              </w:rPr>
            </w:pPr>
            <w:r w:rsidRPr="00841F96">
              <w:rPr>
                <w:color w:val="000000"/>
              </w:rPr>
              <w:t>Abu Munib Al Jurasyi</w:t>
            </w:r>
          </w:p>
        </w:tc>
        <w:tc>
          <w:tcPr>
            <w:tcW w:w="2486" w:type="dxa"/>
          </w:tcPr>
          <w:p w:rsidR="004B7432" w:rsidRPr="00841F96" w:rsidRDefault="004B7432" w:rsidP="004B7432">
            <w:pPr>
              <w:spacing w:line="384" w:lineRule="auto"/>
              <w:jc w:val="both"/>
              <w:rPr>
                <w:color w:val="000000"/>
              </w:rPr>
            </w:pPr>
            <w:r w:rsidRPr="00841F96">
              <w:rPr>
                <w:color w:val="000000"/>
              </w:rPr>
              <w:t>Periwayat II</w:t>
            </w:r>
          </w:p>
        </w:tc>
        <w:tc>
          <w:tcPr>
            <w:tcW w:w="2502" w:type="dxa"/>
          </w:tcPr>
          <w:p w:rsidR="004B7432" w:rsidRPr="00841F96" w:rsidRDefault="004B7432" w:rsidP="004B7432">
            <w:pPr>
              <w:spacing w:line="384" w:lineRule="auto"/>
              <w:jc w:val="both"/>
              <w:rPr>
                <w:color w:val="000000"/>
              </w:rPr>
            </w:pPr>
            <w:r w:rsidRPr="00841F96">
              <w:rPr>
                <w:color w:val="000000"/>
              </w:rPr>
              <w:t>Sanad V</w:t>
            </w:r>
          </w:p>
        </w:tc>
      </w:tr>
      <w:tr w:rsidR="004B7432" w:rsidRPr="00841F96" w:rsidTr="004B7432">
        <w:tc>
          <w:tcPr>
            <w:tcW w:w="2154" w:type="dxa"/>
          </w:tcPr>
          <w:p w:rsidR="004B7432" w:rsidRPr="00841F96" w:rsidRDefault="004B7432" w:rsidP="004B7432">
            <w:pPr>
              <w:spacing w:line="384" w:lineRule="auto"/>
              <w:jc w:val="both"/>
              <w:rPr>
                <w:color w:val="000000"/>
              </w:rPr>
            </w:pPr>
            <w:r w:rsidRPr="00841F96">
              <w:rPr>
                <w:color w:val="000000"/>
              </w:rPr>
              <w:t>Hassan bin Athiyah</w:t>
            </w:r>
          </w:p>
        </w:tc>
        <w:tc>
          <w:tcPr>
            <w:tcW w:w="2486" w:type="dxa"/>
          </w:tcPr>
          <w:p w:rsidR="004B7432" w:rsidRPr="00841F96" w:rsidRDefault="004B7432" w:rsidP="004B7432">
            <w:pPr>
              <w:spacing w:line="384" w:lineRule="auto"/>
              <w:jc w:val="both"/>
              <w:rPr>
                <w:color w:val="000000"/>
              </w:rPr>
            </w:pPr>
            <w:r w:rsidRPr="00841F96">
              <w:rPr>
                <w:color w:val="000000"/>
              </w:rPr>
              <w:t>Periwayat III</w:t>
            </w:r>
          </w:p>
        </w:tc>
        <w:tc>
          <w:tcPr>
            <w:tcW w:w="2502" w:type="dxa"/>
          </w:tcPr>
          <w:p w:rsidR="004B7432" w:rsidRPr="00841F96" w:rsidRDefault="004B7432" w:rsidP="004B7432">
            <w:pPr>
              <w:spacing w:line="384" w:lineRule="auto"/>
              <w:jc w:val="both"/>
              <w:rPr>
                <w:color w:val="000000"/>
              </w:rPr>
            </w:pPr>
            <w:r w:rsidRPr="00841F96">
              <w:rPr>
                <w:color w:val="000000"/>
              </w:rPr>
              <w:t>Sanad IV</w:t>
            </w:r>
          </w:p>
        </w:tc>
      </w:tr>
      <w:tr w:rsidR="004B7432" w:rsidRPr="00841F96" w:rsidTr="004B7432">
        <w:tc>
          <w:tcPr>
            <w:tcW w:w="2154" w:type="dxa"/>
          </w:tcPr>
          <w:p w:rsidR="004B7432" w:rsidRPr="00841F96" w:rsidRDefault="004B7432" w:rsidP="004B7432">
            <w:pPr>
              <w:spacing w:line="384" w:lineRule="auto"/>
              <w:jc w:val="both"/>
              <w:rPr>
                <w:color w:val="000000"/>
              </w:rPr>
            </w:pPr>
            <w:r w:rsidRPr="00841F96">
              <w:rPr>
                <w:color w:val="000000"/>
              </w:rPr>
              <w:t xml:space="preserve">'Abdurrahman bin </w:t>
            </w:r>
            <w:r w:rsidRPr="00841F96">
              <w:rPr>
                <w:color w:val="000000"/>
              </w:rPr>
              <w:lastRenderedPageBreak/>
              <w:t>Tsabit</w:t>
            </w:r>
          </w:p>
        </w:tc>
        <w:tc>
          <w:tcPr>
            <w:tcW w:w="2486" w:type="dxa"/>
          </w:tcPr>
          <w:p w:rsidR="004B7432" w:rsidRPr="00841F96" w:rsidRDefault="004B7432" w:rsidP="004B7432">
            <w:pPr>
              <w:spacing w:line="384" w:lineRule="auto"/>
              <w:jc w:val="both"/>
              <w:rPr>
                <w:color w:val="000000"/>
              </w:rPr>
            </w:pPr>
            <w:r w:rsidRPr="00841F96">
              <w:rPr>
                <w:color w:val="000000"/>
              </w:rPr>
              <w:lastRenderedPageBreak/>
              <w:t>Periwayat IV</w:t>
            </w:r>
          </w:p>
        </w:tc>
        <w:tc>
          <w:tcPr>
            <w:tcW w:w="2502" w:type="dxa"/>
          </w:tcPr>
          <w:p w:rsidR="004B7432" w:rsidRPr="00841F96" w:rsidRDefault="004B7432" w:rsidP="004B7432">
            <w:pPr>
              <w:spacing w:line="384" w:lineRule="auto"/>
              <w:jc w:val="both"/>
              <w:rPr>
                <w:color w:val="000000"/>
              </w:rPr>
            </w:pPr>
            <w:r w:rsidRPr="00841F96">
              <w:rPr>
                <w:color w:val="000000"/>
              </w:rPr>
              <w:t>Sanad III</w:t>
            </w:r>
          </w:p>
        </w:tc>
      </w:tr>
      <w:tr w:rsidR="004B7432" w:rsidRPr="00841F96" w:rsidTr="004B7432">
        <w:tc>
          <w:tcPr>
            <w:tcW w:w="2154" w:type="dxa"/>
          </w:tcPr>
          <w:p w:rsidR="004B7432" w:rsidRPr="00841F96" w:rsidRDefault="004B7432" w:rsidP="004B7432">
            <w:pPr>
              <w:spacing w:line="384" w:lineRule="auto"/>
              <w:jc w:val="both"/>
              <w:rPr>
                <w:color w:val="000000"/>
              </w:rPr>
            </w:pPr>
            <w:r w:rsidRPr="00841F96">
              <w:rPr>
                <w:color w:val="000000"/>
              </w:rPr>
              <w:lastRenderedPageBreak/>
              <w:t>Abu An Nadhr</w:t>
            </w:r>
          </w:p>
        </w:tc>
        <w:tc>
          <w:tcPr>
            <w:tcW w:w="2486" w:type="dxa"/>
          </w:tcPr>
          <w:p w:rsidR="004B7432" w:rsidRPr="00841F96" w:rsidRDefault="004B7432" w:rsidP="004B7432">
            <w:pPr>
              <w:spacing w:line="384" w:lineRule="auto"/>
              <w:jc w:val="both"/>
              <w:rPr>
                <w:color w:val="000000"/>
              </w:rPr>
            </w:pPr>
            <w:r w:rsidRPr="00841F96">
              <w:rPr>
                <w:color w:val="000000"/>
              </w:rPr>
              <w:t>Periwayat V</w:t>
            </w:r>
          </w:p>
        </w:tc>
        <w:tc>
          <w:tcPr>
            <w:tcW w:w="2502" w:type="dxa"/>
          </w:tcPr>
          <w:p w:rsidR="004B7432" w:rsidRPr="00841F96" w:rsidRDefault="004B7432" w:rsidP="004B7432">
            <w:pPr>
              <w:spacing w:line="384" w:lineRule="auto"/>
              <w:jc w:val="both"/>
              <w:rPr>
                <w:color w:val="000000"/>
              </w:rPr>
            </w:pPr>
            <w:r w:rsidRPr="00841F96">
              <w:rPr>
                <w:color w:val="000000"/>
              </w:rPr>
              <w:t>Sanad II</w:t>
            </w:r>
          </w:p>
        </w:tc>
      </w:tr>
      <w:tr w:rsidR="004B7432" w:rsidRPr="00841F96" w:rsidTr="004B7432">
        <w:trPr>
          <w:trHeight w:val="840"/>
        </w:trPr>
        <w:tc>
          <w:tcPr>
            <w:tcW w:w="2154" w:type="dxa"/>
            <w:tcBorders>
              <w:bottom w:val="single" w:sz="4" w:space="0" w:color="auto"/>
            </w:tcBorders>
          </w:tcPr>
          <w:p w:rsidR="004B7432" w:rsidRPr="00841F96" w:rsidRDefault="004B7432" w:rsidP="004B7432">
            <w:pPr>
              <w:spacing w:line="384" w:lineRule="auto"/>
              <w:jc w:val="both"/>
              <w:rPr>
                <w:color w:val="000000"/>
              </w:rPr>
            </w:pPr>
            <w:r w:rsidRPr="00841F96">
              <w:rPr>
                <w:color w:val="000000"/>
              </w:rPr>
              <w:t>Utsman bin Abu Syaibah</w:t>
            </w:r>
          </w:p>
        </w:tc>
        <w:tc>
          <w:tcPr>
            <w:tcW w:w="2486" w:type="dxa"/>
            <w:tcBorders>
              <w:bottom w:val="single" w:sz="4" w:space="0" w:color="auto"/>
            </w:tcBorders>
          </w:tcPr>
          <w:p w:rsidR="004B7432" w:rsidRPr="00841F96" w:rsidRDefault="004B7432" w:rsidP="004B7432">
            <w:pPr>
              <w:spacing w:line="384" w:lineRule="auto"/>
              <w:jc w:val="both"/>
              <w:rPr>
                <w:color w:val="000000"/>
              </w:rPr>
            </w:pPr>
            <w:r w:rsidRPr="00841F96">
              <w:rPr>
                <w:color w:val="000000"/>
              </w:rPr>
              <w:t>Periwayat VI</w:t>
            </w:r>
          </w:p>
        </w:tc>
        <w:tc>
          <w:tcPr>
            <w:tcW w:w="2502" w:type="dxa"/>
            <w:tcBorders>
              <w:bottom w:val="single" w:sz="4" w:space="0" w:color="auto"/>
            </w:tcBorders>
          </w:tcPr>
          <w:p w:rsidR="004B7432" w:rsidRPr="00841F96" w:rsidRDefault="004B7432" w:rsidP="004B7432">
            <w:pPr>
              <w:spacing w:line="384" w:lineRule="auto"/>
              <w:jc w:val="both"/>
              <w:rPr>
                <w:color w:val="000000"/>
              </w:rPr>
            </w:pPr>
            <w:r w:rsidRPr="00841F96">
              <w:rPr>
                <w:color w:val="000000"/>
              </w:rPr>
              <w:t>Sanad I</w:t>
            </w:r>
          </w:p>
        </w:tc>
      </w:tr>
      <w:tr w:rsidR="004B7432" w:rsidRPr="00841F96" w:rsidTr="004B7432">
        <w:trPr>
          <w:trHeight w:val="900"/>
        </w:trPr>
        <w:tc>
          <w:tcPr>
            <w:tcW w:w="2154" w:type="dxa"/>
            <w:tcBorders>
              <w:top w:val="single" w:sz="4" w:space="0" w:color="auto"/>
            </w:tcBorders>
          </w:tcPr>
          <w:p w:rsidR="004B7432" w:rsidRPr="00841F96" w:rsidRDefault="004B7432" w:rsidP="004B7432">
            <w:pPr>
              <w:spacing w:line="384" w:lineRule="auto"/>
              <w:jc w:val="both"/>
              <w:rPr>
                <w:color w:val="000000"/>
              </w:rPr>
            </w:pPr>
            <w:r w:rsidRPr="00841F96">
              <w:rPr>
                <w:color w:val="000000"/>
              </w:rPr>
              <w:t>Abu daud</w:t>
            </w:r>
          </w:p>
          <w:p w:rsidR="004B7432" w:rsidRPr="00841F96" w:rsidRDefault="004B7432" w:rsidP="004B7432">
            <w:pPr>
              <w:spacing w:line="384" w:lineRule="auto"/>
              <w:jc w:val="both"/>
              <w:rPr>
                <w:color w:val="000000"/>
              </w:rPr>
            </w:pPr>
          </w:p>
        </w:tc>
        <w:tc>
          <w:tcPr>
            <w:tcW w:w="2486" w:type="dxa"/>
            <w:tcBorders>
              <w:top w:val="single" w:sz="4" w:space="0" w:color="auto"/>
            </w:tcBorders>
          </w:tcPr>
          <w:p w:rsidR="004B7432" w:rsidRPr="00841F96" w:rsidRDefault="004B7432" w:rsidP="004B7432">
            <w:pPr>
              <w:spacing w:line="384" w:lineRule="auto"/>
              <w:jc w:val="both"/>
              <w:rPr>
                <w:color w:val="000000"/>
              </w:rPr>
            </w:pPr>
            <w:r w:rsidRPr="00841F96">
              <w:rPr>
                <w:color w:val="000000"/>
              </w:rPr>
              <w:t>Periwayat VII</w:t>
            </w:r>
          </w:p>
        </w:tc>
        <w:tc>
          <w:tcPr>
            <w:tcW w:w="2502" w:type="dxa"/>
            <w:tcBorders>
              <w:top w:val="single" w:sz="4" w:space="0" w:color="auto"/>
            </w:tcBorders>
          </w:tcPr>
          <w:p w:rsidR="004B7432" w:rsidRPr="00841F96" w:rsidRDefault="004B7432" w:rsidP="004B7432">
            <w:pPr>
              <w:spacing w:line="384" w:lineRule="auto"/>
              <w:jc w:val="both"/>
              <w:rPr>
                <w:color w:val="000000"/>
              </w:rPr>
            </w:pPr>
            <w:r w:rsidRPr="00841F96">
              <w:rPr>
                <w:color w:val="000000"/>
              </w:rPr>
              <w:t>Mukharijul hadits</w:t>
            </w:r>
          </w:p>
        </w:tc>
      </w:tr>
    </w:tbl>
    <w:p w:rsidR="004B7432" w:rsidRDefault="004B7432" w:rsidP="004B7432">
      <w:pPr>
        <w:spacing w:line="480" w:lineRule="auto"/>
        <w:jc w:val="both"/>
        <w:rPr>
          <w:color w:val="000000"/>
          <w:rtl/>
        </w:rPr>
      </w:pPr>
    </w:p>
    <w:p w:rsidR="004B7432" w:rsidRPr="00841F96" w:rsidRDefault="004B7432" w:rsidP="004B7432">
      <w:pPr>
        <w:spacing w:line="480" w:lineRule="auto"/>
        <w:ind w:left="360" w:firstLine="709"/>
        <w:jc w:val="both"/>
        <w:rPr>
          <w:color w:val="000000"/>
        </w:rPr>
      </w:pPr>
      <w:r w:rsidRPr="00841F96">
        <w:rPr>
          <w:color w:val="000000"/>
        </w:rPr>
        <w:t xml:space="preserve">Dalam pada itu untuk mempermudah pembacaan transmisi </w:t>
      </w:r>
      <w:r w:rsidRPr="001C436E">
        <w:rPr>
          <w:i/>
          <w:iCs/>
          <w:color w:val="000000"/>
        </w:rPr>
        <w:t>sanad</w:t>
      </w:r>
      <w:r w:rsidRPr="00841F96">
        <w:rPr>
          <w:color w:val="000000"/>
        </w:rPr>
        <w:t xml:space="preserve"> pada hadi</w:t>
      </w:r>
      <w:r>
        <w:rPr>
          <w:color w:val="000000"/>
        </w:rPr>
        <w:t>t</w:t>
      </w:r>
      <w:r w:rsidRPr="00841F96">
        <w:rPr>
          <w:color w:val="000000"/>
        </w:rPr>
        <w:t>s di atas. Berikut ini skema transmisinya.</w:t>
      </w:r>
    </w:p>
    <w:p w:rsidR="004B7432" w:rsidRPr="00841F96" w:rsidRDefault="004B7432" w:rsidP="004B7432">
      <w:pPr>
        <w:spacing w:line="480" w:lineRule="auto"/>
        <w:ind w:left="709" w:firstLine="709"/>
        <w:jc w:val="both"/>
        <w:rPr>
          <w:color w:val="000000"/>
          <w:rtl/>
        </w:rPr>
      </w:pPr>
      <w:r w:rsidRPr="00B962E3">
        <w:rPr>
          <w:rFonts w:ascii="Calibri" w:hAnsi="Calibri" w:cs="Arial"/>
          <w:noProof/>
          <w:sz w:val="22"/>
          <w:szCs w:val="22"/>
          <w:rtl/>
        </w:rPr>
        <w:pict>
          <v:rect id="_x0000_s1034" style="position:absolute;left:0;text-align:left;margin-left:197.9pt;margin-top:9pt;width:1in;height:24pt;z-index:251658240" strokecolor="#fabf8f" strokeweight="1pt">
            <v:fill color2="#fbd4b4" focusposition="1" focussize="" focus="100%" type="gradient"/>
            <v:shadow on="t" type="perspective" color="#974706" opacity=".5" offset="1pt" offset2="-3pt"/>
            <v:textbox style="mso-next-textbox:#_x0000_s1034">
              <w:txbxContent>
                <w:p w:rsidR="004B7432" w:rsidRPr="002F78EC" w:rsidRDefault="004B7432" w:rsidP="004B7432">
                  <w:pPr>
                    <w:jc w:val="center"/>
                    <w:rPr>
                      <w:rFonts w:ascii="Traditional Arabic" w:hAnsi="Traditional Arabic" w:cs="Traditional Arabic"/>
                      <w:b/>
                      <w:bCs/>
                    </w:rPr>
                  </w:pPr>
                  <w:r w:rsidRPr="002F78EC">
                    <w:rPr>
                      <w:rFonts w:ascii="Traditional Arabic" w:hAnsi="Traditional Arabic" w:cs="Traditional Arabic" w:hint="cs"/>
                      <w:b/>
                      <w:bCs/>
                      <w:rtl/>
                    </w:rPr>
                    <w:t>النبي</w:t>
                  </w:r>
                  <w:r w:rsidRPr="002F78EC">
                    <w:rPr>
                      <w:rFonts w:ascii="Traditional Arabic" w:hAnsi="Traditional Arabic" w:cs="Traditional Arabic"/>
                      <w:rtl/>
                    </w:rPr>
                    <w:t xml:space="preserve"> </w:t>
                  </w:r>
                  <w:r w:rsidRPr="002F78EC">
                    <w:rPr>
                      <w:rFonts w:ascii="Traditional Arabic" w:hAnsi="Traditional Arabic" w:cs="Traditional Arabic" w:hint="cs"/>
                      <w:b/>
                      <w:bCs/>
                      <w:rtl/>
                    </w:rPr>
                    <w:t>ص</w:t>
                  </w:r>
                  <w:r w:rsidRPr="002F78EC">
                    <w:rPr>
                      <w:rFonts w:ascii="Traditional Arabic" w:hAnsi="Traditional Arabic" w:cs="Traditional Arabic"/>
                      <w:b/>
                      <w:bCs/>
                      <w:rtl/>
                    </w:rPr>
                    <w:t>.</w:t>
                  </w:r>
                  <w:r w:rsidRPr="002F78EC">
                    <w:rPr>
                      <w:rFonts w:ascii="Traditional Arabic" w:hAnsi="Traditional Arabic" w:cs="Traditional Arabic" w:hint="cs"/>
                      <w:b/>
                      <w:bCs/>
                      <w:rtl/>
                    </w:rPr>
                    <w:t>م</w:t>
                  </w:r>
                </w:p>
              </w:txbxContent>
            </v:textbox>
          </v:rect>
        </w:pict>
      </w:r>
    </w:p>
    <w:p w:rsidR="004B7432" w:rsidRPr="00841F96" w:rsidRDefault="004B7432" w:rsidP="004B7432">
      <w:pPr>
        <w:spacing w:line="480" w:lineRule="auto"/>
        <w:ind w:left="709" w:firstLine="709"/>
        <w:jc w:val="both"/>
        <w:rPr>
          <w:color w:val="000000"/>
          <w:rtl/>
        </w:rPr>
      </w:pPr>
      <w:r>
        <w:rPr>
          <w:noProof/>
          <w:color w:val="000000"/>
          <w:rtl/>
        </w:rPr>
        <w:pict>
          <v:shape id="_x0000_s1075" type="#_x0000_t32" style="position:absolute;left:0;text-align:left;margin-left:233.1pt;margin-top:17.55pt;width:.75pt;height:14.25pt;z-index:251710464" o:connectortype="straight">
            <v:stroke endarrow="block"/>
          </v:shape>
        </w:pict>
      </w:r>
    </w:p>
    <w:p w:rsidR="004B7432" w:rsidRPr="00841F96" w:rsidRDefault="004B7432" w:rsidP="004B7432">
      <w:pPr>
        <w:spacing w:line="480" w:lineRule="auto"/>
        <w:ind w:left="709" w:firstLine="709"/>
        <w:jc w:val="both"/>
        <w:rPr>
          <w:color w:val="000000"/>
        </w:rPr>
      </w:pPr>
      <w:r w:rsidRPr="00B962E3">
        <w:rPr>
          <w:rFonts w:ascii="Calibri" w:hAnsi="Calibri" w:cs="Arial"/>
          <w:noProof/>
          <w:sz w:val="22"/>
          <w:szCs w:val="22"/>
        </w:rPr>
        <w:pict>
          <v:rect id="_x0000_s1035" style="position:absolute;left:0;text-align:left;margin-left:197.9pt;margin-top:14.7pt;width:1in;height:21.75pt;z-index:251658240" strokecolor="#92cddc" strokeweight="1pt">
            <v:fill color2="#b6dde8" focusposition="1" focussize="" focus="100%" type="gradient"/>
            <v:shadow on="t" type="perspective" color="#205867" opacity=".5" offset="1pt" offset2="-3pt"/>
            <v:textbox style="mso-next-textbox:#_x0000_s1035">
              <w:txbxContent>
                <w:p w:rsidR="004B7432" w:rsidRPr="002F028A" w:rsidRDefault="004B7432" w:rsidP="004B7432">
                  <w:pPr>
                    <w:jc w:val="center"/>
                    <w:rPr>
                      <w:rFonts w:cs="Traditional Arabic"/>
                      <w:b/>
                      <w:bCs/>
                      <w:rtl/>
                    </w:rPr>
                  </w:pPr>
                  <w:r w:rsidRPr="002F78EC">
                    <w:rPr>
                      <w:rFonts w:ascii="Traditional Arabic" w:hAnsi="Traditional Arabic" w:cs="Traditional Arabic" w:hint="cs"/>
                      <w:b/>
                      <w:bCs/>
                      <w:rtl/>
                    </w:rPr>
                    <w:t>ابن</w:t>
                  </w:r>
                  <w:r w:rsidRPr="002F78EC">
                    <w:rPr>
                      <w:rFonts w:ascii="Traditional Arabic" w:hAnsi="Traditional Arabic" w:cs="Traditional Arabic"/>
                      <w:b/>
                      <w:bCs/>
                      <w:rtl/>
                    </w:rPr>
                    <w:t xml:space="preserve"> </w:t>
                  </w:r>
                  <w:r>
                    <w:rPr>
                      <w:rFonts w:cs="Traditional Arabic" w:hint="cs"/>
                      <w:b/>
                      <w:bCs/>
                      <w:rtl/>
                    </w:rPr>
                    <w:t>عمر</w:t>
                  </w:r>
                </w:p>
              </w:txbxContent>
            </v:textbox>
          </v:rect>
        </w:pict>
      </w:r>
      <w:r w:rsidRPr="00841F96">
        <w:rPr>
          <w:color w:val="000000"/>
        </w:rPr>
        <w:tab/>
      </w:r>
      <w:r w:rsidRPr="00841F96">
        <w:rPr>
          <w:color w:val="000000"/>
        </w:rPr>
        <w:tab/>
      </w:r>
      <w:r w:rsidRPr="00841F96">
        <w:rPr>
          <w:color w:val="000000"/>
        </w:rPr>
        <w:tab/>
      </w:r>
      <w:r w:rsidRPr="00841F96">
        <w:rPr>
          <w:color w:val="000000"/>
        </w:rPr>
        <w:tab/>
      </w:r>
      <w:r w:rsidRPr="00841F96">
        <w:rPr>
          <w:color w:val="000000"/>
        </w:rPr>
        <w:tab/>
      </w:r>
      <w:r w:rsidRPr="00841F96">
        <w:rPr>
          <w:color w:val="000000"/>
        </w:rPr>
        <w:tab/>
      </w:r>
    </w:p>
    <w:p w:rsidR="004B7432" w:rsidRPr="00841F96" w:rsidRDefault="004B7432" w:rsidP="004B7432">
      <w:pPr>
        <w:pStyle w:val="ListParagraph"/>
        <w:spacing w:line="480" w:lineRule="auto"/>
        <w:ind w:left="1070"/>
        <w:jc w:val="center"/>
        <w:rPr>
          <w:color w:val="000000"/>
          <w:rtl/>
        </w:rPr>
      </w:pPr>
      <w:r w:rsidRPr="00B962E3">
        <w:rPr>
          <w:rFonts w:ascii="Calibri" w:hAnsi="Calibri" w:cs="Arial"/>
          <w:noProof/>
          <w:rtl/>
        </w:rPr>
        <w:pict>
          <v:shape id="_x0000_s1076" type="#_x0000_t32" style="position:absolute;left:0;text-align:left;margin-left:233.85pt;margin-top:20.1pt;width:.05pt;height:14.25pt;z-index:251711488" o:connectortype="straight">
            <v:stroke endarrow="block"/>
          </v:shape>
        </w:pict>
      </w:r>
    </w:p>
    <w:p w:rsidR="004B7432" w:rsidRPr="00841F96" w:rsidRDefault="004B7432" w:rsidP="004B7432">
      <w:pPr>
        <w:tabs>
          <w:tab w:val="left" w:pos="5085"/>
        </w:tabs>
        <w:spacing w:line="480" w:lineRule="auto"/>
        <w:rPr>
          <w:color w:val="000000"/>
          <w:rtl/>
        </w:rPr>
      </w:pPr>
      <w:r w:rsidRPr="00B962E3">
        <w:rPr>
          <w:rFonts w:ascii="Calibri" w:hAnsi="Calibri" w:cs="Arial"/>
          <w:noProof/>
          <w:rtl/>
        </w:rPr>
        <w:pict>
          <v:rect id="_x0000_s1026" style="position:absolute;margin-left:197.9pt;margin-top:21.8pt;width:1in;height:23.25pt;z-index:251660288" fillcolor="#b2a1c7" strokecolor="#b2a1c7" strokeweight="1pt">
            <v:fill color2="#e5dfec" angle="-45" focus="-50%" type="gradient"/>
            <v:shadow on="t" type="perspective" color="#3f3151" opacity=".5" origin=",.5" offset="0,0" matrix=",-56756f,,.5"/>
            <v:textbox style="mso-next-textbox:#_x0000_s1026">
              <w:txbxContent>
                <w:p w:rsidR="004B7432" w:rsidRPr="002F78EC" w:rsidRDefault="004B7432" w:rsidP="004B7432">
                  <w:pPr>
                    <w:jc w:val="center"/>
                    <w:rPr>
                      <w:rFonts w:ascii="Traditional Arabic" w:hAnsi="Traditional Arabic" w:cs="Traditional Arabic"/>
                      <w:b/>
                      <w:bCs/>
                    </w:rPr>
                  </w:pPr>
                  <w:r>
                    <w:rPr>
                      <w:rFonts w:ascii="Traditional Arabic" w:hAnsi="Traditional Arabic" w:cs="Traditional Arabic" w:hint="cs"/>
                      <w:b/>
                      <w:bCs/>
                      <w:rtl/>
                    </w:rPr>
                    <w:t>ابن</w:t>
                  </w:r>
                  <w:r>
                    <w:rPr>
                      <w:rFonts w:ascii="Traditional Arabic" w:hAnsi="Traditional Arabic" w:cs="Traditional Arabic"/>
                      <w:b/>
                      <w:bCs/>
                      <w:rtl/>
                    </w:rPr>
                    <w:t xml:space="preserve"> </w:t>
                  </w:r>
                  <w:r>
                    <w:rPr>
                      <w:rFonts w:ascii="Traditional Arabic" w:hAnsi="Traditional Arabic" w:cs="Traditional Arabic" w:hint="cs"/>
                      <w:b/>
                      <w:bCs/>
                      <w:rtl/>
                    </w:rPr>
                    <w:t>منيب</w:t>
                  </w:r>
                </w:p>
              </w:txbxContent>
            </v:textbox>
          </v:rect>
        </w:pict>
      </w:r>
      <w:r w:rsidRPr="00841F96">
        <w:rPr>
          <w:b/>
          <w:bCs/>
          <w:color w:val="000000"/>
        </w:rPr>
        <w:tab/>
      </w:r>
      <w:r w:rsidRPr="00841F96">
        <w:rPr>
          <w:color w:val="000000"/>
          <w:rtl/>
        </w:rPr>
        <w:t>عن</w:t>
      </w:r>
    </w:p>
    <w:p w:rsidR="004B7432" w:rsidRPr="00841F96" w:rsidRDefault="004B7432" w:rsidP="004B7432">
      <w:pPr>
        <w:tabs>
          <w:tab w:val="left" w:pos="5085"/>
        </w:tabs>
        <w:spacing w:line="480" w:lineRule="auto"/>
        <w:rPr>
          <w:color w:val="000000"/>
          <w:rtl/>
        </w:rPr>
      </w:pPr>
    </w:p>
    <w:p w:rsidR="004B7432" w:rsidRPr="00841F96" w:rsidRDefault="004B7432" w:rsidP="004B7432">
      <w:pPr>
        <w:tabs>
          <w:tab w:val="left" w:pos="5085"/>
        </w:tabs>
        <w:spacing w:line="480" w:lineRule="auto"/>
        <w:rPr>
          <w:color w:val="000000"/>
        </w:rPr>
      </w:pPr>
      <w:r w:rsidRPr="00B962E3">
        <w:rPr>
          <w:rFonts w:ascii="Calibri" w:hAnsi="Calibri" w:cs="Arial"/>
          <w:noProof/>
        </w:rPr>
        <w:pict>
          <v:rect id="_x0000_s1036" style="position:absolute;margin-left:197.9pt;margin-top:24.7pt;width:1in;height:22.5pt;z-index:251670528" fillcolor="#c2d69b" strokecolor="#c2d69b" strokeweight="1pt">
            <v:fill color2="#eaf1dd" angle="-45" focus="-50%" type="gradient"/>
            <v:shadow on="t" type="perspective" color="#4e6128" opacity=".5" origin=",.5" offset="0,0" matrix=",-56756f,,.5"/>
            <v:textbox style="mso-next-textbox:#_x0000_s1036">
              <w:txbxContent>
                <w:p w:rsidR="004B7432" w:rsidRPr="002F78EC" w:rsidRDefault="004B7432" w:rsidP="004B7432">
                  <w:pPr>
                    <w:jc w:val="center"/>
                    <w:rPr>
                      <w:rFonts w:ascii="Traditional Arabic" w:hAnsi="Traditional Arabic" w:cs="Traditional Arabic"/>
                      <w:b/>
                      <w:bCs/>
                    </w:rPr>
                  </w:pPr>
                  <w:r>
                    <w:rPr>
                      <w:rFonts w:ascii="Traditional Arabic" w:hAnsi="Traditional Arabic" w:cs="Traditional Arabic" w:hint="cs"/>
                      <w:b/>
                      <w:bCs/>
                      <w:rtl/>
                    </w:rPr>
                    <w:t>حسن</w:t>
                  </w:r>
                  <w:r>
                    <w:rPr>
                      <w:rFonts w:ascii="Traditional Arabic" w:hAnsi="Traditional Arabic" w:cs="Traditional Arabic"/>
                      <w:b/>
                      <w:bCs/>
                      <w:rtl/>
                    </w:rPr>
                    <w:t xml:space="preserve"> </w:t>
                  </w:r>
                  <w:r>
                    <w:rPr>
                      <w:rFonts w:ascii="Traditional Arabic" w:hAnsi="Traditional Arabic" w:cs="Traditional Arabic" w:hint="cs"/>
                      <w:b/>
                      <w:bCs/>
                      <w:rtl/>
                    </w:rPr>
                    <w:t>بن</w:t>
                  </w:r>
                  <w:r>
                    <w:rPr>
                      <w:rFonts w:ascii="Traditional Arabic" w:hAnsi="Traditional Arabic" w:cs="Traditional Arabic"/>
                      <w:b/>
                      <w:bCs/>
                      <w:rtl/>
                    </w:rPr>
                    <w:t xml:space="preserve"> </w:t>
                  </w:r>
                  <w:r>
                    <w:rPr>
                      <w:rFonts w:ascii="Traditional Arabic" w:hAnsi="Traditional Arabic" w:cs="Traditional Arabic" w:hint="cs"/>
                      <w:b/>
                      <w:bCs/>
                      <w:rtl/>
                    </w:rPr>
                    <w:t>عطيه</w:t>
                  </w:r>
                </w:p>
              </w:txbxContent>
            </v:textbox>
          </v:rect>
        </w:pict>
      </w:r>
      <w:r w:rsidRPr="00B962E3">
        <w:rPr>
          <w:rFonts w:ascii="Calibri" w:hAnsi="Calibri" w:cs="Arial"/>
          <w:noProof/>
        </w:rPr>
        <w:pict>
          <v:shape id="_x0000_s1077" type="#_x0000_t32" style="position:absolute;margin-left:233.9pt;margin-top:4.95pt;width:.05pt;height:15pt;z-index:251712512" o:connectortype="straight">
            <v:stroke endarrow="block"/>
          </v:shape>
        </w:pict>
      </w:r>
      <w:r w:rsidRPr="00841F96">
        <w:rPr>
          <w:color w:val="000000"/>
          <w:rtl/>
        </w:rPr>
        <w:tab/>
        <w:t>عن</w:t>
      </w:r>
      <w:r w:rsidRPr="00841F96">
        <w:rPr>
          <w:color w:val="000000"/>
          <w:rtl/>
        </w:rPr>
        <w:tab/>
      </w:r>
      <w:r w:rsidRPr="00841F96">
        <w:rPr>
          <w:color w:val="000000"/>
          <w:rtl/>
        </w:rPr>
        <w:tab/>
      </w:r>
      <w:r w:rsidRPr="00841F96">
        <w:rPr>
          <w:color w:val="000000"/>
          <w:rtl/>
        </w:rPr>
        <w:tab/>
      </w:r>
      <w:r w:rsidRPr="00841F96">
        <w:rPr>
          <w:color w:val="000000"/>
          <w:rtl/>
        </w:rPr>
        <w:tab/>
      </w:r>
      <w:r w:rsidRPr="00841F96">
        <w:rPr>
          <w:color w:val="000000"/>
          <w:rtl/>
        </w:rPr>
        <w:tab/>
      </w:r>
    </w:p>
    <w:p w:rsidR="004B7432" w:rsidRPr="00841F96" w:rsidRDefault="004B7432" w:rsidP="004B7432">
      <w:pPr>
        <w:tabs>
          <w:tab w:val="left" w:pos="5130"/>
        </w:tabs>
        <w:spacing w:line="360" w:lineRule="auto"/>
        <w:rPr>
          <w:rFonts w:ascii="Traditional Arabic" w:hAnsi="Traditional Arabic" w:cs="Traditional Arabic"/>
          <w:color w:val="000000"/>
          <w:rtl/>
        </w:rPr>
      </w:pPr>
      <w:r>
        <w:rPr>
          <w:rFonts w:ascii="Traditional Arabic" w:hAnsi="Traditional Arabic" w:cs="Traditional Arabic"/>
          <w:noProof/>
          <w:color w:val="000000"/>
          <w:rtl/>
        </w:rPr>
        <w:pict>
          <v:shape id="_x0000_s1078" type="#_x0000_t32" style="position:absolute;margin-left:233.95pt;margin-top:19.6pt;width:0;height:13.5pt;z-index:251713536" o:connectortype="straight">
            <v:stroke endarrow="block"/>
          </v:shape>
        </w:pict>
      </w:r>
    </w:p>
    <w:p w:rsidR="004B7432" w:rsidRPr="00841F96" w:rsidRDefault="004B7432" w:rsidP="004B7432">
      <w:pPr>
        <w:spacing w:line="480" w:lineRule="auto"/>
        <w:ind w:left="710"/>
        <w:jc w:val="center"/>
        <w:rPr>
          <w:color w:val="000000"/>
        </w:rPr>
      </w:pPr>
      <w:r w:rsidRPr="00B962E3">
        <w:rPr>
          <w:rFonts w:ascii="Calibri" w:hAnsi="Calibri" w:cs="Arial"/>
          <w:noProof/>
        </w:rPr>
        <w:pict>
          <v:shapetype id="_x0000_t202" coordsize="21600,21600" o:spt="202" path="m,l,21600r21600,l21600,xe">
            <v:stroke joinstyle="miter"/>
            <v:path gradientshapeok="t" o:connecttype="rect"/>
          </v:shapetype>
          <v:shape id="_x0000_s1037" type="#_x0000_t202" style="position:absolute;left:0;text-align:left;margin-left:204.05pt;margin-top:20.65pt;width:65.85pt;height:22.45pt;z-index:251671552" fillcolor="#d99594" strokecolor="#d99594" strokeweight="1pt">
            <v:fill color2="#f2dbdb" angle="-45" focus="-50%" type="gradient"/>
            <v:shadow on="t" type="perspective" color="#622423" opacity=".5" origin=",.5" offset="0,0" matrix=",-56756f,,.5"/>
            <v:textbox style="mso-next-textbox:#_x0000_s1037">
              <w:txbxContent>
                <w:p w:rsidR="004B7432" w:rsidRDefault="004B7432" w:rsidP="004B7432">
                  <w:pPr>
                    <w:rPr>
                      <w:rtl/>
                    </w:rPr>
                  </w:pPr>
                  <w:r>
                    <w:rPr>
                      <w:rFonts w:hint="cs"/>
                      <w:rtl/>
                    </w:rPr>
                    <w:t>عببدالرحمن</w:t>
                  </w:r>
                </w:p>
              </w:txbxContent>
            </v:textbox>
          </v:shape>
        </w:pict>
      </w:r>
      <w:r w:rsidRPr="00841F96">
        <w:rPr>
          <w:b/>
          <w:bCs/>
          <w:color w:val="000000"/>
          <w:rtl/>
        </w:rPr>
        <w:tab/>
      </w:r>
      <w:r w:rsidRPr="00841F96">
        <w:rPr>
          <w:b/>
          <w:bCs/>
          <w:color w:val="000000"/>
          <w:rtl/>
        </w:rPr>
        <w:tab/>
      </w:r>
      <w:r w:rsidRPr="00841F96">
        <w:rPr>
          <w:b/>
          <w:bCs/>
          <w:color w:val="000000"/>
          <w:rtl/>
        </w:rPr>
        <w:tab/>
        <w:t xml:space="preserve">     </w:t>
      </w:r>
      <w:r w:rsidRPr="00841F96">
        <w:rPr>
          <w:color w:val="000000"/>
          <w:rtl/>
        </w:rPr>
        <w:t>حدثنا</w:t>
      </w:r>
    </w:p>
    <w:p w:rsidR="004B7432" w:rsidRPr="00841F96" w:rsidRDefault="004B7432" w:rsidP="004B7432">
      <w:pPr>
        <w:tabs>
          <w:tab w:val="left" w:pos="5103"/>
        </w:tabs>
        <w:spacing w:line="360" w:lineRule="auto"/>
        <w:ind w:left="710"/>
        <w:jc w:val="center"/>
        <w:rPr>
          <w:rFonts w:cs="Traditional Arabic"/>
          <w:color w:val="000000"/>
        </w:rPr>
      </w:pPr>
    </w:p>
    <w:p w:rsidR="004B7432" w:rsidRPr="00841F96" w:rsidRDefault="004B7432" w:rsidP="004B7432">
      <w:pPr>
        <w:tabs>
          <w:tab w:val="left" w:pos="3165"/>
          <w:tab w:val="left" w:pos="5955"/>
        </w:tabs>
        <w:spacing w:line="360" w:lineRule="auto"/>
        <w:ind w:left="710"/>
        <w:jc w:val="center"/>
        <w:rPr>
          <w:rFonts w:ascii="Traditional Arabic" w:hAnsi="Traditional Arabic" w:cs="Traditional Arabic"/>
          <w:color w:val="000000"/>
        </w:rPr>
      </w:pPr>
      <w:r w:rsidRPr="00B962E3">
        <w:rPr>
          <w:rFonts w:ascii="Calibri" w:hAnsi="Calibri" w:cs="Arial"/>
          <w:noProof/>
        </w:rPr>
        <w:pict>
          <v:shape id="_x0000_s1079" type="#_x0000_t32" style="position:absolute;left:0;text-align:left;margin-left:233.95pt;margin-top:3.5pt;width:.05pt;height:12pt;z-index:251714560" o:connectortype="straight">
            <v:stroke endarrow="block"/>
          </v:shape>
        </w:pict>
      </w:r>
      <w:r w:rsidRPr="00B962E3">
        <w:rPr>
          <w:rFonts w:ascii="Calibri" w:hAnsi="Calibri" w:cs="Arial"/>
          <w:noProof/>
        </w:rPr>
        <w:pict>
          <v:shape id="_x0000_s1038" type="#_x0000_t202" style="position:absolute;left:0;text-align:left;margin-left:204.05pt;margin-top:23.75pt;width:65.85pt;height:21.05pt;z-index:251672576" strokecolor="#d99594" strokeweight="1pt">
            <v:fill color2="#e5b8b7" focusposition="1" focussize="" focus="100%" type="gradient"/>
            <v:shadow on="t" type="perspective" color="#622423" opacity=".5" offset="1pt" offset2="-3pt"/>
            <v:textbox style="mso-next-textbox:#_x0000_s1038">
              <w:txbxContent>
                <w:p w:rsidR="004B7432" w:rsidRDefault="004B7432" w:rsidP="004B7432">
                  <w:r>
                    <w:rPr>
                      <w:rFonts w:hint="cs"/>
                      <w:rtl/>
                    </w:rPr>
                    <w:t>ابوض</w:t>
                  </w:r>
                  <w:r>
                    <w:rPr>
                      <w:rtl/>
                    </w:rPr>
                    <w:t xml:space="preserve"> </w:t>
                  </w:r>
                  <w:r>
                    <w:rPr>
                      <w:rFonts w:hint="cs"/>
                      <w:rtl/>
                    </w:rPr>
                    <w:t>نر</w:t>
                  </w:r>
                </w:p>
              </w:txbxContent>
            </v:textbox>
          </v:shape>
        </w:pict>
      </w:r>
      <w:r w:rsidRPr="00841F96">
        <w:rPr>
          <w:rFonts w:ascii="Traditional Arabic" w:hAnsi="Traditional Arabic" w:cs="Traditional Arabic"/>
          <w:color w:val="000000"/>
          <w:rtl/>
        </w:rPr>
        <w:t xml:space="preserve">  </w:t>
      </w:r>
      <w:r w:rsidRPr="00841F96">
        <w:rPr>
          <w:rFonts w:ascii="Traditional Arabic" w:hAnsi="Traditional Arabic" w:cs="Traditional Arabic" w:hint="cs"/>
          <w:color w:val="000000"/>
          <w:rtl/>
        </w:rPr>
        <w:t>حدثنا</w:t>
      </w:r>
      <w:r w:rsidRPr="00841F96">
        <w:rPr>
          <w:rFonts w:ascii="Traditional Arabic" w:hAnsi="Traditional Arabic" w:cs="Traditional Arabic"/>
          <w:color w:val="000000"/>
          <w:rtl/>
        </w:rPr>
        <w:t xml:space="preserve">                        </w:t>
      </w:r>
    </w:p>
    <w:p w:rsidR="004B7432" w:rsidRPr="00841F96" w:rsidRDefault="004B7432" w:rsidP="004B7432">
      <w:pPr>
        <w:spacing w:line="480" w:lineRule="auto"/>
        <w:ind w:left="709" w:firstLine="709"/>
        <w:jc w:val="center"/>
        <w:rPr>
          <w:color w:val="000000"/>
          <w:rtl/>
        </w:rPr>
      </w:pPr>
    </w:p>
    <w:p w:rsidR="004B7432" w:rsidRPr="00841F96" w:rsidRDefault="004B7432" w:rsidP="004B7432">
      <w:pPr>
        <w:spacing w:line="480" w:lineRule="auto"/>
        <w:ind w:left="709" w:firstLine="709"/>
        <w:jc w:val="both"/>
        <w:rPr>
          <w:color w:val="000000"/>
          <w:rtl/>
        </w:rPr>
      </w:pPr>
      <w:r w:rsidRPr="00B962E3">
        <w:rPr>
          <w:rFonts w:ascii="Calibri" w:hAnsi="Calibri" w:cs="Arial"/>
          <w:noProof/>
          <w:sz w:val="22"/>
          <w:szCs w:val="22"/>
          <w:rtl/>
        </w:rPr>
        <w:pict>
          <v:shape id="_x0000_s1080" type="#_x0000_t32" style="position:absolute;left:0;text-align:left;margin-left:234pt;margin-top:0;width:0;height:15.75pt;z-index:251715584" o:connectortype="straight">
            <v:stroke endarrow="block"/>
          </v:shape>
        </w:pict>
      </w:r>
      <w:r w:rsidRPr="00B962E3">
        <w:rPr>
          <w:rFonts w:ascii="Calibri" w:hAnsi="Calibri" w:cs="Arial"/>
          <w:noProof/>
          <w:sz w:val="22"/>
          <w:szCs w:val="22"/>
          <w:rtl/>
        </w:rPr>
        <w:pict>
          <v:shape id="_x0000_s1039" type="#_x0000_t202" style="position:absolute;left:0;text-align:left;margin-left:204.05pt;margin-top:22.5pt;width:65.85pt;height:31.9pt;z-index:251673600" fillcolor="#b2a1c7" strokecolor="#b2a1c7" strokeweight="1pt">
            <v:fill color2="#e5dfec" angle="-45" focus="-50%" type="gradient"/>
            <v:shadow on="t" type="perspective" color="#3f3151" opacity=".5" offset="1pt" offset2="-3pt"/>
            <v:textbox style="mso-next-textbox:#_x0000_s1039">
              <w:txbxContent>
                <w:p w:rsidR="004B7432" w:rsidRDefault="004B7432" w:rsidP="004B7432">
                  <w:pPr>
                    <w:jc w:val="center"/>
                  </w:pPr>
                  <w:r>
                    <w:rPr>
                      <w:rFonts w:hint="cs"/>
                      <w:rtl/>
                    </w:rPr>
                    <w:t>ابو</w:t>
                  </w:r>
                  <w:r>
                    <w:rPr>
                      <w:rtl/>
                    </w:rPr>
                    <w:t xml:space="preserve"> </w:t>
                  </w:r>
                  <w:r>
                    <w:rPr>
                      <w:rFonts w:hint="cs"/>
                      <w:rtl/>
                    </w:rPr>
                    <w:t>داود</w:t>
                  </w:r>
                </w:p>
              </w:txbxContent>
            </v:textbox>
          </v:shape>
        </w:pict>
      </w:r>
      <w:r w:rsidRPr="00841F96">
        <w:rPr>
          <w:color w:val="000000"/>
          <w:rtl/>
        </w:rPr>
        <w:tab/>
      </w:r>
      <w:r w:rsidRPr="00841F96">
        <w:rPr>
          <w:color w:val="000000"/>
          <w:rtl/>
        </w:rPr>
        <w:tab/>
      </w:r>
      <w:r w:rsidRPr="00841F96">
        <w:rPr>
          <w:color w:val="000000"/>
          <w:rtl/>
        </w:rPr>
        <w:tab/>
      </w:r>
      <w:r w:rsidRPr="00841F96">
        <w:rPr>
          <w:color w:val="000000"/>
          <w:rtl/>
        </w:rPr>
        <w:tab/>
      </w:r>
      <w:r w:rsidRPr="00841F96">
        <w:rPr>
          <w:color w:val="000000"/>
          <w:rtl/>
        </w:rPr>
        <w:tab/>
      </w:r>
      <w:r w:rsidRPr="00841F96">
        <w:rPr>
          <w:color w:val="000000"/>
          <w:rtl/>
        </w:rPr>
        <w:tab/>
        <w:t>حدثنا</w:t>
      </w:r>
    </w:p>
    <w:p w:rsidR="004B7432" w:rsidRPr="00841F96" w:rsidRDefault="004B7432" w:rsidP="004B7432">
      <w:pPr>
        <w:spacing w:line="480" w:lineRule="auto"/>
        <w:ind w:left="709" w:firstLine="709"/>
        <w:jc w:val="both"/>
        <w:rPr>
          <w:color w:val="000000"/>
          <w:rtl/>
        </w:rPr>
      </w:pPr>
    </w:p>
    <w:p w:rsidR="004B7432" w:rsidRPr="00841F96" w:rsidRDefault="004B7432" w:rsidP="004B7432">
      <w:pPr>
        <w:spacing w:line="480" w:lineRule="auto"/>
        <w:ind w:left="709" w:firstLine="709"/>
        <w:jc w:val="both"/>
        <w:rPr>
          <w:color w:val="000000"/>
          <w:rtl/>
        </w:rPr>
      </w:pPr>
    </w:p>
    <w:p w:rsidR="004B7432" w:rsidRDefault="004B7432" w:rsidP="004B7432">
      <w:pPr>
        <w:spacing w:line="480" w:lineRule="auto"/>
        <w:ind w:left="709" w:firstLine="709"/>
        <w:jc w:val="both"/>
        <w:rPr>
          <w:color w:val="000000"/>
          <w:rtl/>
        </w:rPr>
      </w:pPr>
    </w:p>
    <w:p w:rsidR="004B7432" w:rsidRPr="00841F96" w:rsidRDefault="004B7432" w:rsidP="004B7432">
      <w:pPr>
        <w:spacing w:line="480" w:lineRule="auto"/>
        <w:ind w:left="360" w:firstLine="709"/>
        <w:jc w:val="both"/>
        <w:rPr>
          <w:color w:val="000000"/>
        </w:rPr>
      </w:pPr>
      <w:r w:rsidRPr="00841F96">
        <w:rPr>
          <w:color w:val="000000"/>
        </w:rPr>
        <w:t xml:space="preserve">Berdasarkan keterangan keterangan yang didapat, penulis tidak menemukan adanya </w:t>
      </w:r>
      <w:r w:rsidRPr="001C436E">
        <w:rPr>
          <w:i/>
          <w:iCs/>
          <w:color w:val="000000"/>
        </w:rPr>
        <w:t>syahid</w:t>
      </w:r>
      <w:r w:rsidRPr="00841F96">
        <w:rPr>
          <w:color w:val="000000"/>
        </w:rPr>
        <w:t xml:space="preserve"> dan </w:t>
      </w:r>
      <w:r w:rsidRPr="001C436E">
        <w:rPr>
          <w:i/>
          <w:iCs/>
          <w:color w:val="000000"/>
        </w:rPr>
        <w:t>muttabi’</w:t>
      </w:r>
      <w:r w:rsidRPr="00841F96">
        <w:rPr>
          <w:color w:val="000000"/>
        </w:rPr>
        <w:t xml:space="preserve"> pada hadi</w:t>
      </w:r>
      <w:r w:rsidRPr="002A588D">
        <w:rPr>
          <w:color w:val="000000"/>
        </w:rPr>
        <w:t>t</w:t>
      </w:r>
      <w:r w:rsidRPr="00841F96">
        <w:rPr>
          <w:color w:val="000000"/>
        </w:rPr>
        <w:t xml:space="preserve">s yang melarang menyerupai non </w:t>
      </w:r>
      <w:r w:rsidRPr="002A588D">
        <w:rPr>
          <w:color w:val="000000"/>
        </w:rPr>
        <w:t>M</w:t>
      </w:r>
      <w:r w:rsidRPr="00841F96">
        <w:rPr>
          <w:color w:val="000000"/>
        </w:rPr>
        <w:t xml:space="preserve">uslim. Akan tetapi penulis juga menyertakan </w:t>
      </w:r>
      <w:r w:rsidRPr="001C436E">
        <w:rPr>
          <w:i/>
          <w:iCs/>
          <w:color w:val="000000"/>
        </w:rPr>
        <w:t>sanad</w:t>
      </w:r>
      <w:r w:rsidRPr="00841F96">
        <w:rPr>
          <w:color w:val="000000"/>
        </w:rPr>
        <w:t xml:space="preserve"> hadi</w:t>
      </w:r>
      <w:r>
        <w:rPr>
          <w:color w:val="000000"/>
        </w:rPr>
        <w:t>t</w:t>
      </w:r>
      <w:r w:rsidRPr="00841F96">
        <w:rPr>
          <w:color w:val="000000"/>
        </w:rPr>
        <w:t>s yang senada yang terdapat pada  kitab hadi</w:t>
      </w:r>
      <w:r>
        <w:rPr>
          <w:color w:val="000000"/>
        </w:rPr>
        <w:t>t</w:t>
      </w:r>
      <w:r w:rsidRPr="00841F96">
        <w:rPr>
          <w:color w:val="000000"/>
        </w:rPr>
        <w:t>s yang lain seperti yang ada didalam Musnad Ahmad. Berikut ini dilampirkan beberapa hadi</w:t>
      </w:r>
      <w:r>
        <w:rPr>
          <w:color w:val="000000"/>
        </w:rPr>
        <w:t>t</w:t>
      </w:r>
      <w:r w:rsidRPr="00841F96">
        <w:rPr>
          <w:color w:val="000000"/>
        </w:rPr>
        <w:t>s dari kitab tersebut tetapi penulis hanya membatasi beberapa hadi</w:t>
      </w:r>
      <w:r>
        <w:rPr>
          <w:color w:val="000000"/>
        </w:rPr>
        <w:t>t</w:t>
      </w:r>
      <w:r w:rsidRPr="00841F96">
        <w:rPr>
          <w:color w:val="000000"/>
        </w:rPr>
        <w:t xml:space="preserve">s saja: </w:t>
      </w:r>
    </w:p>
    <w:p w:rsidR="004B7432" w:rsidRPr="00841F96" w:rsidRDefault="004B7432" w:rsidP="004B7432">
      <w:pPr>
        <w:spacing w:line="480" w:lineRule="auto"/>
        <w:ind w:firstLine="709"/>
        <w:rPr>
          <w:color w:val="000000"/>
        </w:rPr>
      </w:pPr>
      <w:r w:rsidRPr="00841F96">
        <w:rPr>
          <w:color w:val="000000"/>
        </w:rPr>
        <w:t>Musnad Ahmad no 4868</w:t>
      </w:r>
    </w:p>
    <w:p w:rsidR="004B7432" w:rsidRPr="00164A73" w:rsidRDefault="004B7432" w:rsidP="004B7432">
      <w:pPr>
        <w:bidi/>
        <w:ind w:left="-1" w:right="567"/>
        <w:rPr>
          <w:rFonts w:asciiTheme="minorHAnsi" w:hAnsiTheme="minorHAnsi" w:cs="Traditional Arabic"/>
          <w:color w:val="000000"/>
          <w:sz w:val="32"/>
          <w:szCs w:val="32"/>
          <w:rtl/>
        </w:rPr>
      </w:pPr>
      <w:r w:rsidRPr="00841F96">
        <w:rPr>
          <w:rFonts w:ascii="Traditional Arabic" w:hAnsi="Traditional Arabic" w:cs="Traditional Arabic" w:hint="cs"/>
          <w:color w:val="000000"/>
          <w:sz w:val="32"/>
          <w:szCs w:val="32"/>
          <w:rtl/>
        </w:rPr>
        <w:t>حَدَّثَنَا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مُحَمَّدُ</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يَزِيدَ</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يَعْنِي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الْوَاسِطِيَّ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أَخْبَرَنَا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ابْنُ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ثَوْبَانَ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حَسَّانَ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عَطِيَّةَ</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أَبِي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مُنِيبٍ</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الْجُرَشِيِّ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ابْنِ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عُمَرَ</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قَالَ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قَالَ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رَسُولُ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اللَّهِ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صَلَّى</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اللَّهُ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عَلَيْهِ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وَسَلَّمَ</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بُعِثْتُ</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بِالسَّيْفِ</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حَتَّى</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يُعْبَدَ</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اللَّهُ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لَا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شَرِيكَ</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لَهُ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وَجُعِلَ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رِزْقِي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تَحْتَ</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ظِلِّ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رُمْحِي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وَجُعِلَ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الذِّلَّةُ</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وَالصَّغَارُ</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عَلَى</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مَنْ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خَالَفَ</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أَمْرِي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وَمَنْ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تَشَبَّهَ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بِقَوْمٍ</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فَهُوَ</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مِنْهُمْ</w:t>
      </w:r>
      <w:r w:rsidRPr="00841F96">
        <w:rPr>
          <w:rStyle w:val="FootnoteReference"/>
          <w:rFonts w:ascii="Traditional Arabic" w:eastAsiaTheme="majorEastAsia" w:hAnsi="Traditional Arabic" w:cs="Traditional Arabic"/>
          <w:color w:val="000000"/>
          <w:sz w:val="28"/>
          <w:szCs w:val="28"/>
          <w:rtl/>
        </w:rPr>
        <w:footnoteReference w:id="55"/>
      </w:r>
    </w:p>
    <w:p w:rsidR="004B7432" w:rsidRPr="002A588D" w:rsidRDefault="004B7432" w:rsidP="004B7432">
      <w:pPr>
        <w:ind w:left="720"/>
        <w:jc w:val="lowKashida"/>
        <w:rPr>
          <w:i/>
          <w:iCs/>
          <w:color w:val="000000"/>
        </w:rPr>
      </w:pPr>
      <w:r w:rsidRPr="00841F96">
        <w:rPr>
          <w:i/>
          <w:iCs/>
          <w:color w:val="000000"/>
        </w:rPr>
        <w:t>Telah menceritakan kepada kami Muhammad bin Yazid -yakni Al Wasithi- telah mengabarkan kepada kami Ibnu Tsauban dari Hassan bin 'Athiyah dari Abu Munib Al Jurasyi dari Ibnu Umar ia berkata, "Rasulullah shallallahu 'alaihi wasallam bersabda: "Aku diutus dengan pedang hingga Allah yang diibadahi dan tiada sekutu bagi-Nya, rizkiku ditempatkan di bawah bayang-bayang tombak dan dijadikan kehinaan dan kerendahan bagi orang yang menyelisihi perintahku. Barangsiapa menyerupai suatu kaum berarti ia termasuk golongan mereka."</w:t>
      </w:r>
    </w:p>
    <w:p w:rsidR="004B7432" w:rsidRDefault="004B7432" w:rsidP="004B7432">
      <w:pPr>
        <w:spacing w:line="480" w:lineRule="auto"/>
        <w:ind w:left="360"/>
        <w:jc w:val="lowKashida"/>
        <w:rPr>
          <w:color w:val="000000"/>
        </w:rPr>
      </w:pPr>
    </w:p>
    <w:p w:rsidR="004B7432" w:rsidRDefault="004B7432" w:rsidP="004B7432">
      <w:pPr>
        <w:spacing w:line="480" w:lineRule="auto"/>
        <w:ind w:left="720"/>
        <w:jc w:val="lowKashida"/>
        <w:rPr>
          <w:color w:val="000000"/>
        </w:rPr>
      </w:pPr>
      <w:r w:rsidRPr="00841F96">
        <w:rPr>
          <w:color w:val="000000"/>
        </w:rPr>
        <w:t>Dengan transmisi sebagai berikut:</w:t>
      </w:r>
    </w:p>
    <w:p w:rsidR="004B7432" w:rsidRPr="00841F96" w:rsidRDefault="004B7432" w:rsidP="004B7432">
      <w:pPr>
        <w:spacing w:line="480" w:lineRule="auto"/>
        <w:ind w:left="360"/>
        <w:jc w:val="lowKashida"/>
        <w:rPr>
          <w:color w:val="000000"/>
          <w:rtl/>
        </w:rPr>
      </w:pPr>
      <w:r w:rsidRPr="00B962E3">
        <w:rPr>
          <w:rFonts w:ascii="Calibri" w:hAnsi="Calibri" w:cs="Arial"/>
          <w:noProof/>
          <w:sz w:val="22"/>
          <w:szCs w:val="22"/>
          <w:rtl/>
        </w:rPr>
        <w:pict>
          <v:rect id="_x0000_s1040" style="position:absolute;left:0;text-align:left;margin-left:208.35pt;margin-top:24pt;width:1in;height:31pt;z-index:251674624" fillcolor="#fabf8f" strokecolor="#fabf8f" strokeweight="1pt">
            <v:fill color2="#fde9d9" angle="-45" focus="-50%" type="gradient"/>
            <v:shadow on="t" type="perspective" color="#974706" opacity=".5" offset="1pt" offset2="-3pt"/>
            <v:textbox style="mso-next-textbox:#_x0000_s1040">
              <w:txbxContent>
                <w:p w:rsidR="004B7432" w:rsidRPr="009826C7" w:rsidRDefault="004B7432" w:rsidP="004B7432">
                  <w:pPr>
                    <w:jc w:val="center"/>
                    <w:rPr>
                      <w:rFonts w:ascii="Traditional Arabic" w:hAnsi="Traditional Arabic" w:cs="Traditional Arabic"/>
                      <w:b/>
                      <w:bCs/>
                      <w:sz w:val="28"/>
                      <w:szCs w:val="28"/>
                      <w:rtl/>
                    </w:rPr>
                  </w:pPr>
                  <w:r w:rsidRPr="009826C7">
                    <w:rPr>
                      <w:rFonts w:ascii="Traditional Arabic" w:hAnsi="Traditional Arabic" w:cs="Traditional Arabic" w:hint="cs"/>
                      <w:b/>
                      <w:bCs/>
                      <w:sz w:val="28"/>
                      <w:szCs w:val="28"/>
                      <w:rtl/>
                    </w:rPr>
                    <w:t>النبي</w:t>
                  </w:r>
                  <w:r w:rsidRPr="009826C7">
                    <w:rPr>
                      <w:rFonts w:ascii="Traditional Arabic" w:hAnsi="Traditional Arabic" w:cs="Traditional Arabic"/>
                      <w:b/>
                      <w:bCs/>
                      <w:sz w:val="28"/>
                      <w:szCs w:val="28"/>
                      <w:rtl/>
                    </w:rPr>
                    <w:t xml:space="preserve"> </w:t>
                  </w:r>
                  <w:r w:rsidRPr="009826C7">
                    <w:rPr>
                      <w:rFonts w:ascii="Traditional Arabic" w:hAnsi="Traditional Arabic" w:cs="Traditional Arabic" w:hint="cs"/>
                      <w:b/>
                      <w:bCs/>
                      <w:sz w:val="28"/>
                      <w:szCs w:val="28"/>
                      <w:rtl/>
                    </w:rPr>
                    <w:t>ص</w:t>
                  </w:r>
                  <w:r w:rsidRPr="009826C7">
                    <w:rPr>
                      <w:rFonts w:ascii="Traditional Arabic" w:hAnsi="Traditional Arabic" w:cs="Traditional Arabic"/>
                      <w:b/>
                      <w:bCs/>
                      <w:sz w:val="28"/>
                      <w:szCs w:val="28"/>
                      <w:rtl/>
                    </w:rPr>
                    <w:t>.</w:t>
                  </w:r>
                  <w:r w:rsidRPr="009826C7">
                    <w:rPr>
                      <w:rFonts w:ascii="Traditional Arabic" w:hAnsi="Traditional Arabic" w:cs="Traditional Arabic" w:hint="cs"/>
                      <w:b/>
                      <w:bCs/>
                      <w:sz w:val="28"/>
                      <w:szCs w:val="28"/>
                      <w:rtl/>
                    </w:rPr>
                    <w:t>م</w:t>
                  </w:r>
                </w:p>
              </w:txbxContent>
            </v:textbox>
          </v:rect>
        </w:pict>
      </w:r>
    </w:p>
    <w:p w:rsidR="004B7432" w:rsidRPr="00841F96" w:rsidRDefault="004B7432" w:rsidP="004B7432">
      <w:pPr>
        <w:spacing w:line="480" w:lineRule="auto"/>
        <w:ind w:left="709"/>
        <w:rPr>
          <w:color w:val="000000"/>
        </w:rPr>
      </w:pPr>
    </w:p>
    <w:p w:rsidR="004B7432" w:rsidRPr="00841F96" w:rsidRDefault="004B7432" w:rsidP="004B7432">
      <w:pPr>
        <w:tabs>
          <w:tab w:val="left" w:pos="5130"/>
          <w:tab w:val="left" w:pos="6888"/>
        </w:tabs>
        <w:spacing w:line="480" w:lineRule="auto"/>
        <w:ind w:left="709"/>
        <w:rPr>
          <w:color w:val="000000"/>
        </w:rPr>
      </w:pPr>
      <w:r w:rsidRPr="00841F96">
        <w:rPr>
          <w:color w:val="000000"/>
        </w:rPr>
        <w:tab/>
      </w:r>
      <w:r w:rsidRPr="00841F96">
        <w:rPr>
          <w:color w:val="000000"/>
        </w:rPr>
        <w:tab/>
      </w:r>
    </w:p>
    <w:p w:rsidR="004B7432" w:rsidRPr="00841F96" w:rsidRDefault="004B7432" w:rsidP="004B7432">
      <w:pPr>
        <w:tabs>
          <w:tab w:val="left" w:pos="7037"/>
        </w:tabs>
        <w:spacing w:line="480" w:lineRule="auto"/>
        <w:ind w:left="709"/>
        <w:rPr>
          <w:color w:val="000000"/>
        </w:rPr>
      </w:pPr>
      <w:r w:rsidRPr="00B962E3">
        <w:rPr>
          <w:noProof/>
        </w:rPr>
        <w:pict>
          <v:rect id="_x0000_s1041" style="position:absolute;left:0;text-align:left;margin-left:208.35pt;margin-top:7.8pt;width:1in;height:25.5pt;z-index:251675648" fillcolor="#92cddc" strokecolor="#92cddc" strokeweight="1pt">
            <v:fill color2="#daeef3" angle="-45" focus="-50%" type="gradient"/>
            <v:shadow on="t" type="perspective" color="#205867" opacity=".5" offset="1pt" offset2="-3pt"/>
            <v:textbox style="mso-next-textbox:#_x0000_s1041">
              <w:txbxContent>
                <w:p w:rsidR="004B7432" w:rsidRPr="007C2AA5" w:rsidRDefault="004B7432" w:rsidP="004B7432">
                  <w:pPr>
                    <w:jc w:val="center"/>
                    <w:rPr>
                      <w:rFonts w:ascii="Traditional Arabic" w:hAnsi="Traditional Arabic" w:cs="Traditional Arabic"/>
                      <w:b/>
                      <w:bCs/>
                      <w:sz w:val="28"/>
                      <w:szCs w:val="28"/>
                    </w:rPr>
                  </w:pPr>
                  <w:r>
                    <w:rPr>
                      <w:rFonts w:ascii="Traditional Arabic" w:hAnsi="Traditional Arabic" w:cs="Traditional Arabic" w:hint="cs"/>
                      <w:sz w:val="32"/>
                      <w:szCs w:val="32"/>
                      <w:rtl/>
                    </w:rPr>
                    <w:t>ابن</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عمر</w:t>
                  </w:r>
                  <w:r w:rsidRPr="00F87D72">
                    <w:rPr>
                      <w:rFonts w:ascii="Traditional Arabic" w:hAnsi="Traditional Arabic" w:cs="Traditional Arabic" w:hint="cs"/>
                      <w:sz w:val="32"/>
                      <w:szCs w:val="32"/>
                      <w:rtl/>
                    </w:rPr>
                    <w:t>ِ</w:t>
                  </w:r>
                </w:p>
              </w:txbxContent>
            </v:textbox>
          </v:rect>
        </w:pict>
      </w:r>
      <w:r w:rsidRPr="00841F96">
        <w:rPr>
          <w:color w:val="000000"/>
          <w:rtl/>
        </w:rPr>
        <w:t xml:space="preserve">                                                  </w:t>
      </w:r>
      <w:r w:rsidRPr="00841F96">
        <w:rPr>
          <w:color w:val="000000"/>
          <w:rtl/>
        </w:rPr>
        <w:tab/>
      </w:r>
    </w:p>
    <w:p w:rsidR="004B7432" w:rsidRDefault="004B7432" w:rsidP="004B7432">
      <w:pPr>
        <w:tabs>
          <w:tab w:val="left" w:pos="5160"/>
        </w:tabs>
        <w:spacing w:line="480" w:lineRule="auto"/>
        <w:ind w:left="709"/>
        <w:rPr>
          <w:color w:val="000000"/>
        </w:rPr>
      </w:pPr>
      <w:r>
        <w:rPr>
          <w:noProof/>
          <w:color w:val="000000"/>
        </w:rPr>
        <w:pict>
          <v:shape id="_x0000_s1081" type="#_x0000_t32" style="position:absolute;left:0;text-align:left;margin-left:247.45pt;margin-top:19.95pt;width:0;height:13.5pt;z-index:251716608" o:connectortype="straight">
            <v:stroke endarrow="block"/>
          </v:shape>
        </w:pict>
      </w:r>
      <w:r w:rsidRPr="00841F96">
        <w:rPr>
          <w:color w:val="000000"/>
        </w:rPr>
        <w:tab/>
      </w:r>
    </w:p>
    <w:p w:rsidR="004B7432" w:rsidRPr="00841F96" w:rsidRDefault="004B7432" w:rsidP="004B7432">
      <w:pPr>
        <w:tabs>
          <w:tab w:val="left" w:pos="5160"/>
        </w:tabs>
        <w:spacing w:line="480" w:lineRule="auto"/>
        <w:ind w:left="709"/>
        <w:rPr>
          <w:rFonts w:cs="Traditional Arabic"/>
          <w:color w:val="000000"/>
        </w:rPr>
      </w:pPr>
      <w:r w:rsidRPr="00B962E3">
        <w:rPr>
          <w:rFonts w:cs="Arial"/>
          <w:noProof/>
        </w:rPr>
        <w:lastRenderedPageBreak/>
        <w:pict>
          <v:rect id="_x0000_s1042" style="position:absolute;left:0;text-align:left;margin-left:208.35pt;margin-top:17.65pt;width:74.25pt;height:27.45pt;z-index:251676672" fillcolor="#b2a1c7" strokecolor="#b2a1c7" strokeweight="1pt">
            <v:fill color2="#e5dfec" angle="-45" focus="-50%" type="gradient"/>
            <v:shadow on="t" type="perspective" color="#3f3151" opacity=".5" offset="1pt" offset2="-3pt"/>
            <v:textbox style="mso-next-textbox:#_x0000_s1042">
              <w:txbxContent>
                <w:p w:rsidR="004B7432" w:rsidRPr="007C2AA5" w:rsidRDefault="004B7432" w:rsidP="004B7432">
                  <w:pPr>
                    <w:jc w:val="center"/>
                    <w:rPr>
                      <w:rFonts w:ascii="Traditional Arabic" w:hAnsi="Traditional Arabic" w:cs="Traditional Arabic"/>
                      <w:b/>
                      <w:bCs/>
                    </w:rPr>
                  </w:pPr>
                  <w:r>
                    <w:rPr>
                      <w:rFonts w:ascii="Traditional Arabic" w:hAnsi="Traditional Arabic" w:cs="Traditional Arabic" w:hint="cs"/>
                      <w:sz w:val="32"/>
                      <w:szCs w:val="32"/>
                      <w:rtl/>
                    </w:rPr>
                    <w:t>ابي</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منيب</w:t>
                  </w:r>
                </w:p>
              </w:txbxContent>
            </v:textbox>
          </v:rect>
        </w:pict>
      </w:r>
      <w:r>
        <w:rPr>
          <w:color w:val="000000"/>
        </w:rPr>
        <w:tab/>
      </w:r>
      <w:r w:rsidRPr="00841F96">
        <w:rPr>
          <w:rFonts w:hint="cs"/>
          <w:color w:val="000000"/>
          <w:rtl/>
        </w:rPr>
        <w:t>عن</w:t>
      </w:r>
    </w:p>
    <w:p w:rsidR="004B7432" w:rsidRPr="00841F96" w:rsidRDefault="004B7432" w:rsidP="004B7432">
      <w:pPr>
        <w:tabs>
          <w:tab w:val="left" w:pos="5070"/>
        </w:tabs>
        <w:spacing w:line="360" w:lineRule="auto"/>
        <w:ind w:left="709"/>
        <w:rPr>
          <w:rFonts w:cs="Traditional Arabic"/>
          <w:color w:val="000000"/>
        </w:rPr>
      </w:pPr>
      <w:r w:rsidRPr="00841F96">
        <w:rPr>
          <w:color w:val="000000"/>
        </w:rPr>
        <w:tab/>
      </w:r>
    </w:p>
    <w:p w:rsidR="004B7432" w:rsidRDefault="004B7432" w:rsidP="004B7432">
      <w:pPr>
        <w:tabs>
          <w:tab w:val="left" w:pos="5070"/>
        </w:tabs>
        <w:spacing w:line="360" w:lineRule="auto"/>
        <w:ind w:left="709"/>
        <w:rPr>
          <w:color w:val="000000"/>
        </w:rPr>
      </w:pPr>
      <w:r>
        <w:rPr>
          <w:noProof/>
          <w:color w:val="000000"/>
        </w:rPr>
        <w:pict>
          <v:shape id="_x0000_s1082" type="#_x0000_t32" style="position:absolute;left:0;text-align:left;margin-left:247.45pt;margin-top:17.4pt;width:0;height:15pt;z-index:251717632" o:connectortype="straight">
            <v:stroke endarrow="block"/>
          </v:shape>
        </w:pict>
      </w:r>
      <w:r w:rsidRPr="00841F96">
        <w:rPr>
          <w:color w:val="000000"/>
        </w:rPr>
        <w:tab/>
      </w:r>
    </w:p>
    <w:p w:rsidR="004B7432" w:rsidRDefault="004B7432" w:rsidP="004B7432">
      <w:pPr>
        <w:tabs>
          <w:tab w:val="left" w:pos="5070"/>
        </w:tabs>
        <w:spacing w:line="360" w:lineRule="auto"/>
        <w:ind w:left="709"/>
        <w:rPr>
          <w:color w:val="000000"/>
        </w:rPr>
      </w:pPr>
      <w:r>
        <w:rPr>
          <w:color w:val="000000"/>
        </w:rPr>
        <w:tab/>
      </w:r>
      <w:r w:rsidRPr="00841F96">
        <w:rPr>
          <w:rFonts w:hint="cs"/>
          <w:color w:val="000000"/>
          <w:rtl/>
        </w:rPr>
        <w:t>عن</w:t>
      </w:r>
      <w:r w:rsidRPr="00841F96">
        <w:rPr>
          <w:color w:val="000000"/>
          <w:rtl/>
        </w:rPr>
        <w:t xml:space="preserve"> </w:t>
      </w:r>
    </w:p>
    <w:p w:rsidR="004B7432" w:rsidRPr="00A62FE6" w:rsidRDefault="004B7432" w:rsidP="004B7432">
      <w:pPr>
        <w:tabs>
          <w:tab w:val="left" w:pos="5070"/>
        </w:tabs>
        <w:spacing w:line="360" w:lineRule="auto"/>
        <w:ind w:left="709"/>
        <w:rPr>
          <w:rFonts w:ascii="Traditional Arabic" w:hAnsi="Traditional Arabic" w:cs="Traditional Arabic"/>
          <w:color w:val="000000"/>
          <w:rtl/>
        </w:rPr>
      </w:pPr>
      <w:r w:rsidRPr="00B962E3">
        <w:rPr>
          <w:rFonts w:ascii="Calibri" w:hAnsi="Calibri" w:cs="Arial"/>
          <w:noProof/>
          <w:rtl/>
        </w:rPr>
        <w:pict>
          <v:rect id="_x0000_s1043" style="position:absolute;left:0;text-align:left;margin-left:208.35pt;margin-top:7.55pt;width:80.85pt;height:27.9pt;z-index:251677696" fillcolor="#c2d69b" strokecolor="#c2d69b" strokeweight="1pt">
            <v:fill color2="#eaf1dd" angle="-45" focus="-50%" type="gradient"/>
            <v:shadow on="t" type="perspective" color="#4e6128" opacity=".5" offset="1pt" offset2="-3pt"/>
            <v:textbox style="mso-next-textbox:#_x0000_s1043">
              <w:txbxContent>
                <w:p w:rsidR="004B7432" w:rsidRPr="007C2AA5" w:rsidRDefault="004B7432" w:rsidP="004B7432">
                  <w:pPr>
                    <w:jc w:val="center"/>
                    <w:rPr>
                      <w:rFonts w:ascii="Traditional Arabic" w:hAnsi="Traditional Arabic" w:cs="Traditional Arabic"/>
                      <w:b/>
                      <w:bCs/>
                    </w:rPr>
                  </w:pPr>
                  <w:r>
                    <w:rPr>
                      <w:rFonts w:ascii="Traditional Arabic" w:hAnsi="Traditional Arabic" w:cs="Traditional Arabic" w:hint="cs"/>
                      <w:rtl/>
                    </w:rPr>
                    <w:t>حسان</w:t>
                  </w:r>
                  <w:r>
                    <w:rPr>
                      <w:rFonts w:ascii="Traditional Arabic" w:hAnsi="Traditional Arabic" w:cs="Traditional Arabic"/>
                      <w:rtl/>
                    </w:rPr>
                    <w:t xml:space="preserve"> </w:t>
                  </w:r>
                  <w:r>
                    <w:rPr>
                      <w:rFonts w:ascii="Traditional Arabic" w:hAnsi="Traditional Arabic" w:cs="Traditional Arabic" w:hint="cs"/>
                      <w:rtl/>
                    </w:rPr>
                    <w:t>بن</w:t>
                  </w:r>
                  <w:r>
                    <w:rPr>
                      <w:rFonts w:ascii="Traditional Arabic" w:hAnsi="Traditional Arabic" w:cs="Traditional Arabic"/>
                      <w:rtl/>
                    </w:rPr>
                    <w:t xml:space="preserve"> </w:t>
                  </w:r>
                  <w:r>
                    <w:rPr>
                      <w:rFonts w:ascii="Traditional Arabic" w:hAnsi="Traditional Arabic" w:cs="Traditional Arabic" w:hint="cs"/>
                      <w:rtl/>
                    </w:rPr>
                    <w:t>عطيه</w:t>
                  </w:r>
                </w:p>
                <w:p w:rsidR="004B7432" w:rsidRDefault="004B7432" w:rsidP="004B7432"/>
              </w:txbxContent>
            </v:textbox>
          </v:rect>
        </w:pict>
      </w:r>
    </w:p>
    <w:p w:rsidR="004B7432" w:rsidRPr="00841F96" w:rsidRDefault="004B7432" w:rsidP="004B7432">
      <w:pPr>
        <w:tabs>
          <w:tab w:val="left" w:pos="5103"/>
        </w:tabs>
        <w:spacing w:line="480" w:lineRule="auto"/>
        <w:rPr>
          <w:color w:val="000000"/>
          <w:sz w:val="20"/>
          <w:szCs w:val="20"/>
          <w:rtl/>
          <w:lang w:bidi="ar-EG"/>
        </w:rPr>
      </w:pPr>
      <w:r>
        <w:rPr>
          <w:noProof/>
          <w:color w:val="000000"/>
          <w:sz w:val="20"/>
          <w:szCs w:val="20"/>
          <w:rtl/>
        </w:rPr>
        <w:pict>
          <v:shape id="_x0000_s1083" type="#_x0000_t32" style="position:absolute;margin-left:247.45pt;margin-top:20.35pt;width:0;height:14.25pt;z-index:251718656" o:connectortype="straight">
            <v:stroke endarrow="block"/>
          </v:shape>
        </w:pict>
      </w:r>
      <w:r w:rsidRPr="00841F96">
        <w:rPr>
          <w:color w:val="000000"/>
          <w:sz w:val="20"/>
          <w:szCs w:val="20"/>
          <w:rtl/>
        </w:rPr>
        <w:tab/>
      </w:r>
    </w:p>
    <w:p w:rsidR="004B7432" w:rsidRPr="00841F96" w:rsidRDefault="004B7432" w:rsidP="004B7432">
      <w:pPr>
        <w:tabs>
          <w:tab w:val="left" w:pos="5103"/>
        </w:tabs>
        <w:spacing w:line="480" w:lineRule="auto"/>
        <w:rPr>
          <w:color w:val="000000"/>
          <w:sz w:val="20"/>
          <w:szCs w:val="20"/>
        </w:rPr>
      </w:pPr>
      <w:r w:rsidRPr="00841F96">
        <w:rPr>
          <w:color w:val="000000"/>
          <w:sz w:val="20"/>
          <w:szCs w:val="20"/>
          <w:rtl/>
        </w:rPr>
        <w:tab/>
      </w:r>
      <w:r w:rsidRPr="00841F96">
        <w:rPr>
          <w:rFonts w:hint="cs"/>
          <w:color w:val="000000"/>
          <w:sz w:val="20"/>
          <w:szCs w:val="20"/>
          <w:rtl/>
        </w:rPr>
        <w:t>عن</w:t>
      </w:r>
    </w:p>
    <w:p w:rsidR="004B7432" w:rsidRPr="00841F96" w:rsidRDefault="004B7432" w:rsidP="004B7432">
      <w:pPr>
        <w:tabs>
          <w:tab w:val="left" w:pos="5103"/>
        </w:tabs>
        <w:spacing w:line="480" w:lineRule="auto"/>
        <w:rPr>
          <w:rFonts w:ascii="Traditional Arabic" w:hAnsi="Traditional Arabic" w:cs="Traditional Arabic"/>
          <w:b/>
          <w:bCs/>
          <w:color w:val="000000"/>
        </w:rPr>
      </w:pPr>
      <w:r w:rsidRPr="00B962E3">
        <w:rPr>
          <w:rFonts w:ascii="Calibri" w:hAnsi="Calibri" w:cs="Arial"/>
          <w:noProof/>
        </w:rPr>
        <w:pict>
          <v:rect id="_x0000_s1044" style="position:absolute;margin-left:214.35pt;margin-top:-.15pt;width:1in;height:26.25pt;z-index:251678720" fillcolor="#d99594" strokecolor="#d99594" strokeweight="1pt">
            <v:fill color2="#f2dbdb" angle="-45" focus="-50%" type="gradient"/>
            <v:shadow on="t" type="perspective" color="#622423" opacity=".5" offset="1pt" offset2="-3pt"/>
            <v:textbox style="mso-next-textbox:#_x0000_s1044">
              <w:txbxContent>
                <w:p w:rsidR="004B7432" w:rsidRPr="007C2AA5" w:rsidRDefault="004B7432" w:rsidP="004B7432">
                  <w:pPr>
                    <w:jc w:val="center"/>
                    <w:rPr>
                      <w:rFonts w:ascii="Traditional Arabic" w:hAnsi="Traditional Arabic" w:cs="Traditional Arabic"/>
                      <w:b/>
                      <w:bCs/>
                      <w:sz w:val="28"/>
                      <w:szCs w:val="28"/>
                    </w:rPr>
                  </w:pPr>
                  <w:r>
                    <w:rPr>
                      <w:rFonts w:ascii="Traditional Arabic" w:hAnsi="Traditional Arabic" w:cs="Traditional Arabic" w:hint="cs"/>
                      <w:sz w:val="32"/>
                      <w:szCs w:val="32"/>
                      <w:rtl/>
                    </w:rPr>
                    <w:t>ابن</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ثوبان</w:t>
                  </w:r>
                </w:p>
              </w:txbxContent>
            </v:textbox>
          </v:rect>
        </w:pict>
      </w:r>
      <w:r w:rsidRPr="00B962E3">
        <w:rPr>
          <w:rFonts w:ascii="Calibri" w:hAnsi="Calibri" w:cs="Arial"/>
          <w:noProof/>
        </w:rPr>
        <w:pict>
          <v:shape id="_x0000_s1045" type="#_x0000_t32" style="position:absolute;margin-left:247.45pt;margin-top:35.95pt;width:.1pt;height:21.7pt;flip:x;z-index:251679744" o:connectortype="straight">
            <v:stroke endarrow="block"/>
          </v:shape>
        </w:pict>
      </w:r>
      <w:r w:rsidRPr="00841F96">
        <w:rPr>
          <w:color w:val="000000"/>
        </w:rPr>
        <w:tab/>
      </w:r>
    </w:p>
    <w:p w:rsidR="004B7432" w:rsidRPr="00841F96" w:rsidRDefault="004B7432" w:rsidP="004B7432">
      <w:pPr>
        <w:tabs>
          <w:tab w:val="left" w:pos="5103"/>
          <w:tab w:val="right" w:pos="8273"/>
        </w:tabs>
        <w:spacing w:line="480" w:lineRule="auto"/>
        <w:ind w:left="709"/>
        <w:rPr>
          <w:color w:val="000000"/>
        </w:rPr>
      </w:pPr>
      <w:r w:rsidRPr="00841F96">
        <w:rPr>
          <w:color w:val="000000"/>
        </w:rPr>
        <w:tab/>
      </w:r>
      <w:r w:rsidRPr="00841F96">
        <w:rPr>
          <w:rFonts w:hint="cs"/>
          <w:color w:val="000000"/>
          <w:rtl/>
        </w:rPr>
        <w:t>احبرنا</w:t>
      </w:r>
      <w:r w:rsidRPr="00841F96">
        <w:rPr>
          <w:rFonts w:ascii="Traditional Arabic" w:hAnsi="Traditional Arabic" w:cs="Traditional Arabic"/>
          <w:color w:val="000000"/>
          <w:rtl/>
        </w:rPr>
        <w:tab/>
      </w:r>
    </w:p>
    <w:p w:rsidR="004B7432" w:rsidRPr="00841F96" w:rsidRDefault="004B7432" w:rsidP="004B7432">
      <w:pPr>
        <w:tabs>
          <w:tab w:val="left" w:pos="5025"/>
          <w:tab w:val="left" w:pos="5970"/>
        </w:tabs>
        <w:spacing w:line="480" w:lineRule="auto"/>
        <w:ind w:left="709"/>
        <w:rPr>
          <w:color w:val="000000"/>
          <w:rtl/>
        </w:rPr>
      </w:pPr>
      <w:r w:rsidRPr="00B962E3">
        <w:rPr>
          <w:noProof/>
          <w:rtl/>
        </w:rPr>
        <w:pict>
          <v:rect id="_x0000_s1046" style="position:absolute;left:0;text-align:left;margin-left:214.35pt;margin-top:8.45pt;width:1in;height:28.7pt;z-index:251680768" fillcolor="#95b3d7" strokecolor="#95b3d7" strokeweight="1pt">
            <v:fill color2="#dbe5f1" angle="-45" focus="-50%" type="gradient"/>
            <v:shadow on="t" type="perspective" color="#243f60" opacity=".5" offset="1pt" offset2="-3pt"/>
            <v:textbox style="mso-next-textbox:#_x0000_s1046">
              <w:txbxContent>
                <w:p w:rsidR="004B7432" w:rsidRPr="00F87D72" w:rsidRDefault="004B7432" w:rsidP="004B7432">
                  <w:pPr>
                    <w:jc w:val="center"/>
                  </w:pPr>
                  <w:r>
                    <w:rPr>
                      <w:rFonts w:ascii="Traditional Arabic" w:hAnsi="Traditional Arabic" w:cs="Traditional Arabic" w:hint="cs"/>
                      <w:sz w:val="32"/>
                      <w:szCs w:val="32"/>
                      <w:rtl/>
                    </w:rPr>
                    <w:t>محمد</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بن</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يزيد</w:t>
                  </w:r>
                </w:p>
              </w:txbxContent>
            </v:textbox>
          </v:rect>
        </w:pict>
      </w:r>
      <w:r w:rsidRPr="00841F96">
        <w:rPr>
          <w:color w:val="000000"/>
        </w:rPr>
        <w:tab/>
      </w:r>
    </w:p>
    <w:p w:rsidR="004B7432" w:rsidRDefault="004B7432" w:rsidP="004B7432">
      <w:pPr>
        <w:tabs>
          <w:tab w:val="left" w:pos="5025"/>
          <w:tab w:val="left" w:pos="5970"/>
        </w:tabs>
        <w:spacing w:line="480" w:lineRule="auto"/>
        <w:ind w:left="709"/>
        <w:rPr>
          <w:color w:val="000000"/>
        </w:rPr>
      </w:pPr>
      <w:r w:rsidRPr="00B962E3">
        <w:rPr>
          <w:noProof/>
        </w:rPr>
        <w:pict>
          <v:shape id="_x0000_s1047" type="#_x0000_t32" style="position:absolute;left:0;text-align:left;margin-left:248.2pt;margin-top:17.15pt;width:0;height:28.5pt;z-index:251681792" o:connectortype="straight">
            <v:stroke endarrow="block"/>
          </v:shape>
        </w:pict>
      </w:r>
      <w:r w:rsidRPr="00841F96">
        <w:rPr>
          <w:color w:val="000000"/>
          <w:rtl/>
        </w:rPr>
        <w:tab/>
      </w:r>
    </w:p>
    <w:p w:rsidR="004B7432" w:rsidRPr="00841F96" w:rsidRDefault="004B7432" w:rsidP="004B7432">
      <w:pPr>
        <w:tabs>
          <w:tab w:val="left" w:pos="5025"/>
          <w:tab w:val="left" w:pos="5970"/>
        </w:tabs>
        <w:spacing w:line="480" w:lineRule="auto"/>
        <w:ind w:left="709"/>
        <w:rPr>
          <w:rFonts w:ascii="Traditional Arabic" w:hAnsi="Traditional Arabic" w:cs="Traditional Arabic"/>
          <w:color w:val="000000"/>
        </w:rPr>
      </w:pPr>
      <w:r>
        <w:rPr>
          <w:color w:val="000000"/>
        </w:rPr>
        <w:tab/>
      </w:r>
      <w:r w:rsidRPr="00841F96">
        <w:rPr>
          <w:color w:val="000000"/>
          <w:rtl/>
        </w:rPr>
        <w:t xml:space="preserve">  </w:t>
      </w:r>
      <w:r w:rsidRPr="00841F96">
        <w:rPr>
          <w:color w:val="000000"/>
        </w:rPr>
        <w:t xml:space="preserve"> </w:t>
      </w:r>
      <w:r w:rsidRPr="00841F96">
        <w:rPr>
          <w:rFonts w:hint="cs"/>
          <w:color w:val="000000"/>
          <w:rtl/>
        </w:rPr>
        <w:t>حدثنا</w:t>
      </w:r>
      <w:r w:rsidRPr="00841F96">
        <w:rPr>
          <w:rFonts w:ascii="Traditional Arabic" w:hAnsi="Traditional Arabic" w:cs="Traditional Arabic"/>
          <w:color w:val="000000"/>
          <w:rtl/>
        </w:rPr>
        <w:tab/>
      </w:r>
    </w:p>
    <w:p w:rsidR="004B7432" w:rsidRPr="00672BB7" w:rsidRDefault="004B7432" w:rsidP="004B7432">
      <w:pPr>
        <w:tabs>
          <w:tab w:val="left" w:pos="5025"/>
        </w:tabs>
        <w:spacing w:line="480" w:lineRule="auto"/>
        <w:rPr>
          <w:rFonts w:asciiTheme="minorHAnsi" w:hAnsiTheme="minorHAnsi" w:cs="Traditional Arabic"/>
          <w:color w:val="000000"/>
        </w:rPr>
      </w:pPr>
      <w:r w:rsidRPr="00B962E3">
        <w:rPr>
          <w:rFonts w:ascii="Calibri" w:hAnsi="Calibri" w:cs="Arial"/>
          <w:noProof/>
        </w:rPr>
        <w:pict>
          <v:rect id="_x0000_s1048" style="position:absolute;margin-left:214.35pt;margin-top:4.5pt;width:1in;height:23.25pt;z-index:251682816" fillcolor="#666" strokecolor="#666" strokeweight="1pt">
            <v:fill color2="#ccc" angle="-45" focus="-50%" type="gradient"/>
            <v:shadow on="t" type="perspective" color="#7f7f7f" opacity=".5" offset="1pt" offset2="-3pt"/>
            <v:textbox style="mso-next-textbox:#_x0000_s1048">
              <w:txbxContent>
                <w:p w:rsidR="004B7432" w:rsidRPr="00420376" w:rsidRDefault="004B7432" w:rsidP="004B7432">
                  <w:pPr>
                    <w:jc w:val="center"/>
                    <w:rPr>
                      <w:rFonts w:cs="Traditional Arabic"/>
                      <w:b/>
                      <w:bCs/>
                    </w:rPr>
                  </w:pPr>
                  <w:r>
                    <w:rPr>
                      <w:rFonts w:cs="Traditional Arabic" w:hint="cs"/>
                      <w:b/>
                      <w:bCs/>
                      <w:rtl/>
                    </w:rPr>
                    <w:t>احمد</w:t>
                  </w:r>
                  <w:r>
                    <w:rPr>
                      <w:rFonts w:cs="Traditional Arabic"/>
                      <w:b/>
                      <w:bCs/>
                      <w:rtl/>
                    </w:rPr>
                    <w:t xml:space="preserve"> </w:t>
                  </w:r>
                  <w:r>
                    <w:rPr>
                      <w:rFonts w:cs="Traditional Arabic" w:hint="cs"/>
                      <w:b/>
                      <w:bCs/>
                      <w:rtl/>
                    </w:rPr>
                    <w:t>بن</w:t>
                  </w:r>
                  <w:r>
                    <w:rPr>
                      <w:rFonts w:cs="Traditional Arabic"/>
                      <w:b/>
                      <w:bCs/>
                      <w:rtl/>
                    </w:rPr>
                    <w:t xml:space="preserve"> </w:t>
                  </w:r>
                  <w:r>
                    <w:rPr>
                      <w:rFonts w:cs="Traditional Arabic" w:hint="cs"/>
                      <w:b/>
                      <w:bCs/>
                      <w:rtl/>
                    </w:rPr>
                    <w:t>حنبل</w:t>
                  </w:r>
                </w:p>
              </w:txbxContent>
            </v:textbox>
          </v:rect>
        </w:pict>
      </w:r>
    </w:p>
    <w:p w:rsidR="004B7432" w:rsidRDefault="004B7432" w:rsidP="004B7432">
      <w:pPr>
        <w:ind w:left="709"/>
        <w:rPr>
          <w:color w:val="000000"/>
          <w:rtl/>
        </w:rPr>
      </w:pPr>
    </w:p>
    <w:p w:rsidR="004B7432" w:rsidRDefault="004B7432" w:rsidP="004B7432">
      <w:pPr>
        <w:ind w:left="709"/>
        <w:rPr>
          <w:color w:val="000000"/>
        </w:rPr>
      </w:pPr>
      <w:r w:rsidRPr="00841F96">
        <w:rPr>
          <w:color w:val="000000"/>
        </w:rPr>
        <w:t>Hadis no 4869</w:t>
      </w:r>
    </w:p>
    <w:p w:rsidR="004B7432" w:rsidRPr="00841F96" w:rsidRDefault="004B7432" w:rsidP="004B7432">
      <w:pPr>
        <w:ind w:left="709"/>
        <w:rPr>
          <w:color w:val="000000"/>
        </w:rPr>
      </w:pPr>
    </w:p>
    <w:p w:rsidR="004B7432" w:rsidRPr="002A588D" w:rsidRDefault="004B7432" w:rsidP="004B7432">
      <w:pPr>
        <w:bidi/>
        <w:ind w:left="-1" w:right="709"/>
        <w:jc w:val="both"/>
        <w:rPr>
          <w:rFonts w:asciiTheme="minorHAnsi" w:hAnsiTheme="minorHAnsi" w:cs="Traditional Arabic"/>
          <w:color w:val="000000"/>
          <w:sz w:val="32"/>
          <w:szCs w:val="32"/>
        </w:rPr>
      </w:pPr>
      <w:r w:rsidRPr="00841F96">
        <w:rPr>
          <w:rFonts w:ascii="Traditional Arabic" w:hAnsi="Traditional Arabic" w:cs="Traditional Arabic" w:hint="cs"/>
          <w:color w:val="000000"/>
          <w:sz w:val="32"/>
          <w:szCs w:val="32"/>
          <w:rtl/>
        </w:rPr>
        <w:t>حَدَّثَنَا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أَبُو</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النَّضْرِ</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حَدَّثَنَا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عَبْدُ</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الرَّحْمَنِ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ثَابِتِ</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ثَوْبَانَ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حَدَّثَنَا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حَسَّانُ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عَطِيَّةَ</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أَبِي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مُنِيبٍ</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الْجُرَشِيِّ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ابْنِ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عُمَرَ</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قَالَ</w:t>
      </w:r>
      <w:r>
        <w:rPr>
          <w:rFonts w:asciiTheme="minorHAnsi" w:hAnsiTheme="minorHAnsi" w:cs="Traditional Arabic"/>
          <w:color w:val="000000"/>
          <w:sz w:val="32"/>
          <w:szCs w:val="32"/>
        </w:rPr>
        <w:t xml:space="preserve"> </w:t>
      </w:r>
      <w:r w:rsidRPr="00841F96">
        <w:rPr>
          <w:rFonts w:ascii="Traditional Arabic" w:hAnsi="Traditional Arabic" w:cs="Traditional Arabic" w:hint="cs"/>
          <w:color w:val="000000"/>
          <w:sz w:val="32"/>
          <w:szCs w:val="32"/>
          <w:rtl/>
        </w:rPr>
        <w:t>قَالَ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رَسُولُ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اللَّهِ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صَلَّى</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اللَّهُ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عَلَيْهِ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وَسَلَّمَ</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بُعِثْتُ</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بَيْنَ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يَدَيْ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السَّاعَةِ</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بِالسَّيْفِ</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حَتَّى</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يُعْبَدَ</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اللَّهُ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وَحْدَهُ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لَا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شَرِيكَ</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لَهُ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وَجُعِلَ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رِزْقِي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تَحْتَ</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ظِلِّ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رُمْحِي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وَجُعِلَ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الذِّلَّةُ</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وَالصَّغَارُ</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عَلَى</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مَنْ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خَالَفَ</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أَمْرِي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وَمَنْ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تَشَبَّهَ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بِقَوْمٍ</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فَهُوَ</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مِنْهُمْ</w:t>
      </w:r>
    </w:p>
    <w:p w:rsidR="004B7432" w:rsidRDefault="004B7432" w:rsidP="004B7432">
      <w:pPr>
        <w:bidi/>
        <w:ind w:left="-1" w:right="709"/>
        <w:jc w:val="both"/>
        <w:rPr>
          <w:i/>
          <w:iCs/>
          <w:color w:val="000000"/>
        </w:rPr>
      </w:pPr>
    </w:p>
    <w:p w:rsidR="004B7432" w:rsidRDefault="004B7432" w:rsidP="004B7432">
      <w:pPr>
        <w:bidi/>
        <w:ind w:left="-1" w:right="709"/>
        <w:jc w:val="both"/>
        <w:rPr>
          <w:color w:val="000000"/>
          <w:sz w:val="32"/>
          <w:szCs w:val="32"/>
        </w:rPr>
      </w:pPr>
      <w:r w:rsidRPr="002A588D">
        <w:rPr>
          <w:i/>
          <w:iCs/>
          <w:color w:val="000000"/>
        </w:rPr>
        <w:t xml:space="preserve">Telah menceritakan kepada kami Abu An Nadlr telah menceritakan kepada kami Abdurrahman bin Tsabit bin Tsauban telah menceritakan kepada kami Hassan bin 'Athiyah dari Abu Munib Al Jurasyi dari Ibnu Umar ia berkata, "Rasulullah shallallahu 'alaihi wasallam bersabda: "Aku diutus menjelang hari kiamat dengan pedang hingga hanya Allah yang diibadahi tanpa ada sekutu bagi-Nya, dan rizkiku ditempatkan di bawah bayang-bayang tombak. </w:t>
      </w:r>
      <w:r w:rsidRPr="00841F96">
        <w:rPr>
          <w:i/>
          <w:iCs/>
          <w:color w:val="000000"/>
        </w:rPr>
        <w:t xml:space="preserve">Kehinaan dan kerendahan dijadikan bagi orang yang menyelisihi perintahku. Barangsiapa menyerupai suatu kaum berarti ia termasuk golongan mereka. </w:t>
      </w:r>
      <w:r>
        <w:rPr>
          <w:i/>
          <w:iCs/>
          <w:color w:val="000000"/>
        </w:rPr>
        <w:t xml:space="preserve">                               </w:t>
      </w:r>
    </w:p>
    <w:p w:rsidR="004B7432" w:rsidRDefault="004B7432" w:rsidP="004B7432">
      <w:pPr>
        <w:bidi/>
        <w:ind w:left="-1" w:right="709"/>
        <w:jc w:val="both"/>
        <w:rPr>
          <w:color w:val="000000"/>
          <w:sz w:val="32"/>
          <w:szCs w:val="32"/>
        </w:rPr>
      </w:pPr>
    </w:p>
    <w:p w:rsidR="004B7432" w:rsidRPr="00CA0B2B" w:rsidRDefault="004B7432" w:rsidP="004B7432">
      <w:pPr>
        <w:bidi/>
        <w:ind w:left="-1" w:right="709"/>
        <w:jc w:val="both"/>
        <w:rPr>
          <w:color w:val="000000"/>
          <w:sz w:val="32"/>
          <w:szCs w:val="32"/>
        </w:rPr>
      </w:pPr>
    </w:p>
    <w:p w:rsidR="004B7432" w:rsidRPr="00841F96" w:rsidRDefault="004B7432" w:rsidP="004B7432">
      <w:pPr>
        <w:spacing w:line="480" w:lineRule="auto"/>
        <w:ind w:firstLine="709"/>
        <w:rPr>
          <w:color w:val="000000"/>
          <w:rtl/>
        </w:rPr>
      </w:pPr>
      <w:r w:rsidRPr="00841F96">
        <w:rPr>
          <w:color w:val="000000"/>
        </w:rPr>
        <w:t>Dengan transmisi sebagai berikut:</w:t>
      </w:r>
    </w:p>
    <w:p w:rsidR="004B7432" w:rsidRPr="00841F96" w:rsidRDefault="004B7432" w:rsidP="004B7432">
      <w:pPr>
        <w:spacing w:line="480" w:lineRule="auto"/>
        <w:rPr>
          <w:color w:val="000000"/>
        </w:rPr>
      </w:pPr>
      <w:r w:rsidRPr="00B962E3">
        <w:rPr>
          <w:rFonts w:ascii="Calibri" w:hAnsi="Calibri" w:cs="Arial"/>
          <w:noProof/>
          <w:sz w:val="22"/>
          <w:szCs w:val="22"/>
        </w:rPr>
        <w:pict>
          <v:rect id="_x0000_s1049" style="position:absolute;margin-left:160.35pt;margin-top:5.3pt;width:1in;height:27.75pt;z-index:251683840" fillcolor="#fabf8f" strokecolor="#fabf8f" strokeweight="1pt">
            <v:fill color2="#fde9d9" angle="-45" focus="-50%" type="gradient"/>
            <v:shadow on="t" type="perspective" color="#974706" opacity=".5" offset="1pt" offset2="-3pt"/>
            <v:textbox style="mso-next-textbox:#_x0000_s1049">
              <w:txbxContent>
                <w:p w:rsidR="004B7432" w:rsidRPr="007C2AA5" w:rsidRDefault="004B7432" w:rsidP="004B7432">
                  <w:pPr>
                    <w:bidi/>
                    <w:jc w:val="center"/>
                    <w:rPr>
                      <w:rFonts w:ascii="Traditional Arabic" w:hAnsi="Traditional Arabic" w:cs="Traditional Arabic"/>
                      <w:b/>
                      <w:bCs/>
                      <w:rtl/>
                    </w:rPr>
                  </w:pPr>
                  <w:r w:rsidRPr="007C2AA5">
                    <w:rPr>
                      <w:rFonts w:ascii="Traditional Arabic" w:hAnsi="Traditional Arabic" w:cs="Traditional Arabic" w:hint="cs"/>
                      <w:b/>
                      <w:bCs/>
                      <w:rtl/>
                    </w:rPr>
                    <w:t>النبي</w:t>
                  </w:r>
                  <w:r w:rsidRPr="007C2AA5">
                    <w:rPr>
                      <w:rFonts w:ascii="Traditional Arabic" w:hAnsi="Traditional Arabic" w:cs="Traditional Arabic"/>
                      <w:b/>
                      <w:bCs/>
                      <w:rtl/>
                    </w:rPr>
                    <w:t xml:space="preserve"> </w:t>
                  </w:r>
                  <w:r w:rsidRPr="007C2AA5">
                    <w:rPr>
                      <w:rFonts w:ascii="Traditional Arabic" w:hAnsi="Traditional Arabic" w:cs="Traditional Arabic" w:hint="cs"/>
                      <w:b/>
                      <w:bCs/>
                      <w:rtl/>
                    </w:rPr>
                    <w:t>ص</w:t>
                  </w:r>
                  <w:r w:rsidRPr="007C2AA5">
                    <w:rPr>
                      <w:rFonts w:ascii="Traditional Arabic" w:hAnsi="Traditional Arabic" w:cs="Traditional Arabic"/>
                      <w:b/>
                      <w:bCs/>
                      <w:rtl/>
                    </w:rPr>
                    <w:t>.</w:t>
                  </w:r>
                  <w:r w:rsidRPr="007C2AA5">
                    <w:rPr>
                      <w:rFonts w:ascii="Traditional Arabic" w:hAnsi="Traditional Arabic" w:cs="Traditional Arabic" w:hint="cs"/>
                      <w:b/>
                      <w:bCs/>
                      <w:rtl/>
                    </w:rPr>
                    <w:t>م</w:t>
                  </w:r>
                </w:p>
              </w:txbxContent>
            </v:textbox>
          </v:rect>
        </w:pict>
      </w:r>
    </w:p>
    <w:p w:rsidR="004B7432" w:rsidRPr="00672BB7" w:rsidRDefault="004B7432" w:rsidP="004B7432">
      <w:pPr>
        <w:spacing w:line="480" w:lineRule="auto"/>
        <w:ind w:left="709"/>
        <w:rPr>
          <w:color w:val="000000"/>
        </w:rPr>
      </w:pPr>
      <w:r w:rsidRPr="00B962E3">
        <w:rPr>
          <w:noProof/>
        </w:rPr>
        <w:pict>
          <v:rect id="_x0000_s1050" style="position:absolute;left:0;text-align:left;margin-left:160.35pt;margin-top:23.45pt;width:1in;height:26.25pt;z-index:251684864" fillcolor="#92cddc" strokecolor="#92cddc" strokeweight="1pt">
            <v:fill color2="#daeef3" angle="-45" focus="-50%" type="gradient"/>
            <v:shadow on="t" type="perspective" color="#205867" opacity=".5" offset="1pt" offset2="-3pt"/>
            <v:textbox style="mso-next-textbox:#_x0000_s1050">
              <w:txbxContent>
                <w:p w:rsidR="004B7432" w:rsidRPr="009E63EF" w:rsidRDefault="004B7432" w:rsidP="004B7432">
                  <w:pPr>
                    <w:jc w:val="center"/>
                    <w:rPr>
                      <w:rFonts w:cs="Traditional Arabic"/>
                      <w:rtl/>
                    </w:rPr>
                  </w:pPr>
                  <w:r>
                    <w:rPr>
                      <w:rFonts w:cs="Traditional Arabic" w:hint="cs"/>
                      <w:rtl/>
                    </w:rPr>
                    <w:t>ابن</w:t>
                  </w:r>
                  <w:r>
                    <w:rPr>
                      <w:rFonts w:cs="Traditional Arabic"/>
                      <w:rtl/>
                    </w:rPr>
                    <w:t xml:space="preserve"> </w:t>
                  </w:r>
                  <w:r>
                    <w:rPr>
                      <w:rFonts w:cs="Traditional Arabic" w:hint="cs"/>
                      <w:rtl/>
                    </w:rPr>
                    <w:t>عمر</w:t>
                  </w:r>
                </w:p>
              </w:txbxContent>
            </v:textbox>
          </v:rect>
        </w:pict>
      </w:r>
    </w:p>
    <w:p w:rsidR="004B7432" w:rsidRPr="00841F96" w:rsidRDefault="004B7432" w:rsidP="004B7432">
      <w:pPr>
        <w:spacing w:line="480" w:lineRule="auto"/>
        <w:ind w:left="709"/>
        <w:rPr>
          <w:color w:val="000000"/>
        </w:rPr>
      </w:pPr>
    </w:p>
    <w:p w:rsidR="004B7432" w:rsidRPr="00841F96" w:rsidRDefault="004B7432" w:rsidP="004B7432">
      <w:pPr>
        <w:tabs>
          <w:tab w:val="left" w:pos="4275"/>
          <w:tab w:val="left" w:pos="4678"/>
        </w:tabs>
        <w:spacing w:line="480" w:lineRule="auto"/>
        <w:ind w:left="709"/>
        <w:rPr>
          <w:rFonts w:ascii="Traditional Arabic" w:hAnsi="Traditional Arabic" w:cs="Traditional Arabic"/>
          <w:color w:val="000000"/>
        </w:rPr>
      </w:pPr>
      <w:r w:rsidRPr="00B962E3">
        <w:rPr>
          <w:rFonts w:ascii="Calibri" w:hAnsi="Calibri" w:cs="Arial"/>
          <w:noProof/>
          <w:sz w:val="22"/>
          <w:szCs w:val="22"/>
        </w:rPr>
        <w:pict>
          <v:shape id="_x0000_s1084" type="#_x0000_t32" style="position:absolute;left:0;text-align:left;margin-left:196.35pt;margin-top:5pt;width:0;height:11.25pt;z-index:251719680" o:connectortype="straight">
            <v:stroke endarrow="block"/>
          </v:shape>
        </w:pict>
      </w:r>
      <w:r w:rsidRPr="00B962E3">
        <w:rPr>
          <w:rFonts w:ascii="Calibri" w:hAnsi="Calibri" w:cs="Arial"/>
          <w:noProof/>
          <w:sz w:val="22"/>
          <w:szCs w:val="22"/>
        </w:rPr>
        <w:pict>
          <v:rect id="_x0000_s1051" style="position:absolute;left:0;text-align:left;margin-left:160.35pt;margin-top:26pt;width:1in;height:27pt;z-index:251685888" fillcolor="#b2a1c7" strokecolor="#b2a1c7" strokeweight="1pt">
            <v:fill color2="#e5dfec" angle="-45" focus="-50%" type="gradient"/>
            <v:shadow on="t" type="perspective" color="#3f3151" opacity=".5" offset="1pt" offset2="-3pt"/>
            <v:textbox style="mso-next-textbox:#_x0000_s1051">
              <w:txbxContent>
                <w:p w:rsidR="004B7432" w:rsidRPr="009E63EF" w:rsidRDefault="004B7432" w:rsidP="004B7432">
                  <w:pPr>
                    <w:jc w:val="center"/>
                    <w:rPr>
                      <w:rFonts w:ascii="Traditional Arabic" w:hAnsi="Traditional Arabic" w:cs="Traditional Arabic"/>
                    </w:rPr>
                  </w:pPr>
                  <w:r w:rsidRPr="009E63EF">
                    <w:rPr>
                      <w:rFonts w:ascii="Traditional Arabic" w:hAnsi="Traditional Arabic" w:cs="Traditional Arabic" w:hint="cs"/>
                      <w:rtl/>
                    </w:rPr>
                    <w:t>ابي</w:t>
                  </w:r>
                  <w:r w:rsidRPr="009E63EF">
                    <w:rPr>
                      <w:rFonts w:ascii="Traditional Arabic" w:hAnsi="Traditional Arabic" w:cs="Traditional Arabic"/>
                      <w:rtl/>
                    </w:rPr>
                    <w:t xml:space="preserve"> </w:t>
                  </w:r>
                  <w:r w:rsidRPr="009E63EF">
                    <w:rPr>
                      <w:rFonts w:ascii="Traditional Arabic" w:hAnsi="Traditional Arabic" w:cs="Traditional Arabic" w:hint="cs"/>
                      <w:rtl/>
                    </w:rPr>
                    <w:t>منيب</w:t>
                  </w:r>
                </w:p>
              </w:txbxContent>
            </v:textbox>
          </v:rect>
        </w:pict>
      </w:r>
      <w:r w:rsidRPr="00841F96">
        <w:rPr>
          <w:color w:val="000000"/>
        </w:rPr>
        <w:tab/>
      </w:r>
      <w:r w:rsidRPr="00841F96">
        <w:rPr>
          <w:rFonts w:ascii="Traditional Arabic" w:hAnsi="Traditional Arabic" w:cs="Traditional Arabic" w:hint="cs"/>
          <w:color w:val="000000"/>
          <w:rtl/>
        </w:rPr>
        <w:t>عن</w:t>
      </w:r>
      <w:r w:rsidRPr="00841F96">
        <w:rPr>
          <w:rFonts w:ascii="Traditional Arabic" w:hAnsi="Traditional Arabic" w:cs="Traditional Arabic"/>
          <w:color w:val="000000"/>
        </w:rPr>
        <w:tab/>
      </w:r>
    </w:p>
    <w:p w:rsidR="004B7432" w:rsidRPr="00841F96" w:rsidRDefault="004B7432" w:rsidP="004B7432">
      <w:pPr>
        <w:spacing w:line="480" w:lineRule="auto"/>
        <w:ind w:left="709"/>
        <w:rPr>
          <w:color w:val="000000"/>
        </w:rPr>
      </w:pPr>
    </w:p>
    <w:p w:rsidR="004B7432" w:rsidRPr="00841F96" w:rsidRDefault="004B7432" w:rsidP="004B7432">
      <w:pPr>
        <w:tabs>
          <w:tab w:val="left" w:pos="4215"/>
          <w:tab w:val="left" w:pos="4785"/>
        </w:tabs>
        <w:spacing w:line="360" w:lineRule="auto"/>
        <w:ind w:left="709"/>
        <w:rPr>
          <w:rFonts w:ascii="Traditional Arabic" w:hAnsi="Traditional Arabic" w:cs="Traditional Arabic"/>
          <w:color w:val="000000"/>
        </w:rPr>
      </w:pPr>
      <w:r w:rsidRPr="00B962E3">
        <w:rPr>
          <w:rFonts w:ascii="Calibri" w:hAnsi="Calibri" w:cs="Arial"/>
          <w:noProof/>
          <w:sz w:val="22"/>
          <w:szCs w:val="22"/>
        </w:rPr>
        <w:pict>
          <v:shape id="_x0000_s1085" type="#_x0000_t32" style="position:absolute;left:0;text-align:left;margin-left:196.35pt;margin-top:1.55pt;width:0;height:11.25pt;z-index:251720704" o:connectortype="straight">
            <v:stroke endarrow="block"/>
          </v:shape>
        </w:pict>
      </w:r>
      <w:r w:rsidRPr="00B962E3">
        <w:rPr>
          <w:rFonts w:ascii="Calibri" w:hAnsi="Calibri" w:cs="Arial"/>
          <w:noProof/>
          <w:sz w:val="22"/>
          <w:szCs w:val="22"/>
        </w:rPr>
        <w:pict>
          <v:rect id="_x0000_s1052" style="position:absolute;left:0;text-align:left;margin-left:153.6pt;margin-top:20.3pt;width:89.25pt;height:29.25pt;z-index:251686912" fillcolor="#c2d69b" strokecolor="#c2d69b" strokeweight="1pt">
            <v:fill color2="#eaf1dd" angle="-45" focus="-50%" type="gradient"/>
            <v:shadow on="t" type="perspective" color="#4e6128" opacity=".5" offset="1pt" offset2="-3pt"/>
            <v:textbox style="mso-next-textbox:#_x0000_s1052">
              <w:txbxContent>
                <w:p w:rsidR="004B7432" w:rsidRPr="009E63EF" w:rsidRDefault="004B7432" w:rsidP="004B7432">
                  <w:pPr>
                    <w:jc w:val="center"/>
                    <w:rPr>
                      <w:rFonts w:ascii="Traditional Arabic" w:hAnsi="Traditional Arabic" w:cs="Traditional Arabic"/>
                    </w:rPr>
                  </w:pPr>
                  <w:r w:rsidRPr="009E63EF">
                    <w:rPr>
                      <w:rFonts w:ascii="Traditional Arabic" w:hAnsi="Traditional Arabic" w:cs="Traditional Arabic" w:hint="cs"/>
                      <w:rtl/>
                    </w:rPr>
                    <w:t>حسان</w:t>
                  </w:r>
                  <w:r w:rsidRPr="009E63EF">
                    <w:rPr>
                      <w:rFonts w:ascii="Traditional Arabic" w:hAnsi="Traditional Arabic" w:cs="Traditional Arabic"/>
                      <w:rtl/>
                    </w:rPr>
                    <w:t xml:space="preserve"> </w:t>
                  </w:r>
                  <w:r w:rsidRPr="009E63EF">
                    <w:rPr>
                      <w:rFonts w:ascii="Traditional Arabic" w:hAnsi="Traditional Arabic" w:cs="Traditional Arabic" w:hint="cs"/>
                      <w:rtl/>
                    </w:rPr>
                    <w:t>بن</w:t>
                  </w:r>
                  <w:r w:rsidRPr="009E63EF">
                    <w:rPr>
                      <w:rFonts w:ascii="Traditional Arabic" w:hAnsi="Traditional Arabic" w:cs="Traditional Arabic"/>
                      <w:rtl/>
                    </w:rPr>
                    <w:t xml:space="preserve"> </w:t>
                  </w:r>
                  <w:r w:rsidRPr="009E63EF">
                    <w:rPr>
                      <w:rFonts w:ascii="Traditional Arabic" w:hAnsi="Traditional Arabic" w:cs="Traditional Arabic" w:hint="cs"/>
                      <w:rtl/>
                    </w:rPr>
                    <w:t>عطيه</w:t>
                  </w:r>
                </w:p>
              </w:txbxContent>
            </v:textbox>
          </v:rect>
        </w:pict>
      </w:r>
      <w:r w:rsidRPr="00841F96">
        <w:rPr>
          <w:color w:val="000000"/>
        </w:rPr>
        <w:tab/>
      </w:r>
      <w:r w:rsidRPr="00841F96">
        <w:rPr>
          <w:rFonts w:ascii="Traditional Arabic" w:hAnsi="Traditional Arabic" w:cs="Traditional Arabic" w:hint="cs"/>
          <w:color w:val="000000"/>
          <w:rtl/>
        </w:rPr>
        <w:t>عن</w:t>
      </w:r>
      <w:r w:rsidRPr="00841F96">
        <w:rPr>
          <w:rFonts w:ascii="Traditional Arabic" w:hAnsi="Traditional Arabic" w:cs="Traditional Arabic"/>
          <w:color w:val="000000"/>
        </w:rPr>
        <w:tab/>
      </w:r>
    </w:p>
    <w:p w:rsidR="004B7432" w:rsidRPr="00841F96" w:rsidRDefault="004B7432" w:rsidP="004B7432">
      <w:pPr>
        <w:spacing w:line="480" w:lineRule="auto"/>
        <w:ind w:left="709"/>
        <w:rPr>
          <w:color w:val="000000"/>
        </w:rPr>
      </w:pPr>
    </w:p>
    <w:p w:rsidR="004B7432" w:rsidRPr="00841F96" w:rsidRDefault="004B7432" w:rsidP="004B7432">
      <w:pPr>
        <w:tabs>
          <w:tab w:val="left" w:pos="4305"/>
          <w:tab w:val="left" w:pos="4905"/>
        </w:tabs>
        <w:spacing w:line="360" w:lineRule="auto"/>
        <w:ind w:left="709"/>
        <w:rPr>
          <w:rFonts w:ascii="Traditional Arabic" w:hAnsi="Traditional Arabic" w:cs="Traditional Arabic"/>
          <w:color w:val="000000"/>
        </w:rPr>
      </w:pPr>
      <w:r w:rsidRPr="00B962E3">
        <w:rPr>
          <w:rFonts w:ascii="Calibri" w:hAnsi="Calibri" w:cs="Arial"/>
          <w:noProof/>
          <w:sz w:val="22"/>
          <w:szCs w:val="22"/>
        </w:rPr>
        <w:pict>
          <v:shape id="_x0000_s1086" type="#_x0000_t32" style="position:absolute;left:0;text-align:left;margin-left:196.35pt;margin-top:4.75pt;width:0;height:13.5pt;z-index:251721728" o:connectortype="straight">
            <v:stroke endarrow="block"/>
          </v:shape>
        </w:pict>
      </w:r>
      <w:r w:rsidRPr="00B962E3">
        <w:rPr>
          <w:rFonts w:ascii="Calibri" w:hAnsi="Calibri" w:cs="Arial"/>
          <w:noProof/>
          <w:sz w:val="22"/>
          <w:szCs w:val="22"/>
        </w:rPr>
        <w:pict>
          <v:rect id="_x0000_s1053" style="position:absolute;left:0;text-align:left;margin-left:160.35pt;margin-top:22.75pt;width:1in;height:25.5pt;z-index:251687936" fillcolor="#d99594" strokecolor="#d99594" strokeweight="1pt">
            <v:fill color2="#f2dbdb" angle="-45" focus="-50%" type="gradient"/>
            <v:shadow on="t" type="perspective" color="#622423" opacity=".5" offset="1pt" offset2="-3pt"/>
            <v:textbox style="mso-next-textbox:#_x0000_s1053">
              <w:txbxContent>
                <w:p w:rsidR="004B7432" w:rsidRPr="009E63EF" w:rsidRDefault="004B7432" w:rsidP="004B7432">
                  <w:pPr>
                    <w:jc w:val="center"/>
                    <w:rPr>
                      <w:rFonts w:ascii="Traditional Arabic" w:hAnsi="Traditional Arabic" w:cs="Traditional Arabic"/>
                    </w:rPr>
                  </w:pPr>
                  <w:r w:rsidRPr="009E63EF">
                    <w:rPr>
                      <w:rFonts w:ascii="Traditional Arabic" w:hAnsi="Traditional Arabic" w:cs="Traditional Arabic" w:hint="cs"/>
                      <w:rtl/>
                    </w:rPr>
                    <w:t>عبدالرحمن</w:t>
                  </w:r>
                </w:p>
              </w:txbxContent>
            </v:textbox>
          </v:rect>
        </w:pict>
      </w:r>
      <w:r w:rsidRPr="00841F96">
        <w:rPr>
          <w:color w:val="000000"/>
        </w:rPr>
        <w:tab/>
      </w:r>
      <w:r w:rsidRPr="00841F96">
        <w:rPr>
          <w:rFonts w:ascii="Traditional Arabic" w:hAnsi="Traditional Arabic" w:cs="Traditional Arabic" w:hint="cs"/>
          <w:color w:val="000000"/>
          <w:rtl/>
        </w:rPr>
        <w:t>حدثنا</w:t>
      </w:r>
      <w:r w:rsidRPr="00841F96">
        <w:rPr>
          <w:rFonts w:ascii="Traditional Arabic" w:hAnsi="Traditional Arabic" w:cs="Traditional Arabic"/>
          <w:color w:val="000000"/>
        </w:rPr>
        <w:tab/>
      </w:r>
    </w:p>
    <w:p w:rsidR="004B7432" w:rsidRPr="00841F96" w:rsidRDefault="004B7432" w:rsidP="004B7432">
      <w:pPr>
        <w:tabs>
          <w:tab w:val="center" w:pos="4323"/>
        </w:tabs>
        <w:spacing w:line="480" w:lineRule="auto"/>
        <w:ind w:left="709"/>
        <w:rPr>
          <w:color w:val="000000"/>
        </w:rPr>
      </w:pPr>
      <w:r w:rsidRPr="00841F96">
        <w:rPr>
          <w:color w:val="000000"/>
        </w:rPr>
        <w:tab/>
      </w:r>
    </w:p>
    <w:p w:rsidR="004B7432" w:rsidRPr="00841F96" w:rsidRDefault="004B7432" w:rsidP="004B7432">
      <w:pPr>
        <w:tabs>
          <w:tab w:val="left" w:pos="4245"/>
          <w:tab w:val="left" w:pos="4820"/>
        </w:tabs>
        <w:spacing w:line="360" w:lineRule="auto"/>
        <w:ind w:left="709"/>
        <w:rPr>
          <w:rFonts w:ascii="Traditional Arabic" w:hAnsi="Traditional Arabic" w:cs="Traditional Arabic"/>
          <w:color w:val="000000"/>
          <w:sz w:val="28"/>
          <w:szCs w:val="28"/>
        </w:rPr>
      </w:pPr>
      <w:r w:rsidRPr="00B962E3">
        <w:rPr>
          <w:rFonts w:ascii="Calibri" w:hAnsi="Calibri" w:cs="Arial"/>
          <w:noProof/>
          <w:sz w:val="22"/>
          <w:szCs w:val="22"/>
        </w:rPr>
        <w:pict>
          <v:shape id="_x0000_s1087" type="#_x0000_t32" style="position:absolute;left:0;text-align:left;margin-left:196.35pt;margin-top:1.25pt;width:0;height:8.25pt;z-index:251722752" o:connectortype="straight">
            <v:stroke endarrow="block"/>
          </v:shape>
        </w:pict>
      </w:r>
      <w:r w:rsidRPr="00B962E3">
        <w:rPr>
          <w:rFonts w:ascii="Calibri" w:hAnsi="Calibri" w:cs="Arial"/>
          <w:noProof/>
          <w:sz w:val="22"/>
          <w:szCs w:val="22"/>
        </w:rPr>
        <w:pict>
          <v:rect id="_x0000_s1054" style="position:absolute;left:0;text-align:left;margin-left:160.35pt;margin-top:15.5pt;width:1in;height:23.25pt;z-index:251688960" fillcolor="#95b3d7" strokecolor="#95b3d7" strokeweight="1pt">
            <v:fill color2="#dbe5f1" angle="-45" focus="-50%" type="gradient"/>
            <v:shadow on="t" type="perspective" color="#243f60" opacity=".5" offset="1pt" offset2="-3pt"/>
            <v:textbox style="mso-next-textbox:#_x0000_s1054">
              <w:txbxContent>
                <w:p w:rsidR="004B7432" w:rsidRPr="009E63EF" w:rsidRDefault="004B7432" w:rsidP="004B7432">
                  <w:pPr>
                    <w:jc w:val="center"/>
                    <w:rPr>
                      <w:rFonts w:ascii="Traditional Arabic" w:hAnsi="Traditional Arabic" w:cs="Traditional Arabic"/>
                    </w:rPr>
                  </w:pPr>
                  <w:r w:rsidRPr="009E63EF">
                    <w:rPr>
                      <w:rFonts w:ascii="Traditional Arabic" w:hAnsi="Traditional Arabic" w:cs="Traditional Arabic" w:hint="cs"/>
                      <w:rtl/>
                    </w:rPr>
                    <w:t>ابي</w:t>
                  </w:r>
                  <w:r w:rsidRPr="009E63EF">
                    <w:rPr>
                      <w:rFonts w:ascii="Traditional Arabic" w:hAnsi="Traditional Arabic" w:cs="Traditional Arabic"/>
                      <w:rtl/>
                    </w:rPr>
                    <w:t xml:space="preserve"> </w:t>
                  </w:r>
                  <w:r w:rsidRPr="009E63EF">
                    <w:rPr>
                      <w:rFonts w:ascii="Traditional Arabic" w:hAnsi="Traditional Arabic" w:cs="Traditional Arabic" w:hint="cs"/>
                      <w:rtl/>
                    </w:rPr>
                    <w:t>نضر</w:t>
                  </w:r>
                </w:p>
              </w:txbxContent>
            </v:textbox>
          </v:rect>
        </w:pict>
      </w:r>
      <w:r w:rsidRPr="00841F96">
        <w:rPr>
          <w:color w:val="000000"/>
        </w:rPr>
        <w:tab/>
      </w:r>
      <w:r w:rsidRPr="00841F96">
        <w:rPr>
          <w:rFonts w:ascii="Traditional Arabic" w:hAnsi="Traditional Arabic" w:cs="Traditional Arabic" w:hint="cs"/>
          <w:color w:val="000000"/>
          <w:rtl/>
        </w:rPr>
        <w:t>حدثنا</w:t>
      </w:r>
      <w:r w:rsidRPr="00841F96">
        <w:rPr>
          <w:color w:val="000000"/>
        </w:rPr>
        <w:tab/>
      </w:r>
    </w:p>
    <w:p w:rsidR="004B7432" w:rsidRPr="00841F96" w:rsidRDefault="004B7432" w:rsidP="004B7432">
      <w:pPr>
        <w:tabs>
          <w:tab w:val="center" w:pos="4323"/>
        </w:tabs>
        <w:ind w:left="709"/>
        <w:rPr>
          <w:color w:val="000000"/>
          <w:rtl/>
        </w:rPr>
      </w:pPr>
      <w:r w:rsidRPr="00841F96">
        <w:rPr>
          <w:color w:val="000000"/>
        </w:rPr>
        <w:tab/>
      </w:r>
    </w:p>
    <w:p w:rsidR="004B7432" w:rsidRPr="00672BB7" w:rsidRDefault="004B7432" w:rsidP="004B7432">
      <w:pPr>
        <w:tabs>
          <w:tab w:val="center" w:pos="4323"/>
        </w:tabs>
        <w:ind w:left="709"/>
        <w:rPr>
          <w:rFonts w:asciiTheme="minorHAnsi" w:hAnsiTheme="minorHAnsi" w:cs="Traditional Arabic"/>
          <w:color w:val="000000"/>
        </w:rPr>
      </w:pPr>
      <w:r w:rsidRPr="00B962E3">
        <w:rPr>
          <w:rFonts w:ascii="Calibri" w:hAnsi="Calibri" w:cs="Arial"/>
          <w:noProof/>
          <w:sz w:val="22"/>
          <w:szCs w:val="22"/>
        </w:rPr>
        <w:pict>
          <v:shape id="_x0000_s1088" type="#_x0000_t32" style="position:absolute;left:0;text-align:left;margin-left:196.35pt;margin-top:4.05pt;width:0;height:7.5pt;z-index:251723776" o:connectortype="straight">
            <v:stroke endarrow="block"/>
          </v:shape>
        </w:pict>
      </w:r>
      <w:r w:rsidRPr="00B962E3">
        <w:rPr>
          <w:rFonts w:ascii="Calibri" w:hAnsi="Calibri" w:cs="Arial"/>
          <w:noProof/>
          <w:sz w:val="22"/>
          <w:szCs w:val="22"/>
        </w:rPr>
        <w:pict>
          <v:rect id="_x0000_s1055" style="position:absolute;left:0;text-align:left;margin-left:142.35pt;margin-top:21.05pt;width:108.4pt;height:27pt;z-index:251689984" fillcolor="#95b3d7" strokecolor="#95b3d7" strokeweight="1pt">
            <v:fill color2="#dbe5f1" angle="-45" focus="-50%" type="gradient"/>
            <v:shadow on="t" type="perspective" color="#243f60" opacity=".5" offset="1pt" offset2="-3pt"/>
            <v:textbox style="mso-next-textbox:#_x0000_s1055">
              <w:txbxContent>
                <w:p w:rsidR="004B7432" w:rsidRPr="009E63EF" w:rsidRDefault="004B7432" w:rsidP="004B7432">
                  <w:pPr>
                    <w:jc w:val="center"/>
                    <w:rPr>
                      <w:rFonts w:ascii="Traditional Arabic" w:hAnsi="Traditional Arabic" w:cs="Traditional Arabic"/>
                    </w:rPr>
                  </w:pPr>
                  <w:r w:rsidRPr="009E63EF">
                    <w:rPr>
                      <w:rFonts w:ascii="Traditional Arabic" w:hAnsi="Traditional Arabic" w:cs="Traditional Arabic" w:hint="cs"/>
                      <w:rtl/>
                    </w:rPr>
                    <w:t>احمد</w:t>
                  </w:r>
                  <w:r w:rsidRPr="009E63EF">
                    <w:rPr>
                      <w:rFonts w:ascii="Traditional Arabic" w:hAnsi="Traditional Arabic" w:cs="Traditional Arabic"/>
                      <w:rtl/>
                    </w:rPr>
                    <w:t xml:space="preserve"> </w:t>
                  </w:r>
                  <w:r w:rsidRPr="009E63EF">
                    <w:rPr>
                      <w:rFonts w:ascii="Traditional Arabic" w:hAnsi="Traditional Arabic" w:cs="Traditional Arabic" w:hint="cs"/>
                      <w:rtl/>
                    </w:rPr>
                    <w:t>بن</w:t>
                  </w:r>
                  <w:r w:rsidRPr="009E63EF">
                    <w:rPr>
                      <w:rFonts w:ascii="Traditional Arabic" w:hAnsi="Traditional Arabic" w:cs="Traditional Arabic"/>
                      <w:rtl/>
                    </w:rPr>
                    <w:t xml:space="preserve"> </w:t>
                  </w:r>
                  <w:r w:rsidRPr="009E63EF">
                    <w:rPr>
                      <w:rFonts w:ascii="Traditional Arabic" w:hAnsi="Traditional Arabic" w:cs="Traditional Arabic" w:hint="cs"/>
                      <w:rtl/>
                    </w:rPr>
                    <w:t>حنبل</w:t>
                  </w:r>
                </w:p>
                <w:p w:rsidR="004B7432" w:rsidRDefault="004B7432" w:rsidP="004B7432"/>
              </w:txbxContent>
            </v:textbox>
          </v:rect>
        </w:pict>
      </w:r>
      <w:r w:rsidRPr="00841F96">
        <w:rPr>
          <w:rFonts w:ascii="Traditional Arabic" w:hAnsi="Traditional Arabic" w:cs="Traditional Arabic" w:hint="cs"/>
          <w:color w:val="000000"/>
          <w:rtl/>
        </w:rPr>
        <w:t>حدثنا</w:t>
      </w:r>
      <w:r w:rsidRPr="00841F96">
        <w:rPr>
          <w:rFonts w:ascii="Traditional Arabic" w:hAnsi="Traditional Arabic" w:cs="Traditional Arabic"/>
          <w:color w:val="000000"/>
          <w:rtl/>
        </w:rPr>
        <w:t xml:space="preserve">                                                            </w:t>
      </w:r>
    </w:p>
    <w:p w:rsidR="004B7432" w:rsidRDefault="004B7432" w:rsidP="004B7432">
      <w:pPr>
        <w:ind w:firstLine="709"/>
        <w:rPr>
          <w:color w:val="000000"/>
          <w:rtl/>
        </w:rPr>
      </w:pPr>
    </w:p>
    <w:p w:rsidR="004B7432" w:rsidRDefault="004B7432" w:rsidP="004B7432">
      <w:pPr>
        <w:ind w:firstLine="709"/>
        <w:rPr>
          <w:color w:val="000000"/>
          <w:rtl/>
        </w:rPr>
      </w:pPr>
    </w:p>
    <w:p w:rsidR="004B7432" w:rsidRDefault="004B7432" w:rsidP="004B7432">
      <w:pPr>
        <w:ind w:firstLine="709"/>
        <w:rPr>
          <w:color w:val="000000"/>
          <w:rtl/>
        </w:rPr>
      </w:pPr>
    </w:p>
    <w:p w:rsidR="004B7432" w:rsidRDefault="004B7432" w:rsidP="004B7432">
      <w:pPr>
        <w:ind w:firstLine="709"/>
        <w:rPr>
          <w:color w:val="000000"/>
        </w:rPr>
      </w:pPr>
    </w:p>
    <w:p w:rsidR="004B7432" w:rsidRDefault="004B7432" w:rsidP="004B7432">
      <w:pPr>
        <w:ind w:firstLine="709"/>
        <w:rPr>
          <w:color w:val="000000"/>
        </w:rPr>
      </w:pPr>
      <w:r w:rsidRPr="00841F96">
        <w:rPr>
          <w:color w:val="000000"/>
        </w:rPr>
        <w:t>Hadis no. 5409</w:t>
      </w:r>
    </w:p>
    <w:p w:rsidR="004B7432" w:rsidRPr="00841F96" w:rsidRDefault="004B7432" w:rsidP="004B7432">
      <w:pPr>
        <w:ind w:firstLine="709"/>
        <w:rPr>
          <w:color w:val="000000"/>
        </w:rPr>
      </w:pPr>
    </w:p>
    <w:p w:rsidR="004B7432" w:rsidRPr="002A588D" w:rsidRDefault="004B7432" w:rsidP="004B7432">
      <w:pPr>
        <w:bidi/>
        <w:ind w:left="-1" w:right="709"/>
        <w:rPr>
          <w:rFonts w:asciiTheme="minorHAnsi" w:hAnsiTheme="minorHAnsi" w:cs="Traditional Arabic"/>
          <w:color w:val="000000"/>
          <w:sz w:val="32"/>
          <w:szCs w:val="32"/>
        </w:rPr>
      </w:pPr>
      <w:r w:rsidRPr="00841F96">
        <w:rPr>
          <w:rFonts w:ascii="Traditional Arabic" w:hAnsi="Traditional Arabic" w:cs="Traditional Arabic" w:hint="cs"/>
          <w:color w:val="000000"/>
          <w:sz w:val="32"/>
          <w:szCs w:val="32"/>
          <w:rtl/>
        </w:rPr>
        <w:t>حَدَّثَنَا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أَبُو</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النَّضْرِ</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حَدَّثَنَا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عَبْدُ</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الرَّحْمَنِ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ثَابِتِ</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ثَوْبَانَ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حَدَّثَنَا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حَسَّانُ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عَطِيَّةَ</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أَبِي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مُنِيبٍ</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الْجُرَشِيِّ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ابْنِ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عُمَرَ</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قَالَ</w:t>
      </w:r>
      <w:r>
        <w:rPr>
          <w:rFonts w:asciiTheme="minorHAnsi" w:hAnsiTheme="minorHAnsi" w:cs="Traditional Arabic"/>
          <w:color w:val="000000"/>
          <w:sz w:val="32"/>
          <w:szCs w:val="32"/>
        </w:rPr>
        <w:t xml:space="preserve"> </w:t>
      </w:r>
      <w:r w:rsidRPr="00841F96">
        <w:rPr>
          <w:rFonts w:ascii="Traditional Arabic" w:hAnsi="Traditional Arabic" w:cs="Traditional Arabic" w:hint="cs"/>
          <w:color w:val="000000"/>
          <w:sz w:val="32"/>
          <w:szCs w:val="32"/>
          <w:rtl/>
        </w:rPr>
        <w:t>قَالَ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رَسُولُ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اللَّهِ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صَلَّى</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اللَّهُ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عَلَيْهِ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وَسَلَّمَ</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بُعِثْتُ</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بَيْنَ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يَدَيْ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السَّاعَةِ</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بِالسَّيْفِ</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حَتَّى</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يُعْبَدَ</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اللَّهُ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وَحْدَهُ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لَا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شَرِيكَ</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لَهُ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وَجُعِلَ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رِزْقِي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تَحْتَ</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ظِلِّ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رُمْحِي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وَجُعِلَ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الذُّلُّ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وَالصَّغَارُ</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عَلَى</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مَنْ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خَالَفَ</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أَمْرِي</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وَمَنْ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تَشَبَّهَ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بِقَوْمٍ</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فَهُوَ</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مِنْهُمْ</w:t>
      </w:r>
    </w:p>
    <w:p w:rsidR="004B7432" w:rsidRDefault="004B7432" w:rsidP="004B7432">
      <w:pPr>
        <w:ind w:left="709"/>
        <w:jc w:val="both"/>
        <w:rPr>
          <w:i/>
          <w:iCs/>
          <w:color w:val="000000"/>
        </w:rPr>
      </w:pPr>
    </w:p>
    <w:p w:rsidR="004B7432" w:rsidRPr="00672BB7" w:rsidRDefault="004B7432" w:rsidP="004B7432">
      <w:pPr>
        <w:ind w:left="709"/>
        <w:jc w:val="both"/>
        <w:rPr>
          <w:i/>
          <w:iCs/>
          <w:color w:val="000000"/>
          <w:lang w:val="fi-FI"/>
        </w:rPr>
      </w:pPr>
      <w:r w:rsidRPr="002A588D">
        <w:rPr>
          <w:i/>
          <w:iCs/>
          <w:color w:val="000000"/>
        </w:rPr>
        <w:t xml:space="preserve">Telah menceritakan kepada kami Abu An-Nadlr telah menceritakan kepada kami Abdurrahman bin Tsabit bin Tsauban telah menceritakan kepada kami Hassaan bin Athiyah dari Abu Munib Al-Jurasyiy dari Ibnu Umar dia berkata, Rasulullah Shallallahu'alaihi wasallam bersabda: "Saya diutus -dan kiamat sangat dekat sekali denganku- dengan pedang, sehingga Allah satu-satuNya Dzat yang disembah, dan dijadikan rezkiku di bawah naungan tombak, dan kehinaan atas </w:t>
      </w:r>
      <w:r w:rsidRPr="002A588D">
        <w:rPr>
          <w:i/>
          <w:iCs/>
          <w:color w:val="000000"/>
        </w:rPr>
        <w:lastRenderedPageBreak/>
        <w:t xml:space="preserve">siapa saja yang menyalahi perintahku. </w:t>
      </w:r>
      <w:r w:rsidRPr="00841F96">
        <w:rPr>
          <w:i/>
          <w:iCs/>
          <w:color w:val="000000"/>
          <w:lang w:val="fi-FI"/>
        </w:rPr>
        <w:t>Barangsiapa yang menyerupai suatu kaum maka dia termasuk dari mereka."</w:t>
      </w:r>
    </w:p>
    <w:p w:rsidR="004B7432" w:rsidRDefault="004B7432" w:rsidP="004B7432">
      <w:pPr>
        <w:spacing w:line="480" w:lineRule="auto"/>
        <w:ind w:left="709"/>
        <w:rPr>
          <w:color w:val="000000"/>
        </w:rPr>
      </w:pPr>
    </w:p>
    <w:p w:rsidR="004B7432" w:rsidRDefault="004B7432" w:rsidP="004B7432">
      <w:pPr>
        <w:spacing w:line="480" w:lineRule="auto"/>
        <w:ind w:left="709"/>
        <w:rPr>
          <w:color w:val="000000"/>
        </w:rPr>
      </w:pPr>
    </w:p>
    <w:p w:rsidR="004B7432" w:rsidRDefault="004B7432" w:rsidP="004B7432">
      <w:pPr>
        <w:spacing w:line="480" w:lineRule="auto"/>
        <w:ind w:left="709"/>
        <w:rPr>
          <w:color w:val="000000"/>
        </w:rPr>
      </w:pPr>
      <w:r w:rsidRPr="00841F96">
        <w:rPr>
          <w:color w:val="000000"/>
        </w:rPr>
        <w:t>Dengan transmisi sebagai berikut:</w:t>
      </w:r>
    </w:p>
    <w:p w:rsidR="004B7432" w:rsidRPr="002A588D" w:rsidRDefault="004B7432" w:rsidP="004B7432">
      <w:pPr>
        <w:spacing w:line="480" w:lineRule="auto"/>
        <w:ind w:left="709"/>
        <w:rPr>
          <w:color w:val="000000"/>
        </w:rPr>
      </w:pPr>
      <w:r w:rsidRPr="00B962E3">
        <w:rPr>
          <w:rFonts w:ascii="Calibri" w:hAnsi="Calibri" w:cs="Arial"/>
          <w:noProof/>
        </w:rPr>
        <w:pict>
          <v:rect id="_x0000_s1056" style="position:absolute;left:0;text-align:left;margin-left:155.85pt;margin-top:5.4pt;width:1in;height:28.5pt;z-index:251691008" fillcolor="#fabf8f" strokecolor="#fabf8f" strokeweight="1pt">
            <v:fill color2="#fde9d9" angle="-45" focus="-50%" type="gradient"/>
            <v:shadow on="t" type="perspective" color="#974706" opacity=".5" offset="1pt" offset2="-3pt"/>
            <v:textbox style="mso-next-textbox:#_x0000_s1056">
              <w:txbxContent>
                <w:p w:rsidR="004B7432" w:rsidRPr="00F11C19" w:rsidRDefault="004B7432" w:rsidP="004B7432">
                  <w:pPr>
                    <w:jc w:val="center"/>
                    <w:rPr>
                      <w:rFonts w:ascii="Traditional Arabic" w:hAnsi="Traditional Arabic" w:cs="Traditional Arabic"/>
                      <w:b/>
                      <w:bCs/>
                      <w:sz w:val="28"/>
                      <w:szCs w:val="28"/>
                    </w:rPr>
                  </w:pPr>
                  <w:r w:rsidRPr="00F11C19">
                    <w:rPr>
                      <w:rFonts w:ascii="Traditional Arabic" w:hAnsi="Traditional Arabic" w:cs="Traditional Arabic" w:hint="cs"/>
                      <w:b/>
                      <w:bCs/>
                      <w:sz w:val="28"/>
                      <w:szCs w:val="28"/>
                      <w:rtl/>
                    </w:rPr>
                    <w:t>النبي</w:t>
                  </w:r>
                  <w:r w:rsidRPr="00F11C19">
                    <w:rPr>
                      <w:rFonts w:ascii="Traditional Arabic" w:hAnsi="Traditional Arabic" w:cs="Traditional Arabic"/>
                      <w:b/>
                      <w:bCs/>
                      <w:sz w:val="28"/>
                      <w:szCs w:val="28"/>
                      <w:rtl/>
                    </w:rPr>
                    <w:t xml:space="preserve"> </w:t>
                  </w:r>
                  <w:r w:rsidRPr="00F11C19">
                    <w:rPr>
                      <w:rFonts w:ascii="Traditional Arabic" w:hAnsi="Traditional Arabic" w:cs="Traditional Arabic" w:hint="cs"/>
                      <w:b/>
                      <w:bCs/>
                      <w:sz w:val="28"/>
                      <w:szCs w:val="28"/>
                      <w:rtl/>
                    </w:rPr>
                    <w:t>ص</w:t>
                  </w:r>
                  <w:r w:rsidRPr="00F11C19">
                    <w:rPr>
                      <w:rFonts w:ascii="Traditional Arabic" w:hAnsi="Traditional Arabic" w:cs="Traditional Arabic"/>
                      <w:b/>
                      <w:bCs/>
                      <w:sz w:val="28"/>
                      <w:szCs w:val="28"/>
                      <w:rtl/>
                    </w:rPr>
                    <w:t>.</w:t>
                  </w:r>
                  <w:r w:rsidRPr="00F11C19">
                    <w:rPr>
                      <w:rFonts w:ascii="Traditional Arabic" w:hAnsi="Traditional Arabic" w:cs="Traditional Arabic" w:hint="cs"/>
                      <w:b/>
                      <w:bCs/>
                      <w:sz w:val="28"/>
                      <w:szCs w:val="28"/>
                      <w:rtl/>
                    </w:rPr>
                    <w:t>م</w:t>
                  </w:r>
                </w:p>
              </w:txbxContent>
            </v:textbox>
          </v:rect>
        </w:pict>
      </w:r>
    </w:p>
    <w:p w:rsidR="004B7432" w:rsidRPr="0090319E" w:rsidRDefault="004B7432" w:rsidP="004B7432">
      <w:pPr>
        <w:spacing w:line="480" w:lineRule="auto"/>
        <w:rPr>
          <w:color w:val="000000"/>
        </w:rPr>
      </w:pPr>
    </w:p>
    <w:p w:rsidR="004B7432" w:rsidRPr="0090319E" w:rsidRDefault="004B7432" w:rsidP="004B7432">
      <w:pPr>
        <w:spacing w:line="480" w:lineRule="auto"/>
        <w:ind w:left="709"/>
        <w:rPr>
          <w:color w:val="000000"/>
          <w:rtl/>
        </w:rPr>
      </w:pPr>
      <w:r w:rsidRPr="00B962E3">
        <w:rPr>
          <w:rFonts w:ascii="Calibri" w:hAnsi="Calibri" w:cs="Arial"/>
          <w:noProof/>
          <w:sz w:val="22"/>
          <w:szCs w:val="22"/>
          <w:rtl/>
        </w:rPr>
        <w:pict>
          <v:rect id="_x0000_s1057" style="position:absolute;left:0;text-align:left;margin-left:155.85pt;margin-top:2.9pt;width:1in;height:25.5pt;z-index:251692032" fillcolor="#92cddc" strokecolor="#92cddc" strokeweight="1pt">
            <v:fill color2="#daeef3" angle="-45" focus="-50%" type="gradient"/>
            <v:shadow on="t" type="perspective" color="#205867" opacity=".5" offset="1pt" offset2="-3pt"/>
            <v:textbox style="mso-next-textbox:#_x0000_s1057">
              <w:txbxContent>
                <w:p w:rsidR="004B7432" w:rsidRPr="00F11C19" w:rsidRDefault="004B7432" w:rsidP="004B7432">
                  <w:pPr>
                    <w:jc w:val="center"/>
                    <w:rPr>
                      <w:rFonts w:cs="Traditional Arabic"/>
                      <w:sz w:val="28"/>
                      <w:szCs w:val="28"/>
                      <w:rtl/>
                    </w:rPr>
                  </w:pPr>
                  <w:r w:rsidRPr="00F11C19">
                    <w:rPr>
                      <w:rFonts w:cs="Traditional Arabic" w:hint="cs"/>
                      <w:sz w:val="28"/>
                      <w:szCs w:val="28"/>
                      <w:rtl/>
                    </w:rPr>
                    <w:t>ابن</w:t>
                  </w:r>
                  <w:r w:rsidRPr="00F11C19">
                    <w:rPr>
                      <w:rFonts w:cs="Traditional Arabic"/>
                      <w:sz w:val="28"/>
                      <w:szCs w:val="28"/>
                      <w:rtl/>
                    </w:rPr>
                    <w:t xml:space="preserve"> </w:t>
                  </w:r>
                  <w:r w:rsidRPr="00F11C19">
                    <w:rPr>
                      <w:rFonts w:cs="Traditional Arabic" w:hint="cs"/>
                      <w:sz w:val="28"/>
                      <w:szCs w:val="28"/>
                      <w:rtl/>
                    </w:rPr>
                    <w:t>عمر</w:t>
                  </w:r>
                </w:p>
              </w:txbxContent>
            </v:textbox>
          </v:rect>
        </w:pict>
      </w:r>
    </w:p>
    <w:p w:rsidR="004B7432" w:rsidRPr="00841F96" w:rsidRDefault="004B7432" w:rsidP="004B7432">
      <w:pPr>
        <w:tabs>
          <w:tab w:val="center" w:pos="4253"/>
        </w:tabs>
        <w:spacing w:line="360" w:lineRule="auto"/>
        <w:ind w:left="709"/>
        <w:rPr>
          <w:rFonts w:ascii="Traditional Arabic" w:hAnsi="Traditional Arabic" w:cs="Traditional Arabic"/>
          <w:color w:val="000000"/>
          <w:sz w:val="28"/>
          <w:szCs w:val="28"/>
          <w:rtl/>
        </w:rPr>
      </w:pPr>
      <w:r w:rsidRPr="00B962E3">
        <w:rPr>
          <w:rFonts w:ascii="Calibri" w:hAnsi="Calibri" w:cs="Arial"/>
          <w:noProof/>
          <w:sz w:val="22"/>
          <w:szCs w:val="22"/>
          <w:rtl/>
        </w:rPr>
        <w:pict>
          <v:shape id="_x0000_s1089" type="#_x0000_t32" style="position:absolute;left:0;text-align:left;margin-left:190.35pt;margin-top:9.8pt;width:.75pt;height:9pt;z-index:251724800" o:connectortype="straight">
            <v:stroke endarrow="block"/>
          </v:shape>
        </w:pict>
      </w:r>
      <w:r w:rsidRPr="00B962E3">
        <w:rPr>
          <w:rFonts w:ascii="Calibri" w:hAnsi="Calibri" w:cs="Arial"/>
          <w:noProof/>
          <w:sz w:val="22"/>
          <w:szCs w:val="22"/>
          <w:rtl/>
        </w:rPr>
        <w:pict>
          <v:rect id="_x0000_s1058" style="position:absolute;left:0;text-align:left;margin-left:155.85pt;margin-top:26.8pt;width:1in;height:27pt;z-index:251693056" fillcolor="#b2a1c7" strokecolor="#b2a1c7" strokeweight="1pt">
            <v:fill color2="#e5dfec" angle="-45" focus="-50%" type="gradient"/>
            <v:shadow on="t" type="perspective" color="#3f3151" opacity=".5" offset="1pt" offset2="-3pt"/>
            <v:textbox style="mso-next-textbox:#_x0000_s1058">
              <w:txbxContent>
                <w:p w:rsidR="004B7432" w:rsidRPr="00F11C19" w:rsidRDefault="004B7432" w:rsidP="004B7432">
                  <w:pPr>
                    <w:jc w:val="center"/>
                    <w:rPr>
                      <w:rFonts w:ascii="Traditional Arabic" w:hAnsi="Traditional Arabic" w:cs="Traditional Arabic"/>
                      <w:sz w:val="28"/>
                      <w:szCs w:val="28"/>
                    </w:rPr>
                  </w:pPr>
                  <w:r w:rsidRPr="00F11C19">
                    <w:rPr>
                      <w:rFonts w:ascii="Traditional Arabic" w:hAnsi="Traditional Arabic" w:cs="Traditional Arabic" w:hint="cs"/>
                      <w:sz w:val="28"/>
                      <w:szCs w:val="28"/>
                      <w:rtl/>
                    </w:rPr>
                    <w:t>ابي</w:t>
                  </w:r>
                  <w:r w:rsidRPr="00F11C19">
                    <w:rPr>
                      <w:rFonts w:ascii="Traditional Arabic" w:hAnsi="Traditional Arabic" w:cs="Traditional Arabic"/>
                      <w:sz w:val="28"/>
                      <w:szCs w:val="28"/>
                      <w:rtl/>
                    </w:rPr>
                    <w:t xml:space="preserve"> </w:t>
                  </w:r>
                  <w:r w:rsidRPr="00F11C19">
                    <w:rPr>
                      <w:rFonts w:ascii="Traditional Arabic" w:hAnsi="Traditional Arabic" w:cs="Traditional Arabic" w:hint="cs"/>
                      <w:sz w:val="28"/>
                      <w:szCs w:val="28"/>
                      <w:rtl/>
                    </w:rPr>
                    <w:t>منيب</w:t>
                  </w:r>
                </w:p>
              </w:txbxContent>
            </v:textbox>
          </v:rect>
        </w:pict>
      </w:r>
      <w:r w:rsidRPr="00841F96">
        <w:rPr>
          <w:color w:val="000000"/>
          <w:rtl/>
        </w:rPr>
        <w:tab/>
      </w:r>
      <w:r w:rsidRPr="00841F96">
        <w:rPr>
          <w:rFonts w:ascii="Traditional Arabic" w:hAnsi="Traditional Arabic" w:cs="Traditional Arabic" w:hint="cs"/>
          <w:color w:val="000000"/>
          <w:sz w:val="28"/>
          <w:szCs w:val="28"/>
          <w:rtl/>
        </w:rPr>
        <w:t>عن</w:t>
      </w:r>
    </w:p>
    <w:p w:rsidR="004B7432" w:rsidRPr="00841F96" w:rsidRDefault="004B7432" w:rsidP="004B7432">
      <w:pPr>
        <w:spacing w:line="480" w:lineRule="auto"/>
        <w:ind w:left="709"/>
        <w:rPr>
          <w:color w:val="000000"/>
          <w:rtl/>
        </w:rPr>
      </w:pPr>
    </w:p>
    <w:p w:rsidR="004B7432" w:rsidRPr="00841F96" w:rsidRDefault="004B7432" w:rsidP="004B7432">
      <w:pPr>
        <w:tabs>
          <w:tab w:val="center" w:pos="4253"/>
        </w:tabs>
        <w:spacing w:line="360" w:lineRule="auto"/>
        <w:ind w:left="709"/>
        <w:rPr>
          <w:rFonts w:ascii="Traditional Arabic" w:hAnsi="Traditional Arabic" w:cs="Traditional Arabic"/>
          <w:color w:val="000000"/>
          <w:rtl/>
        </w:rPr>
      </w:pPr>
      <w:r w:rsidRPr="00B962E3">
        <w:rPr>
          <w:rFonts w:ascii="Calibri" w:hAnsi="Calibri" w:cs="Arial"/>
          <w:noProof/>
          <w:sz w:val="22"/>
          <w:szCs w:val="22"/>
          <w:rtl/>
        </w:rPr>
        <w:pict>
          <v:shape id="_x0000_s1090" type="#_x0000_t32" style="position:absolute;left:0;text-align:left;margin-left:191.1pt;margin-top:4.15pt;width:0;height:9.75pt;z-index:251725824" o:connectortype="straight">
            <v:stroke endarrow="block"/>
          </v:shape>
        </w:pict>
      </w:r>
      <w:r w:rsidRPr="00B962E3">
        <w:rPr>
          <w:rFonts w:ascii="Calibri" w:hAnsi="Calibri" w:cs="Arial"/>
          <w:noProof/>
          <w:sz w:val="22"/>
          <w:szCs w:val="22"/>
          <w:rtl/>
        </w:rPr>
        <w:pict>
          <v:rect id="_x0000_s1059" style="position:absolute;left:0;text-align:left;margin-left:155.85pt;margin-top:21.9pt;width:1in;height:27.75pt;z-index:251694080" fillcolor="#c2d69b" strokecolor="#c2d69b" strokeweight="1pt">
            <v:fill color2="#eaf1dd" angle="-45" focus="-50%" type="gradient"/>
            <v:shadow on="t" type="perspective" color="#4e6128" opacity=".5" offset="1pt" offset2="-3pt"/>
            <v:textbox style="mso-next-textbox:#_x0000_s1059">
              <w:txbxContent>
                <w:p w:rsidR="004B7432" w:rsidRPr="00F11C19" w:rsidRDefault="004B7432" w:rsidP="004B7432">
                  <w:pPr>
                    <w:jc w:val="center"/>
                    <w:rPr>
                      <w:rFonts w:ascii="Traditional Arabic" w:hAnsi="Traditional Arabic" w:cs="Traditional Arabic"/>
                      <w:sz w:val="28"/>
                      <w:szCs w:val="28"/>
                    </w:rPr>
                  </w:pPr>
                  <w:r w:rsidRPr="00F11C19">
                    <w:rPr>
                      <w:rFonts w:ascii="Traditional Arabic" w:hAnsi="Traditional Arabic" w:cs="Traditional Arabic" w:hint="cs"/>
                      <w:sz w:val="28"/>
                      <w:szCs w:val="28"/>
                      <w:rtl/>
                    </w:rPr>
                    <w:t>حسان</w:t>
                  </w:r>
                  <w:r w:rsidRPr="00F11C19">
                    <w:rPr>
                      <w:rFonts w:ascii="Traditional Arabic" w:hAnsi="Traditional Arabic" w:cs="Traditional Arabic"/>
                      <w:sz w:val="28"/>
                      <w:szCs w:val="28"/>
                      <w:rtl/>
                    </w:rPr>
                    <w:t xml:space="preserve"> </w:t>
                  </w:r>
                  <w:r w:rsidRPr="00F11C19">
                    <w:rPr>
                      <w:rFonts w:ascii="Traditional Arabic" w:hAnsi="Traditional Arabic" w:cs="Traditional Arabic" w:hint="cs"/>
                      <w:sz w:val="28"/>
                      <w:szCs w:val="28"/>
                      <w:rtl/>
                    </w:rPr>
                    <w:t>بن</w:t>
                  </w:r>
                  <w:r w:rsidRPr="00F11C19">
                    <w:rPr>
                      <w:rFonts w:ascii="Traditional Arabic" w:hAnsi="Traditional Arabic" w:cs="Traditional Arabic"/>
                      <w:sz w:val="28"/>
                      <w:szCs w:val="28"/>
                      <w:rtl/>
                    </w:rPr>
                    <w:t xml:space="preserve"> </w:t>
                  </w:r>
                  <w:r w:rsidRPr="00F11C19">
                    <w:rPr>
                      <w:rFonts w:ascii="Traditional Arabic" w:hAnsi="Traditional Arabic" w:cs="Traditional Arabic" w:hint="cs"/>
                      <w:sz w:val="28"/>
                      <w:szCs w:val="28"/>
                      <w:rtl/>
                    </w:rPr>
                    <w:t>عطيه</w:t>
                  </w:r>
                </w:p>
              </w:txbxContent>
            </v:textbox>
          </v:rect>
        </w:pict>
      </w:r>
      <w:r w:rsidRPr="00841F96">
        <w:rPr>
          <w:color w:val="000000"/>
        </w:rPr>
        <w:tab/>
      </w:r>
      <w:r w:rsidRPr="00841F96">
        <w:rPr>
          <w:rFonts w:ascii="Traditional Arabic" w:hAnsi="Traditional Arabic" w:cs="Traditional Arabic" w:hint="cs"/>
          <w:color w:val="000000"/>
          <w:rtl/>
        </w:rPr>
        <w:t>عن</w:t>
      </w:r>
    </w:p>
    <w:p w:rsidR="004B7432" w:rsidRPr="00841F96" w:rsidRDefault="004B7432" w:rsidP="004B7432">
      <w:pPr>
        <w:spacing w:line="480" w:lineRule="auto"/>
        <w:ind w:left="709"/>
        <w:rPr>
          <w:color w:val="000000"/>
          <w:rtl/>
        </w:rPr>
      </w:pPr>
    </w:p>
    <w:p w:rsidR="004B7432" w:rsidRPr="001C436E" w:rsidRDefault="004B7432" w:rsidP="004B7432">
      <w:pPr>
        <w:tabs>
          <w:tab w:val="center" w:pos="4253"/>
        </w:tabs>
        <w:spacing w:line="360" w:lineRule="auto"/>
        <w:ind w:left="709"/>
        <w:rPr>
          <w:rFonts w:ascii="Traditional Arabic" w:hAnsi="Traditional Arabic" w:cs="Traditional Arabic"/>
          <w:color w:val="000000"/>
          <w:sz w:val="28"/>
          <w:szCs w:val="28"/>
        </w:rPr>
      </w:pPr>
      <w:r w:rsidRPr="00B962E3">
        <w:rPr>
          <w:rFonts w:ascii="Calibri" w:hAnsi="Calibri" w:cs="Arial"/>
          <w:noProof/>
          <w:sz w:val="22"/>
          <w:szCs w:val="22"/>
        </w:rPr>
        <w:pict>
          <v:shape id="_x0000_s1091" type="#_x0000_t32" style="position:absolute;left:0;text-align:left;margin-left:190.35pt;margin-top:4.45pt;width:0;height:12pt;z-index:251726848" o:connectortype="straight">
            <v:stroke endarrow="block"/>
          </v:shape>
        </w:pict>
      </w:r>
      <w:r w:rsidRPr="00B962E3">
        <w:rPr>
          <w:rFonts w:ascii="Calibri" w:hAnsi="Calibri" w:cs="Arial"/>
          <w:noProof/>
          <w:sz w:val="22"/>
          <w:szCs w:val="22"/>
        </w:rPr>
        <w:pict>
          <v:rect id="_x0000_s1060" style="position:absolute;left:0;text-align:left;margin-left:155.85pt;margin-top:26.7pt;width:1in;height:27pt;z-index:251695104" fillcolor="#d99594" strokecolor="#d99594" strokeweight="1pt">
            <v:fill color2="#f2dbdb" angle="-45" focus="-50%" type="gradient"/>
            <v:shadow on="t" type="perspective" color="#622423" opacity=".5" offset="1pt" offset2="-3pt"/>
            <v:textbox style="mso-next-textbox:#_x0000_s1060">
              <w:txbxContent>
                <w:p w:rsidR="004B7432" w:rsidRPr="00F11C19" w:rsidRDefault="004B7432" w:rsidP="004B7432">
                  <w:pPr>
                    <w:jc w:val="center"/>
                    <w:rPr>
                      <w:rFonts w:ascii="Traditional Arabic" w:hAnsi="Traditional Arabic" w:cs="Traditional Arabic"/>
                      <w:sz w:val="28"/>
                      <w:szCs w:val="28"/>
                    </w:rPr>
                  </w:pPr>
                  <w:r w:rsidRPr="00F11C19">
                    <w:rPr>
                      <w:rFonts w:ascii="Traditional Arabic" w:hAnsi="Traditional Arabic" w:cs="Traditional Arabic" w:hint="cs"/>
                      <w:sz w:val="28"/>
                      <w:szCs w:val="28"/>
                      <w:rtl/>
                    </w:rPr>
                    <w:t>عبدالرحمن</w:t>
                  </w:r>
                </w:p>
              </w:txbxContent>
            </v:textbox>
          </v:rect>
        </w:pict>
      </w:r>
      <w:r w:rsidRPr="00841F96">
        <w:rPr>
          <w:color w:val="000000"/>
        </w:rPr>
        <w:tab/>
      </w:r>
      <w:r w:rsidRPr="00841F96">
        <w:rPr>
          <w:rFonts w:ascii="Traditional Arabic" w:hAnsi="Traditional Arabic" w:cs="Traditional Arabic" w:hint="cs"/>
          <w:color w:val="000000"/>
          <w:sz w:val="28"/>
          <w:szCs w:val="28"/>
          <w:rtl/>
        </w:rPr>
        <w:t>حدثنا</w:t>
      </w:r>
    </w:p>
    <w:p w:rsidR="004B7432" w:rsidRPr="001C436E" w:rsidRDefault="004B7432" w:rsidP="004B7432">
      <w:pPr>
        <w:tabs>
          <w:tab w:val="center" w:pos="4253"/>
        </w:tabs>
        <w:spacing w:line="480" w:lineRule="auto"/>
        <w:ind w:left="709"/>
        <w:rPr>
          <w:b/>
          <w:bCs/>
          <w:color w:val="000000"/>
        </w:rPr>
      </w:pPr>
    </w:p>
    <w:p w:rsidR="004B7432" w:rsidRPr="00841F96" w:rsidRDefault="004B7432" w:rsidP="004B7432">
      <w:pPr>
        <w:spacing w:line="360" w:lineRule="auto"/>
        <w:ind w:left="4111"/>
        <w:rPr>
          <w:rFonts w:ascii="Traditional Arabic" w:hAnsi="Traditional Arabic" w:cs="Traditional Arabic"/>
          <w:color w:val="000000"/>
          <w:rtl/>
          <w:lang w:bidi="ar-EG"/>
        </w:rPr>
      </w:pPr>
      <w:r w:rsidRPr="00B962E3">
        <w:rPr>
          <w:rFonts w:ascii="Calibri" w:hAnsi="Calibri" w:cs="Arial"/>
          <w:noProof/>
          <w:rtl/>
        </w:rPr>
        <w:pict>
          <v:shape id="_x0000_s1092" type="#_x0000_t32" style="position:absolute;left:0;text-align:left;margin-left:191.1pt;margin-top:.95pt;width:0;height:11.25pt;z-index:251727872" o:connectortype="straight">
            <v:stroke endarrow="block"/>
          </v:shape>
        </w:pict>
      </w:r>
      <w:r w:rsidRPr="00B962E3">
        <w:rPr>
          <w:rFonts w:ascii="Calibri" w:hAnsi="Calibri" w:cs="Arial"/>
          <w:noProof/>
          <w:rtl/>
        </w:rPr>
        <w:pict>
          <v:rect id="_x0000_s1061" style="position:absolute;left:0;text-align:left;margin-left:155.85pt;margin-top:20.2pt;width:1in;height:27pt;z-index:251696128" fillcolor="#95b3d7" strokecolor="#95b3d7" strokeweight="1pt">
            <v:fill color2="#dbe5f1" angle="-45" focus="-50%" type="gradient"/>
            <v:shadow on="t" type="perspective" color="#243f60" opacity=".5" offset="1pt" offset2="-3pt"/>
            <v:textbox style="mso-next-textbox:#_x0000_s1061">
              <w:txbxContent>
                <w:p w:rsidR="004B7432" w:rsidRPr="00F11C19" w:rsidRDefault="004B7432" w:rsidP="004B7432">
                  <w:pPr>
                    <w:jc w:val="center"/>
                    <w:rPr>
                      <w:rFonts w:ascii="Traditional Arabic" w:hAnsi="Traditional Arabic" w:cs="Traditional Arabic"/>
                      <w:sz w:val="28"/>
                      <w:szCs w:val="28"/>
                    </w:rPr>
                  </w:pPr>
                  <w:r w:rsidRPr="00F11C19">
                    <w:rPr>
                      <w:rFonts w:ascii="Traditional Arabic" w:hAnsi="Traditional Arabic" w:cs="Traditional Arabic" w:hint="cs"/>
                      <w:sz w:val="28"/>
                      <w:szCs w:val="28"/>
                      <w:rtl/>
                    </w:rPr>
                    <w:t>ابوا</w:t>
                  </w:r>
                  <w:r w:rsidRPr="00F11C19">
                    <w:rPr>
                      <w:rFonts w:ascii="Traditional Arabic" w:hAnsi="Traditional Arabic" w:cs="Traditional Arabic"/>
                      <w:sz w:val="28"/>
                      <w:szCs w:val="28"/>
                      <w:rtl/>
                    </w:rPr>
                    <w:t xml:space="preserve"> </w:t>
                  </w:r>
                  <w:r w:rsidRPr="00F11C19">
                    <w:rPr>
                      <w:rFonts w:ascii="Traditional Arabic" w:hAnsi="Traditional Arabic" w:cs="Traditional Arabic" w:hint="cs"/>
                      <w:sz w:val="28"/>
                      <w:szCs w:val="28"/>
                      <w:rtl/>
                    </w:rPr>
                    <w:t>النضر</w:t>
                  </w:r>
                </w:p>
              </w:txbxContent>
            </v:textbox>
          </v:rect>
        </w:pict>
      </w:r>
      <w:r w:rsidRPr="00841F96">
        <w:rPr>
          <w:rFonts w:ascii="Traditional Arabic" w:hAnsi="Traditional Arabic" w:cs="Traditional Arabic" w:hint="cs"/>
          <w:color w:val="000000"/>
          <w:rtl/>
        </w:rPr>
        <w:t>حدثنا</w:t>
      </w:r>
    </w:p>
    <w:p w:rsidR="004B7432" w:rsidRPr="00841F96" w:rsidRDefault="004B7432" w:rsidP="004B7432">
      <w:pPr>
        <w:tabs>
          <w:tab w:val="center" w:pos="4253"/>
        </w:tabs>
        <w:spacing w:line="480" w:lineRule="auto"/>
        <w:rPr>
          <w:b/>
          <w:bCs/>
          <w:color w:val="000000"/>
          <w:rtl/>
        </w:rPr>
      </w:pPr>
      <w:r w:rsidRPr="00841F96">
        <w:rPr>
          <w:color w:val="000000"/>
        </w:rPr>
        <w:tab/>
      </w:r>
    </w:p>
    <w:p w:rsidR="004B7432" w:rsidRPr="00672BB7" w:rsidRDefault="004B7432" w:rsidP="004B7432">
      <w:pPr>
        <w:spacing w:line="360" w:lineRule="auto"/>
        <w:ind w:left="4111"/>
        <w:rPr>
          <w:rFonts w:asciiTheme="minorHAnsi" w:hAnsiTheme="minorHAnsi" w:cs="Traditional Arabic"/>
          <w:color w:val="000000"/>
        </w:rPr>
      </w:pPr>
      <w:r w:rsidRPr="00B962E3">
        <w:rPr>
          <w:rFonts w:ascii="Calibri" w:hAnsi="Calibri" w:cs="Arial"/>
          <w:noProof/>
        </w:rPr>
        <w:pict>
          <v:shape id="_x0000_s1093" type="#_x0000_t32" style="position:absolute;left:0;text-align:left;margin-left:191.1pt;margin-top:3.5pt;width:0;height:12.75pt;z-index:251728896" o:connectortype="straight">
            <v:stroke endarrow="block"/>
          </v:shape>
        </w:pict>
      </w:r>
      <w:r w:rsidRPr="00B962E3">
        <w:rPr>
          <w:rFonts w:ascii="Calibri" w:hAnsi="Calibri" w:cs="Arial"/>
          <w:noProof/>
        </w:rPr>
        <w:pict>
          <v:rect id="_x0000_s1062" style="position:absolute;left:0;text-align:left;margin-left:155.85pt;margin-top:20.5pt;width:1in;height:32.25pt;z-index:251697152" fillcolor="#666" strokecolor="#666" strokeweight="1pt">
            <v:fill color2="#ccc" angle="-45" focus="-50%" type="gradient"/>
            <v:shadow on="t" type="perspective" color="#7f7f7f" opacity=".5" offset="1pt" offset2="-3pt"/>
            <v:textbox style="mso-next-textbox:#_x0000_s1062">
              <w:txbxContent>
                <w:p w:rsidR="004B7432" w:rsidRPr="00F11C19" w:rsidRDefault="004B7432" w:rsidP="004B7432">
                  <w:pPr>
                    <w:tabs>
                      <w:tab w:val="left" w:pos="851"/>
                    </w:tabs>
                    <w:jc w:val="center"/>
                    <w:rPr>
                      <w:rFonts w:ascii="Traditional Arabic" w:hAnsi="Traditional Arabic" w:cs="Traditional Arabic"/>
                      <w:sz w:val="28"/>
                      <w:szCs w:val="28"/>
                    </w:rPr>
                  </w:pPr>
                  <w:r w:rsidRPr="00F11C19">
                    <w:rPr>
                      <w:rFonts w:ascii="Traditional Arabic" w:hAnsi="Traditional Arabic" w:cs="Traditional Arabic" w:hint="cs"/>
                      <w:sz w:val="28"/>
                      <w:szCs w:val="28"/>
                      <w:rtl/>
                    </w:rPr>
                    <w:t>احمد</w:t>
                  </w:r>
                  <w:r w:rsidRPr="00F11C19">
                    <w:rPr>
                      <w:rFonts w:ascii="Traditional Arabic" w:hAnsi="Traditional Arabic" w:cs="Traditional Arabic"/>
                      <w:sz w:val="28"/>
                      <w:szCs w:val="28"/>
                      <w:rtl/>
                    </w:rPr>
                    <w:t xml:space="preserve"> </w:t>
                  </w:r>
                  <w:r w:rsidRPr="00F11C19">
                    <w:rPr>
                      <w:rFonts w:ascii="Traditional Arabic" w:hAnsi="Traditional Arabic" w:cs="Traditional Arabic" w:hint="cs"/>
                      <w:sz w:val="28"/>
                      <w:szCs w:val="28"/>
                      <w:rtl/>
                    </w:rPr>
                    <w:t>بن</w:t>
                  </w:r>
                  <w:r w:rsidRPr="00F11C19">
                    <w:rPr>
                      <w:rFonts w:ascii="Traditional Arabic" w:hAnsi="Traditional Arabic" w:cs="Traditional Arabic"/>
                      <w:sz w:val="28"/>
                      <w:szCs w:val="28"/>
                      <w:rtl/>
                    </w:rPr>
                    <w:t xml:space="preserve"> </w:t>
                  </w:r>
                  <w:r w:rsidRPr="00F11C19">
                    <w:rPr>
                      <w:rFonts w:ascii="Traditional Arabic" w:hAnsi="Traditional Arabic" w:cs="Traditional Arabic" w:hint="cs"/>
                      <w:sz w:val="28"/>
                      <w:szCs w:val="28"/>
                      <w:rtl/>
                    </w:rPr>
                    <w:t>حنبل</w:t>
                  </w:r>
                </w:p>
              </w:txbxContent>
            </v:textbox>
          </v:rect>
        </w:pict>
      </w:r>
      <w:r w:rsidRPr="00841F96">
        <w:rPr>
          <w:rFonts w:ascii="Traditional Arabic" w:hAnsi="Traditional Arabic" w:cs="Traditional Arabic" w:hint="cs"/>
          <w:color w:val="000000"/>
          <w:rtl/>
        </w:rPr>
        <w:t>حدثن</w:t>
      </w:r>
    </w:p>
    <w:p w:rsidR="004B7432" w:rsidRPr="002638E3" w:rsidRDefault="004B7432" w:rsidP="004B7432">
      <w:pPr>
        <w:spacing w:line="480" w:lineRule="auto"/>
        <w:jc w:val="both"/>
        <w:rPr>
          <w:color w:val="000000"/>
          <w:rtl/>
        </w:rPr>
      </w:pPr>
    </w:p>
    <w:p w:rsidR="004B7432" w:rsidRDefault="004B7432" w:rsidP="004B7432">
      <w:pPr>
        <w:pStyle w:val="ListParagraph"/>
        <w:spacing w:line="480" w:lineRule="auto"/>
        <w:ind w:firstLine="720"/>
        <w:jc w:val="both"/>
        <w:rPr>
          <w:color w:val="000000"/>
        </w:rPr>
      </w:pPr>
    </w:p>
    <w:p w:rsidR="004B7432" w:rsidRDefault="004B7432" w:rsidP="004B7432">
      <w:pPr>
        <w:pStyle w:val="ListParagraph"/>
        <w:spacing w:line="480" w:lineRule="auto"/>
        <w:ind w:firstLine="720"/>
        <w:jc w:val="both"/>
        <w:rPr>
          <w:color w:val="000000"/>
        </w:rPr>
      </w:pPr>
    </w:p>
    <w:p w:rsidR="004B7432" w:rsidRDefault="004B7432" w:rsidP="004B7432">
      <w:pPr>
        <w:pStyle w:val="ListParagraph"/>
        <w:spacing w:line="480" w:lineRule="auto"/>
        <w:ind w:firstLine="720"/>
        <w:jc w:val="both"/>
        <w:rPr>
          <w:color w:val="000000"/>
        </w:rPr>
      </w:pPr>
    </w:p>
    <w:p w:rsidR="004B7432" w:rsidRDefault="004B7432" w:rsidP="004B7432">
      <w:pPr>
        <w:pStyle w:val="ListParagraph"/>
        <w:spacing w:line="480" w:lineRule="auto"/>
        <w:ind w:firstLine="720"/>
        <w:jc w:val="both"/>
        <w:rPr>
          <w:color w:val="000000"/>
        </w:rPr>
      </w:pPr>
    </w:p>
    <w:p w:rsidR="004B7432" w:rsidRDefault="004B7432" w:rsidP="004B7432">
      <w:pPr>
        <w:pStyle w:val="ListParagraph"/>
        <w:spacing w:line="480" w:lineRule="auto"/>
        <w:ind w:left="360" w:firstLine="720"/>
        <w:jc w:val="both"/>
        <w:rPr>
          <w:color w:val="000000"/>
        </w:rPr>
      </w:pPr>
    </w:p>
    <w:p w:rsidR="004B7432" w:rsidRPr="00841F96" w:rsidRDefault="004B7432" w:rsidP="004B7432">
      <w:pPr>
        <w:pStyle w:val="ListParagraph"/>
        <w:spacing w:line="480" w:lineRule="auto"/>
        <w:ind w:left="360" w:firstLine="720"/>
        <w:jc w:val="both"/>
        <w:rPr>
          <w:color w:val="000000"/>
          <w:rtl/>
          <w:lang w:val="nb-NO"/>
        </w:rPr>
      </w:pPr>
      <w:r w:rsidRPr="00841F96">
        <w:rPr>
          <w:color w:val="000000"/>
        </w:rPr>
        <w:lastRenderedPageBreak/>
        <w:t>Untuk gabungan transmisi</w:t>
      </w:r>
      <w:r w:rsidRPr="00841F96">
        <w:rPr>
          <w:color w:val="000000"/>
          <w:lang w:val="nb-NO"/>
        </w:rPr>
        <w:t>-</w:t>
      </w:r>
      <w:r w:rsidRPr="00841F96">
        <w:rPr>
          <w:color w:val="000000"/>
        </w:rPr>
        <w:t>transmisi hadi</w:t>
      </w:r>
      <w:r>
        <w:rPr>
          <w:color w:val="000000"/>
        </w:rPr>
        <w:t>t</w:t>
      </w:r>
      <w:r w:rsidRPr="00841F96">
        <w:rPr>
          <w:color w:val="000000"/>
        </w:rPr>
        <w:t>s di atas, dapat di lihat dalan diagram berikut ini:</w:t>
      </w:r>
    </w:p>
    <w:p w:rsidR="004B7432" w:rsidRPr="00841F96" w:rsidRDefault="004B7432" w:rsidP="004B7432">
      <w:pPr>
        <w:pStyle w:val="ListParagraph"/>
        <w:spacing w:line="480" w:lineRule="auto"/>
        <w:ind w:left="709"/>
        <w:jc w:val="both"/>
        <w:rPr>
          <w:color w:val="000000"/>
          <w:rtl/>
        </w:rPr>
      </w:pPr>
      <w:r w:rsidRPr="00B962E3">
        <w:rPr>
          <w:noProof/>
          <w:rtl/>
        </w:rPr>
        <w:pict>
          <v:rect id="_x0000_s1063" style="position:absolute;left:0;text-align:left;margin-left:173.85pt;margin-top:10.35pt;width:1in;height:24pt;z-index:251698176" fillcolor="#fabf8f" strokecolor="#fabf8f" strokeweight="1pt">
            <v:fill color2="#fde9d9" angle="-45" focus="-50%" type="gradient"/>
            <v:shadow on="t" type="perspective" color="#974706" opacity=".5" offset="1pt" offset2="-3pt"/>
            <v:textbox style="mso-next-textbox:#_x0000_s1063">
              <w:txbxContent>
                <w:p w:rsidR="004B7432" w:rsidRPr="000D05CC" w:rsidRDefault="004B7432" w:rsidP="004B7432">
                  <w:pPr>
                    <w:jc w:val="center"/>
                  </w:pPr>
                  <w:r>
                    <w:rPr>
                      <w:rFonts w:hint="cs"/>
                      <w:rtl/>
                    </w:rPr>
                    <w:t>النبي</w:t>
                  </w:r>
                  <w:r>
                    <w:rPr>
                      <w:rtl/>
                    </w:rPr>
                    <w:t xml:space="preserve"> </w:t>
                  </w:r>
                  <w:r>
                    <w:rPr>
                      <w:rFonts w:hint="cs"/>
                      <w:rtl/>
                    </w:rPr>
                    <w:t>ص</w:t>
                  </w:r>
                  <w:r>
                    <w:rPr>
                      <w:rtl/>
                    </w:rPr>
                    <w:t>.</w:t>
                  </w:r>
                  <w:r>
                    <w:rPr>
                      <w:rFonts w:hint="cs"/>
                      <w:rtl/>
                    </w:rPr>
                    <w:t>م</w:t>
                  </w:r>
                </w:p>
              </w:txbxContent>
            </v:textbox>
          </v:rect>
        </w:pict>
      </w:r>
    </w:p>
    <w:p w:rsidR="004B7432" w:rsidRPr="00841F96" w:rsidRDefault="004B7432" w:rsidP="004B7432">
      <w:pPr>
        <w:pStyle w:val="ListParagraph"/>
        <w:spacing w:line="480" w:lineRule="auto"/>
        <w:ind w:left="709"/>
        <w:jc w:val="both"/>
        <w:rPr>
          <w:color w:val="000000"/>
          <w:rtl/>
        </w:rPr>
      </w:pPr>
      <w:r w:rsidRPr="00B962E3">
        <w:rPr>
          <w:noProof/>
          <w:rtl/>
        </w:rPr>
        <w:pict>
          <v:shape id="_x0000_s1064" type="#_x0000_t32" style="position:absolute;left:0;text-align:left;margin-left:209.05pt;margin-top:12.75pt;width:.1pt;height:39.2pt;flip:x;z-index:251699200" o:connectortype="straight">
            <v:stroke endarrow="block"/>
          </v:shape>
        </w:pict>
      </w:r>
    </w:p>
    <w:p w:rsidR="004B7432" w:rsidRPr="00841F96" w:rsidRDefault="004B7432" w:rsidP="004B7432">
      <w:pPr>
        <w:pStyle w:val="ListParagraph"/>
        <w:spacing w:line="480" w:lineRule="auto"/>
        <w:ind w:left="709"/>
        <w:jc w:val="both"/>
        <w:rPr>
          <w:color w:val="000000"/>
          <w:rtl/>
        </w:rPr>
      </w:pPr>
    </w:p>
    <w:p w:rsidR="004B7432" w:rsidRPr="00841F96" w:rsidRDefault="004B7432" w:rsidP="004B7432">
      <w:pPr>
        <w:pStyle w:val="ListParagraph"/>
        <w:spacing w:line="480" w:lineRule="auto"/>
        <w:ind w:left="709"/>
        <w:jc w:val="both"/>
        <w:rPr>
          <w:color w:val="000000"/>
          <w:rtl/>
        </w:rPr>
      </w:pPr>
      <w:r w:rsidRPr="00B962E3">
        <w:rPr>
          <w:noProof/>
          <w:rtl/>
        </w:rPr>
        <w:pict>
          <v:rect id="_x0000_s1065" style="position:absolute;left:0;text-align:left;margin-left:173.1pt;margin-top:2.85pt;width:1in;height:25.5pt;z-index:251700224" fillcolor="#92cddc" strokecolor="#92cddc" strokeweight="1pt">
            <v:fill color2="#daeef3" angle="-45" focus="-50%" type="gradient"/>
            <v:shadow on="t" type="perspective" color="#205867" opacity=".5" offset="1pt" offset2="-3pt"/>
            <v:textbox style="mso-next-textbox:#_x0000_s1065">
              <w:txbxContent>
                <w:p w:rsidR="004B7432" w:rsidRPr="00B17C2F" w:rsidRDefault="004B7432" w:rsidP="004B7432">
                  <w:pPr>
                    <w:jc w:val="center"/>
                    <w:rPr>
                      <w:b/>
                      <w:bCs/>
                    </w:rPr>
                  </w:pPr>
                  <w:r>
                    <w:rPr>
                      <w:rFonts w:hint="cs"/>
                      <w:b/>
                      <w:bCs/>
                      <w:rtl/>
                    </w:rPr>
                    <w:t>ابن</w:t>
                  </w:r>
                  <w:r>
                    <w:rPr>
                      <w:b/>
                      <w:bCs/>
                      <w:rtl/>
                    </w:rPr>
                    <w:t xml:space="preserve"> </w:t>
                  </w:r>
                  <w:r>
                    <w:rPr>
                      <w:rFonts w:hint="cs"/>
                      <w:b/>
                      <w:bCs/>
                      <w:rtl/>
                    </w:rPr>
                    <w:t>عمر</w:t>
                  </w:r>
                </w:p>
              </w:txbxContent>
            </v:textbox>
          </v:rect>
        </w:pict>
      </w:r>
    </w:p>
    <w:p w:rsidR="004B7432" w:rsidRPr="00841F96" w:rsidRDefault="004B7432" w:rsidP="004B7432">
      <w:pPr>
        <w:pStyle w:val="ListParagraph"/>
        <w:spacing w:line="480" w:lineRule="auto"/>
        <w:ind w:left="709"/>
        <w:jc w:val="center"/>
        <w:rPr>
          <w:color w:val="000000"/>
        </w:rPr>
      </w:pPr>
      <w:r>
        <w:rPr>
          <w:noProof/>
          <w:color w:val="000000"/>
        </w:rPr>
        <w:pict>
          <v:shape id="_x0000_s1094" type="#_x0000_t32" style="position:absolute;left:0;text-align:left;margin-left:209.15pt;margin-top:16.7pt;width:0;height:34.5pt;z-index:251729920" o:connectortype="straight">
            <v:stroke endarrow="block"/>
          </v:shape>
        </w:pict>
      </w:r>
    </w:p>
    <w:p w:rsidR="004B7432" w:rsidRPr="00841F96" w:rsidRDefault="004B7432" w:rsidP="004B7432">
      <w:pPr>
        <w:tabs>
          <w:tab w:val="left" w:pos="1050"/>
          <w:tab w:val="left" w:pos="4395"/>
          <w:tab w:val="left" w:pos="4440"/>
        </w:tabs>
        <w:spacing w:line="360" w:lineRule="auto"/>
        <w:jc w:val="both"/>
        <w:rPr>
          <w:rFonts w:ascii="Traditional Arabic" w:hAnsi="Traditional Arabic" w:cs="Traditional Arabic"/>
          <w:color w:val="000000"/>
        </w:rPr>
      </w:pPr>
      <w:r w:rsidRPr="00841F96">
        <w:rPr>
          <w:color w:val="000000"/>
        </w:rPr>
        <w:tab/>
      </w:r>
      <w:r w:rsidRPr="00841F96">
        <w:rPr>
          <w:color w:val="000000"/>
        </w:rPr>
        <w:tab/>
      </w:r>
      <w:r w:rsidRPr="00841F96">
        <w:rPr>
          <w:color w:val="000000"/>
        </w:rPr>
        <w:tab/>
      </w:r>
      <w:r w:rsidRPr="00841F96">
        <w:rPr>
          <w:rFonts w:ascii="Traditional Arabic" w:hAnsi="Traditional Arabic" w:cs="Traditional Arabic" w:hint="cs"/>
          <w:color w:val="000000"/>
          <w:rtl/>
        </w:rPr>
        <w:t>عن</w:t>
      </w:r>
    </w:p>
    <w:p w:rsidR="004B7432" w:rsidRPr="00841F96" w:rsidRDefault="004B7432" w:rsidP="004B7432">
      <w:pPr>
        <w:pStyle w:val="ListParagraph"/>
        <w:spacing w:line="480" w:lineRule="auto"/>
        <w:jc w:val="both"/>
        <w:rPr>
          <w:b/>
          <w:bCs/>
          <w:color w:val="000000"/>
        </w:rPr>
      </w:pPr>
      <w:r w:rsidRPr="00B962E3">
        <w:rPr>
          <w:noProof/>
        </w:rPr>
        <w:pict>
          <v:rect id="_x0000_s1066" style="position:absolute;left:0;text-align:left;margin-left:173.1pt;margin-top:8.15pt;width:1in;height:28.25pt;z-index:251701248" fillcolor="#b2a1c7" strokecolor="#b2a1c7" strokeweight="1pt">
            <v:fill color2="#e5dfec" angle="-45" focus="-50%" type="gradient"/>
            <v:shadow on="t" type="perspective" color="#3f3151" opacity=".5" offset="1pt" offset2="-3pt"/>
            <v:textbox style="mso-next-textbox:#_x0000_s1066">
              <w:txbxContent>
                <w:p w:rsidR="004B7432" w:rsidRPr="00B17C2F" w:rsidRDefault="004B7432" w:rsidP="004B7432">
                  <w:pPr>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ابي</w:t>
                  </w: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منييب</w:t>
                  </w:r>
                </w:p>
                <w:p w:rsidR="004B7432" w:rsidRDefault="004B7432" w:rsidP="004B7432"/>
              </w:txbxContent>
            </v:textbox>
          </v:rect>
        </w:pict>
      </w:r>
    </w:p>
    <w:p w:rsidR="004B7432" w:rsidRPr="00841F96" w:rsidRDefault="004B7432" w:rsidP="004B7432">
      <w:pPr>
        <w:pStyle w:val="ListParagraph"/>
        <w:spacing w:line="480" w:lineRule="auto"/>
        <w:jc w:val="both"/>
        <w:rPr>
          <w:b/>
          <w:bCs/>
          <w:color w:val="000000"/>
        </w:rPr>
      </w:pPr>
      <w:r>
        <w:rPr>
          <w:b/>
          <w:bCs/>
          <w:noProof/>
          <w:color w:val="000000"/>
        </w:rPr>
        <w:pict>
          <v:shape id="_x0000_s1095" type="#_x0000_t32" style="position:absolute;left:0;text-align:left;margin-left:209.15pt;margin-top:21.6pt;width:0;height:30.75pt;z-index:251730944" o:connectortype="straight">
            <v:stroke endarrow="block"/>
          </v:shape>
        </w:pict>
      </w:r>
    </w:p>
    <w:p w:rsidR="004B7432" w:rsidRPr="00841F96" w:rsidRDefault="004B7432" w:rsidP="004B7432">
      <w:pPr>
        <w:pStyle w:val="ListParagraph"/>
        <w:spacing w:line="360" w:lineRule="auto"/>
        <w:jc w:val="center"/>
        <w:rPr>
          <w:rFonts w:ascii="Traditional Arabic" w:hAnsi="Traditional Arabic" w:cs="Traditional Arabic"/>
          <w:color w:val="000000"/>
        </w:rPr>
      </w:pPr>
      <w:r w:rsidRPr="00841F96">
        <w:rPr>
          <w:rFonts w:ascii="Traditional Arabic" w:hAnsi="Traditional Arabic" w:cs="Traditional Arabic" w:hint="cs"/>
          <w:color w:val="000000"/>
          <w:rtl/>
        </w:rPr>
        <w:t>عن</w:t>
      </w:r>
    </w:p>
    <w:p w:rsidR="004B7432" w:rsidRPr="00841F96" w:rsidRDefault="004B7432" w:rsidP="004B7432">
      <w:pPr>
        <w:pStyle w:val="ListParagraph"/>
        <w:tabs>
          <w:tab w:val="left" w:pos="6750"/>
        </w:tabs>
        <w:spacing w:line="480" w:lineRule="auto"/>
        <w:jc w:val="both"/>
        <w:rPr>
          <w:b/>
          <w:bCs/>
          <w:color w:val="000000"/>
        </w:rPr>
      </w:pPr>
      <w:r w:rsidRPr="00B962E3">
        <w:rPr>
          <w:noProof/>
        </w:rPr>
        <w:pict>
          <v:rect id="_x0000_s1067" style="position:absolute;left:0;text-align:left;margin-left:168.6pt;margin-top:9.25pt;width:76.5pt;height:32.7pt;z-index:251702272" fillcolor="#c2d69b" strokecolor="#c2d69b" strokeweight="1pt">
            <v:fill color2="#eaf1dd" angle="-45" focus="-50%" type="gradient"/>
            <v:shadow on="t" type="perspective" color="#4e6128" opacity=".5" offset="1pt" offset2="-3pt"/>
            <v:textbox style="mso-next-textbox:#_x0000_s1067">
              <w:txbxContent>
                <w:p w:rsidR="004B7432" w:rsidRPr="00B17C2F" w:rsidRDefault="004B7432" w:rsidP="004B7432">
                  <w:pPr>
                    <w:bidi/>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حسان</w:t>
                  </w: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بن</w:t>
                  </w: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عطيه</w:t>
                  </w:r>
                </w:p>
              </w:txbxContent>
            </v:textbox>
          </v:rect>
        </w:pict>
      </w:r>
      <w:r w:rsidRPr="00B962E3">
        <w:rPr>
          <w:noProof/>
        </w:rPr>
        <w:pict>
          <v:shape id="_x0000_s1068" type="#_x0000_t32" style="position:absolute;left:0;text-align:left;margin-left:245.85pt;margin-top:23.85pt;width:0;height:0;z-index:251703296" o:connectortype="straight"/>
        </w:pict>
      </w:r>
      <w:r w:rsidRPr="00841F96">
        <w:rPr>
          <w:b/>
          <w:bCs/>
          <w:color w:val="000000"/>
        </w:rPr>
        <w:tab/>
      </w:r>
    </w:p>
    <w:p w:rsidR="004B7432" w:rsidRPr="00841F96" w:rsidRDefault="004B7432" w:rsidP="004B7432">
      <w:pPr>
        <w:pStyle w:val="ListParagraph"/>
        <w:spacing w:line="480" w:lineRule="auto"/>
        <w:jc w:val="both"/>
        <w:rPr>
          <w:b/>
          <w:bCs/>
          <w:color w:val="000000"/>
          <w:rtl/>
        </w:rPr>
      </w:pPr>
      <w:r>
        <w:rPr>
          <w:b/>
          <w:bCs/>
          <w:noProof/>
          <w:color w:val="000000"/>
          <w:rtl/>
        </w:rPr>
        <w:pict>
          <v:shape id="_x0000_s1096" type="#_x0000_t32" style="position:absolute;left:0;text-align:left;margin-left:209.05pt;margin-top:23.5pt;width:0;height:14.25pt;z-index:251731968" o:connectortype="straight">
            <v:stroke endarrow="block"/>
          </v:shape>
        </w:pict>
      </w:r>
    </w:p>
    <w:p w:rsidR="004B7432" w:rsidRPr="00841F96" w:rsidRDefault="004B7432" w:rsidP="004B7432">
      <w:pPr>
        <w:pStyle w:val="ListParagraph"/>
        <w:spacing w:line="480" w:lineRule="auto"/>
        <w:jc w:val="both"/>
        <w:rPr>
          <w:color w:val="000000"/>
          <w:rtl/>
        </w:rPr>
      </w:pPr>
      <w:r w:rsidRPr="00B962E3">
        <w:rPr>
          <w:noProof/>
          <w:rtl/>
        </w:rPr>
        <w:pict>
          <v:rect id="_x0000_s1069" style="position:absolute;left:0;text-align:left;margin-left:173.1pt;margin-top:22.2pt;width:1in;height:48.3pt;z-index:251704320" fillcolor="#d99594" strokecolor="#d99594" strokeweight="1pt">
            <v:fill color2="#f2dbdb" angle="-45" focus="-50%" type="gradient"/>
            <v:shadow on="t" type="perspective" color="#622423" opacity=".5" offset="1pt" offset2="-3pt"/>
            <v:textbox style="mso-next-textbox:#_x0000_s1069">
              <w:txbxContent>
                <w:p w:rsidR="004B7432" w:rsidRPr="00AE092A" w:rsidRDefault="004B7432" w:rsidP="004B7432">
                  <w:pPr>
                    <w:jc w:val="center"/>
                    <w:rPr>
                      <w:rFonts w:ascii="Traditional Arabic" w:hAnsi="Traditional Arabic" w:cs="Traditional Arabic"/>
                      <w:sz w:val="28"/>
                      <w:szCs w:val="28"/>
                    </w:rPr>
                  </w:pPr>
                  <w:r w:rsidRPr="00AE092A">
                    <w:rPr>
                      <w:rFonts w:ascii="Traditional Arabic" w:hAnsi="Traditional Arabic" w:cs="Traditional Arabic" w:hint="cs"/>
                      <w:sz w:val="28"/>
                      <w:szCs w:val="28"/>
                      <w:rtl/>
                    </w:rPr>
                    <w:t>عبدالرحمن</w:t>
                  </w:r>
                  <w:r w:rsidRPr="00AE092A">
                    <w:rPr>
                      <w:rFonts w:ascii="Traditional Arabic" w:hAnsi="Traditional Arabic" w:cs="Traditional Arabic"/>
                      <w:sz w:val="28"/>
                      <w:szCs w:val="28"/>
                      <w:rtl/>
                    </w:rPr>
                    <w:t xml:space="preserve"> </w:t>
                  </w:r>
                  <w:r w:rsidRPr="00AE092A">
                    <w:rPr>
                      <w:rFonts w:ascii="Traditional Arabic" w:hAnsi="Traditional Arabic" w:cs="Traditional Arabic" w:hint="cs"/>
                      <w:sz w:val="28"/>
                      <w:szCs w:val="28"/>
                      <w:rtl/>
                    </w:rPr>
                    <w:t>بن</w:t>
                  </w:r>
                  <w:r w:rsidRPr="00AE092A">
                    <w:rPr>
                      <w:rFonts w:ascii="Traditional Arabic" w:hAnsi="Traditional Arabic" w:cs="Traditional Arabic"/>
                      <w:sz w:val="28"/>
                      <w:szCs w:val="28"/>
                      <w:rtl/>
                    </w:rPr>
                    <w:t xml:space="preserve"> </w:t>
                  </w:r>
                  <w:r w:rsidRPr="00AE092A">
                    <w:rPr>
                      <w:rFonts w:ascii="Traditional Arabic" w:hAnsi="Traditional Arabic" w:cs="Traditional Arabic" w:hint="cs"/>
                      <w:sz w:val="28"/>
                      <w:szCs w:val="28"/>
                      <w:rtl/>
                    </w:rPr>
                    <w:t>ثابت</w:t>
                  </w:r>
                </w:p>
              </w:txbxContent>
            </v:textbox>
          </v:rect>
        </w:pict>
      </w:r>
      <w:r w:rsidRPr="00841F96">
        <w:rPr>
          <w:b/>
          <w:bCs/>
          <w:color w:val="000000"/>
          <w:rtl/>
        </w:rPr>
        <w:tab/>
      </w:r>
      <w:r w:rsidRPr="00841F96">
        <w:rPr>
          <w:b/>
          <w:bCs/>
          <w:color w:val="000000"/>
          <w:rtl/>
        </w:rPr>
        <w:tab/>
      </w:r>
      <w:r w:rsidRPr="00841F96">
        <w:rPr>
          <w:b/>
          <w:bCs/>
          <w:color w:val="000000"/>
          <w:rtl/>
        </w:rPr>
        <w:tab/>
      </w:r>
      <w:r w:rsidRPr="00841F96">
        <w:rPr>
          <w:b/>
          <w:bCs/>
          <w:color w:val="000000"/>
          <w:rtl/>
        </w:rPr>
        <w:tab/>
      </w:r>
      <w:r w:rsidRPr="00841F96">
        <w:rPr>
          <w:b/>
          <w:bCs/>
          <w:color w:val="000000"/>
          <w:rtl/>
        </w:rPr>
        <w:tab/>
        <w:t xml:space="preserve">   </w:t>
      </w:r>
      <w:r w:rsidRPr="00841F96">
        <w:rPr>
          <w:rFonts w:hint="cs"/>
          <w:color w:val="000000"/>
          <w:rtl/>
        </w:rPr>
        <w:t>عن</w:t>
      </w:r>
    </w:p>
    <w:p w:rsidR="004B7432" w:rsidRPr="00841F96" w:rsidRDefault="004B7432" w:rsidP="004B7432">
      <w:pPr>
        <w:pStyle w:val="ListParagraph"/>
        <w:spacing w:line="480" w:lineRule="auto"/>
        <w:jc w:val="both"/>
        <w:rPr>
          <w:color w:val="000000"/>
        </w:rPr>
      </w:pPr>
    </w:p>
    <w:p w:rsidR="004B7432" w:rsidRPr="00841F96" w:rsidRDefault="004B7432" w:rsidP="004B7432">
      <w:pPr>
        <w:pStyle w:val="ListParagraph"/>
        <w:spacing w:line="360" w:lineRule="auto"/>
        <w:jc w:val="both"/>
        <w:rPr>
          <w:rFonts w:ascii="Traditional Arabic" w:hAnsi="Traditional Arabic" w:cs="Traditional Arabic"/>
          <w:color w:val="000000"/>
        </w:rPr>
      </w:pPr>
      <w:r w:rsidRPr="00B962E3">
        <w:rPr>
          <w:rFonts w:ascii="Calibri" w:hAnsi="Calibri" w:cs="Arial"/>
          <w:b/>
          <w:bCs/>
          <w:noProof/>
          <w:color w:val="000000"/>
          <w:sz w:val="22"/>
          <w:szCs w:val="22"/>
        </w:rPr>
        <w:pict>
          <v:shape id="_x0000_s1098" type="#_x0000_t32" style="position:absolute;left:0;text-align:left;margin-left:190.35pt;margin-top:24.8pt;width:18.7pt;height:44.25pt;flip:x;z-index:251734016" o:connectortype="straight">
            <v:stroke endarrow="block"/>
          </v:shape>
        </w:pict>
      </w:r>
      <w:r w:rsidRPr="00B962E3">
        <w:rPr>
          <w:rFonts w:ascii="Calibri" w:hAnsi="Calibri" w:cs="Arial"/>
          <w:b/>
          <w:bCs/>
          <w:noProof/>
          <w:color w:val="000000"/>
          <w:sz w:val="22"/>
          <w:szCs w:val="22"/>
        </w:rPr>
        <w:pict>
          <v:shape id="_x0000_s1097" type="#_x0000_t32" style="position:absolute;left:0;text-align:left;margin-left:104.85pt;margin-top:24.8pt;width:104.3pt;height:44.25pt;flip:x;z-index:251732992" o:connectortype="straight">
            <v:stroke endarrow="block"/>
          </v:shape>
        </w:pict>
      </w:r>
      <w:r w:rsidRPr="00841F96">
        <w:rPr>
          <w:b/>
          <w:bCs/>
          <w:color w:val="000000"/>
          <w:rtl/>
        </w:rPr>
        <w:tab/>
      </w:r>
    </w:p>
    <w:p w:rsidR="004B7432" w:rsidRPr="00841F96" w:rsidRDefault="004B7432" w:rsidP="004B7432">
      <w:pPr>
        <w:pStyle w:val="ListParagraph"/>
        <w:tabs>
          <w:tab w:val="left" w:pos="6330"/>
        </w:tabs>
        <w:spacing w:line="480" w:lineRule="auto"/>
        <w:jc w:val="both"/>
        <w:rPr>
          <w:b/>
          <w:bCs/>
          <w:color w:val="000000"/>
        </w:rPr>
      </w:pPr>
      <w:r w:rsidRPr="00841F96">
        <w:rPr>
          <w:b/>
          <w:bCs/>
          <w:color w:val="000000"/>
        </w:rPr>
        <w:tab/>
      </w:r>
    </w:p>
    <w:p w:rsidR="004B7432" w:rsidRPr="00841F96" w:rsidRDefault="004B7432" w:rsidP="004B7432">
      <w:pPr>
        <w:pStyle w:val="ListParagraph"/>
        <w:tabs>
          <w:tab w:val="left" w:pos="2340"/>
          <w:tab w:val="left" w:pos="4111"/>
          <w:tab w:val="left" w:pos="6096"/>
          <w:tab w:val="right" w:pos="8273"/>
        </w:tabs>
        <w:spacing w:line="360" w:lineRule="auto"/>
        <w:ind w:left="1134"/>
        <w:jc w:val="both"/>
        <w:rPr>
          <w:b/>
          <w:bCs/>
          <w:color w:val="000000"/>
        </w:rPr>
      </w:pPr>
      <w:r w:rsidRPr="00B962E3">
        <w:rPr>
          <w:noProof/>
        </w:rPr>
        <w:pict>
          <v:rect id="_x0000_s1070" style="position:absolute;left:0;text-align:left;margin-left:286.35pt;margin-top:19.85pt;width:75.75pt;height:52.4pt;z-index:251705344" fillcolor="#95b3d7" strokecolor="#95b3d7" strokeweight="1pt">
            <v:fill color2="#dbe5f1" angle="-45" focus="-50%" type="gradient"/>
            <v:shadow on="t" type="perspective" color="#243f60" opacity=".5" offset="1pt" offset2="-3pt"/>
            <v:textbox style="mso-next-textbox:#_x0000_s1070">
              <w:txbxContent>
                <w:p w:rsidR="004B7432" w:rsidRPr="00C8182E" w:rsidRDefault="004B7432" w:rsidP="004B7432">
                  <w:pPr>
                    <w:jc w:val="center"/>
                    <w:rPr>
                      <w:rFonts w:ascii="Traditional Arabic" w:hAnsi="Traditional Arabic" w:cs="Traditional Arabic"/>
                      <w:b/>
                      <w:bCs/>
                      <w:sz w:val="28"/>
                      <w:szCs w:val="28"/>
                    </w:rPr>
                  </w:pPr>
                  <w:r w:rsidRPr="00C8182E">
                    <w:rPr>
                      <w:rFonts w:ascii="Traditional Arabic" w:hAnsi="Traditional Arabic" w:cs="Traditional Arabic" w:hint="cs"/>
                      <w:b/>
                      <w:bCs/>
                      <w:sz w:val="28"/>
                      <w:szCs w:val="28"/>
                      <w:rtl/>
                    </w:rPr>
                    <w:t>عثمن</w:t>
                  </w:r>
                  <w:r w:rsidRPr="00C8182E">
                    <w:rPr>
                      <w:rFonts w:ascii="Traditional Arabic" w:hAnsi="Traditional Arabic" w:cs="Traditional Arabic"/>
                      <w:b/>
                      <w:bCs/>
                      <w:sz w:val="28"/>
                      <w:szCs w:val="28"/>
                      <w:rtl/>
                    </w:rPr>
                    <w:t xml:space="preserve"> </w:t>
                  </w:r>
                  <w:r w:rsidRPr="00C8182E">
                    <w:rPr>
                      <w:rFonts w:ascii="Traditional Arabic" w:hAnsi="Traditional Arabic" w:cs="Traditional Arabic" w:hint="cs"/>
                      <w:b/>
                      <w:bCs/>
                      <w:sz w:val="28"/>
                      <w:szCs w:val="28"/>
                      <w:rtl/>
                    </w:rPr>
                    <w:t>بن</w:t>
                  </w:r>
                  <w:r w:rsidRPr="00C8182E">
                    <w:rPr>
                      <w:rFonts w:ascii="Traditional Arabic" w:hAnsi="Traditional Arabic" w:cs="Traditional Arabic"/>
                      <w:b/>
                      <w:bCs/>
                      <w:sz w:val="28"/>
                      <w:szCs w:val="28"/>
                      <w:rtl/>
                    </w:rPr>
                    <w:t xml:space="preserve"> </w:t>
                  </w:r>
                  <w:r w:rsidRPr="00C8182E">
                    <w:rPr>
                      <w:rFonts w:ascii="Traditional Arabic" w:hAnsi="Traditional Arabic" w:cs="Traditional Arabic" w:hint="cs"/>
                      <w:b/>
                      <w:bCs/>
                      <w:sz w:val="28"/>
                      <w:szCs w:val="28"/>
                      <w:rtl/>
                    </w:rPr>
                    <w:t>ابي</w:t>
                  </w:r>
                  <w:r w:rsidRPr="00C8182E">
                    <w:rPr>
                      <w:rFonts w:ascii="Traditional Arabic" w:hAnsi="Traditional Arabic" w:cs="Traditional Arabic"/>
                      <w:b/>
                      <w:bCs/>
                      <w:sz w:val="28"/>
                      <w:szCs w:val="28"/>
                      <w:rtl/>
                    </w:rPr>
                    <w:t xml:space="preserve"> </w:t>
                  </w:r>
                  <w:r w:rsidRPr="00C8182E">
                    <w:rPr>
                      <w:rFonts w:ascii="Traditional Arabic" w:hAnsi="Traditional Arabic" w:cs="Traditional Arabic" w:hint="cs"/>
                      <w:b/>
                      <w:bCs/>
                      <w:sz w:val="28"/>
                      <w:szCs w:val="28"/>
                      <w:rtl/>
                    </w:rPr>
                    <w:t>شيبه</w:t>
                  </w:r>
                </w:p>
              </w:txbxContent>
            </v:textbox>
          </v:rect>
        </w:pict>
      </w:r>
      <w:r w:rsidRPr="00841F96">
        <w:rPr>
          <w:b/>
          <w:bCs/>
          <w:color w:val="000000"/>
        </w:rPr>
        <w:tab/>
      </w:r>
      <w:r w:rsidRPr="00841F96">
        <w:rPr>
          <w:b/>
          <w:bCs/>
          <w:color w:val="000000"/>
        </w:rPr>
        <w:tab/>
      </w:r>
      <w:r w:rsidRPr="00841F96">
        <w:rPr>
          <w:b/>
          <w:bCs/>
          <w:color w:val="000000"/>
        </w:rPr>
        <w:tab/>
      </w:r>
    </w:p>
    <w:p w:rsidR="004B7432" w:rsidRPr="00841F96" w:rsidRDefault="004B7432" w:rsidP="004B7432">
      <w:pPr>
        <w:pStyle w:val="ListParagraph"/>
        <w:spacing w:line="480" w:lineRule="auto"/>
        <w:jc w:val="both"/>
        <w:rPr>
          <w:b/>
          <w:bCs/>
          <w:color w:val="000000"/>
        </w:rPr>
      </w:pPr>
      <w:r w:rsidRPr="00B962E3">
        <w:rPr>
          <w:noProof/>
        </w:rPr>
        <w:pict>
          <v:shape id="_x0000_s1099" type="#_x0000_t32" style="position:absolute;left:0;text-align:left;margin-left:220.35pt;margin-top:19.15pt;width:58.5pt;height:9.05pt;z-index:251735040" o:connectortype="straight">
            <v:stroke endarrow="block"/>
          </v:shape>
        </w:pict>
      </w:r>
      <w:r w:rsidRPr="00B962E3">
        <w:rPr>
          <w:noProof/>
        </w:rPr>
        <w:pict>
          <v:rect id="_x0000_s1071" style="position:absolute;left:0;text-align:left;margin-left:146.1pt;margin-top:3.45pt;width:69.75pt;height:24.75pt;z-index:251706368" fillcolor="#95b3d7" strokecolor="#95b3d7" strokeweight="1pt">
            <v:fill color2="#dbe5f1" angle="-45" focus="-50%" type="gradient"/>
            <v:shadow on="t" type="perspective" color="#243f60" opacity=".5" offset="1pt" offset2="-3pt"/>
            <v:textbox style="mso-next-textbox:#_x0000_s1071">
              <w:txbxContent>
                <w:p w:rsidR="004B7432" w:rsidRPr="00B17C2F" w:rsidRDefault="004B7432" w:rsidP="004B7432">
                  <w:pPr>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ابو</w:t>
                  </w: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نضر</w:t>
                  </w:r>
                </w:p>
                <w:p w:rsidR="004B7432" w:rsidRPr="00B17C2F" w:rsidRDefault="004B7432" w:rsidP="004B7432">
                  <w:pPr>
                    <w:jc w:val="center"/>
                    <w:rPr>
                      <w:rFonts w:ascii="Traditional Arabic" w:hAnsi="Traditional Arabic" w:cs="Traditional Arabic"/>
                      <w:b/>
                      <w:bCs/>
                      <w:sz w:val="28"/>
                      <w:szCs w:val="28"/>
                    </w:rPr>
                  </w:pPr>
                </w:p>
              </w:txbxContent>
            </v:textbox>
          </v:rect>
        </w:pict>
      </w:r>
      <w:r w:rsidRPr="00B962E3">
        <w:rPr>
          <w:noProof/>
        </w:rPr>
        <w:pict>
          <v:rect id="_x0000_s1072" style="position:absolute;left:0;text-align:left;margin-left:68.1pt;margin-top:3.45pt;width:69.75pt;height:24.75pt;z-index:251707392" fillcolor="#95b3d7" strokecolor="#95b3d7" strokeweight="1pt">
            <v:fill color2="#dbe5f1" angle="-45" focus="-50%" type="gradient"/>
            <v:shadow on="t" type="perspective" color="#243f60" opacity=".5" offset="1pt" offset2="-3pt"/>
            <v:textbox style="mso-next-textbox:#_x0000_s1072">
              <w:txbxContent>
                <w:p w:rsidR="004B7432" w:rsidRPr="00677C2C" w:rsidRDefault="004B7432" w:rsidP="004B7432">
                  <w:pPr>
                    <w:rPr>
                      <w:szCs w:val="28"/>
                    </w:rPr>
                  </w:pPr>
                  <w:r>
                    <w:rPr>
                      <w:rFonts w:ascii="Traditional Arabic" w:hAnsi="Traditional Arabic" w:cs="Traditional Arabic" w:hint="cs"/>
                      <w:b/>
                      <w:bCs/>
                      <w:sz w:val="28"/>
                      <w:szCs w:val="28"/>
                      <w:rtl/>
                    </w:rPr>
                    <w:t>محمد</w:t>
                  </w: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بن</w:t>
                  </w: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يزيد</w:t>
                  </w:r>
                </w:p>
              </w:txbxContent>
            </v:textbox>
          </v:rect>
        </w:pict>
      </w:r>
    </w:p>
    <w:p w:rsidR="004B7432" w:rsidRPr="00841F96" w:rsidRDefault="004B7432" w:rsidP="004B7432">
      <w:pPr>
        <w:spacing w:line="480" w:lineRule="auto"/>
        <w:ind w:left="270"/>
        <w:rPr>
          <w:b/>
          <w:bCs/>
          <w:color w:val="000000"/>
          <w:rtl/>
        </w:rPr>
      </w:pPr>
      <w:r>
        <w:rPr>
          <w:b/>
          <w:bCs/>
          <w:noProof/>
          <w:color w:val="000000"/>
          <w:rtl/>
        </w:rPr>
        <w:pict>
          <v:shape id="_x0000_s1101" type="#_x0000_t32" style="position:absolute;left:0;text-align:left;margin-left:104.85pt;margin-top:7.25pt;width:27pt;height:40.5pt;z-index:251737088" o:connectortype="straight">
            <v:stroke endarrow="block"/>
          </v:shape>
        </w:pict>
      </w:r>
      <w:r>
        <w:rPr>
          <w:b/>
          <w:bCs/>
          <w:noProof/>
          <w:color w:val="000000"/>
          <w:rtl/>
        </w:rPr>
        <w:pict>
          <v:shape id="_x0000_s1100" type="#_x0000_t32" style="position:absolute;left:0;text-align:left;margin-left:146.1pt;margin-top:7.25pt;width:36.75pt;height:40.5pt;flip:x;z-index:251736064" o:connectortype="straight">
            <v:stroke endarrow="block"/>
          </v:shape>
        </w:pict>
      </w:r>
    </w:p>
    <w:p w:rsidR="004B7432" w:rsidRDefault="004B7432" w:rsidP="004B7432">
      <w:pPr>
        <w:spacing w:line="480" w:lineRule="auto"/>
        <w:ind w:left="270"/>
        <w:rPr>
          <w:b/>
          <w:bCs/>
          <w:color w:val="000000"/>
          <w:rtl/>
        </w:rPr>
      </w:pPr>
      <w:r>
        <w:rPr>
          <w:b/>
          <w:bCs/>
          <w:noProof/>
          <w:color w:val="000000"/>
          <w:rtl/>
        </w:rPr>
        <w:pict>
          <v:shape id="_x0000_s1102" type="#_x0000_t32" style="position:absolute;left:0;text-align:left;margin-left:326.1pt;margin-top:1.4pt;width:0;height:18.75pt;z-index:251738112" o:connectortype="straight">
            <v:stroke endarrow="block"/>
          </v:shape>
        </w:pict>
      </w:r>
    </w:p>
    <w:p w:rsidR="004B7432" w:rsidRDefault="004B7432" w:rsidP="004B7432">
      <w:pPr>
        <w:spacing w:line="480" w:lineRule="auto"/>
        <w:ind w:left="270"/>
        <w:rPr>
          <w:b/>
          <w:bCs/>
          <w:color w:val="000000"/>
        </w:rPr>
      </w:pPr>
      <w:r w:rsidRPr="00B962E3">
        <w:rPr>
          <w:rFonts w:ascii="Calibri" w:hAnsi="Calibri" w:cs="Arial"/>
          <w:noProof/>
          <w:sz w:val="22"/>
          <w:szCs w:val="22"/>
        </w:rPr>
        <w:pict>
          <v:rect id="_x0000_s1073" style="position:absolute;left:0;text-align:left;margin-left:104.85pt;margin-top:2.05pt;width:73.5pt;height:25.5pt;z-index:251708416" fillcolor="#666" strokecolor="#666" strokeweight="1pt">
            <v:fill color2="#ccc" angle="-45" focus="-50%" type="gradient"/>
            <v:shadow on="t" type="perspective" color="#7f7f7f" opacity=".5" offset="1pt" offset2="-3pt"/>
            <v:textbox style="mso-next-textbox:#_x0000_s1073">
              <w:txbxContent>
                <w:p w:rsidR="004B7432" w:rsidRPr="007C2AA5" w:rsidRDefault="004B7432" w:rsidP="004B7432">
                  <w:pPr>
                    <w:jc w:val="center"/>
                    <w:rPr>
                      <w:rFonts w:ascii="Traditional Arabic" w:hAnsi="Traditional Arabic" w:cs="Traditional Arabic"/>
                      <w:sz w:val="28"/>
                      <w:szCs w:val="28"/>
                    </w:rPr>
                  </w:pPr>
                  <w:r>
                    <w:rPr>
                      <w:rFonts w:ascii="Traditional Arabic" w:hAnsi="Traditional Arabic" w:cs="Traditional Arabic" w:hint="cs"/>
                      <w:sz w:val="28"/>
                      <w:szCs w:val="28"/>
                      <w:rtl/>
                    </w:rPr>
                    <w:t>احمد</w:t>
                  </w:r>
                </w:p>
              </w:txbxContent>
            </v:textbox>
          </v:rect>
        </w:pict>
      </w:r>
      <w:r w:rsidRPr="00B962E3">
        <w:rPr>
          <w:rFonts w:ascii="Calibri" w:hAnsi="Calibri" w:cs="Arial"/>
          <w:noProof/>
          <w:sz w:val="22"/>
          <w:szCs w:val="22"/>
        </w:rPr>
        <w:pict>
          <v:rect id="_x0000_s1074" style="position:absolute;left:0;text-align:left;margin-left:286.35pt;margin-top:2.05pt;width:1in;height:25.5pt;z-index:251709440" fillcolor="#666" strokecolor="#666" strokeweight="1pt">
            <v:fill color2="#ccc" angle="-45" focus="-50%" type="gradient"/>
            <v:shadow on="t" type="perspective" color="#7f7f7f" opacity=".5" offset="1pt" offset2="-3pt"/>
            <v:textbox style="mso-next-textbox:#_x0000_s1074">
              <w:txbxContent>
                <w:p w:rsidR="004B7432" w:rsidRPr="007C2AA5" w:rsidRDefault="004B7432" w:rsidP="004B7432">
                  <w:pPr>
                    <w:bidi/>
                    <w:jc w:val="center"/>
                    <w:rPr>
                      <w:rFonts w:ascii="Traditional Arabic" w:hAnsi="Traditional Arabic" w:cs="Traditional Arabic"/>
                      <w:sz w:val="28"/>
                      <w:szCs w:val="28"/>
                      <w:rtl/>
                    </w:rPr>
                  </w:pPr>
                  <w:r>
                    <w:rPr>
                      <w:rFonts w:ascii="Traditional Arabic" w:hAnsi="Traditional Arabic" w:cs="Traditional Arabic" w:hint="cs"/>
                      <w:sz w:val="28"/>
                      <w:szCs w:val="28"/>
                      <w:rtl/>
                    </w:rPr>
                    <w:t>ابو</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داود</w:t>
                  </w:r>
                </w:p>
              </w:txbxContent>
            </v:textbox>
          </v:rect>
        </w:pict>
      </w:r>
    </w:p>
    <w:p w:rsidR="004B7432" w:rsidRPr="00CC38D4" w:rsidRDefault="004B7432" w:rsidP="004B7432">
      <w:pPr>
        <w:spacing w:line="480" w:lineRule="auto"/>
        <w:ind w:left="270"/>
        <w:rPr>
          <w:b/>
          <w:bCs/>
          <w:color w:val="000000"/>
        </w:rPr>
      </w:pPr>
    </w:p>
    <w:p w:rsidR="004B7432" w:rsidRPr="00841F96" w:rsidRDefault="004B7432" w:rsidP="004B7432">
      <w:pPr>
        <w:pStyle w:val="ListParagraph"/>
        <w:numPr>
          <w:ilvl w:val="0"/>
          <w:numId w:val="18"/>
        </w:numPr>
        <w:spacing w:line="480" w:lineRule="auto"/>
        <w:ind w:left="360"/>
        <w:rPr>
          <w:b/>
          <w:bCs/>
          <w:color w:val="000000"/>
        </w:rPr>
      </w:pPr>
      <w:r w:rsidRPr="00841F96">
        <w:rPr>
          <w:b/>
          <w:bCs/>
          <w:color w:val="000000"/>
        </w:rPr>
        <w:lastRenderedPageBreak/>
        <w:t xml:space="preserve">Kritik </w:t>
      </w:r>
      <w:r w:rsidRPr="00941A21">
        <w:rPr>
          <w:b/>
          <w:bCs/>
          <w:i/>
          <w:iCs/>
          <w:color w:val="000000"/>
        </w:rPr>
        <w:t>Sanad</w:t>
      </w:r>
    </w:p>
    <w:p w:rsidR="004B7432" w:rsidRPr="00841F96" w:rsidRDefault="004B7432" w:rsidP="004B7432">
      <w:pPr>
        <w:tabs>
          <w:tab w:val="left" w:pos="1134"/>
        </w:tabs>
        <w:spacing w:line="480" w:lineRule="auto"/>
        <w:ind w:left="360" w:firstLine="698"/>
        <w:jc w:val="both"/>
        <w:rPr>
          <w:color w:val="000000"/>
        </w:rPr>
      </w:pPr>
      <w:r w:rsidRPr="00841F96">
        <w:rPr>
          <w:color w:val="000000"/>
        </w:rPr>
        <w:t>Sebagai langkah kedua dari penelitian hadi</w:t>
      </w:r>
      <w:r>
        <w:rPr>
          <w:color w:val="000000"/>
        </w:rPr>
        <w:t>t</w:t>
      </w:r>
      <w:r w:rsidRPr="00841F96">
        <w:rPr>
          <w:color w:val="000000"/>
        </w:rPr>
        <w:t xml:space="preserve">s yang dilakukan penulis yaitu meneliti kualitas </w:t>
      </w:r>
      <w:r w:rsidRPr="00672BB7">
        <w:rPr>
          <w:i/>
          <w:iCs/>
          <w:color w:val="000000"/>
        </w:rPr>
        <w:t>sanad</w:t>
      </w:r>
      <w:r w:rsidRPr="00841F96">
        <w:rPr>
          <w:color w:val="000000"/>
        </w:rPr>
        <w:t xml:space="preserve"> hadi</w:t>
      </w:r>
      <w:r>
        <w:rPr>
          <w:color w:val="000000"/>
        </w:rPr>
        <w:t>t</w:t>
      </w:r>
      <w:r w:rsidRPr="00841F96">
        <w:rPr>
          <w:color w:val="000000"/>
        </w:rPr>
        <w:t>s tentang dilarangnya menyerupai non Muslim.</w:t>
      </w:r>
    </w:p>
    <w:p w:rsidR="004B7432" w:rsidRPr="00841F96" w:rsidRDefault="004B7432" w:rsidP="004B7432">
      <w:pPr>
        <w:pStyle w:val="ListParagraph"/>
        <w:numPr>
          <w:ilvl w:val="0"/>
          <w:numId w:val="13"/>
        </w:numPr>
        <w:tabs>
          <w:tab w:val="left" w:pos="720"/>
        </w:tabs>
        <w:spacing w:line="480" w:lineRule="auto"/>
        <w:ind w:left="644" w:hanging="284"/>
        <w:jc w:val="both"/>
        <w:rPr>
          <w:b/>
          <w:bCs/>
          <w:color w:val="000000"/>
        </w:rPr>
      </w:pPr>
      <w:r w:rsidRPr="00841F96">
        <w:rPr>
          <w:b/>
          <w:bCs/>
          <w:color w:val="000000"/>
        </w:rPr>
        <w:t xml:space="preserve">Meneliti Kualitas Periwayat dan Persambungan </w:t>
      </w:r>
      <w:r w:rsidRPr="00941A21">
        <w:rPr>
          <w:b/>
          <w:bCs/>
          <w:i/>
          <w:iCs/>
          <w:color w:val="000000"/>
        </w:rPr>
        <w:t>Sanad</w:t>
      </w:r>
    </w:p>
    <w:p w:rsidR="004B7432" w:rsidRPr="00841F96" w:rsidRDefault="004B7432" w:rsidP="004B7432">
      <w:pPr>
        <w:tabs>
          <w:tab w:val="left" w:pos="1440"/>
        </w:tabs>
        <w:spacing w:line="480" w:lineRule="auto"/>
        <w:ind w:left="644"/>
        <w:jc w:val="both"/>
        <w:rPr>
          <w:color w:val="000000"/>
        </w:rPr>
      </w:pPr>
      <w:r w:rsidRPr="00841F96">
        <w:rPr>
          <w:color w:val="000000"/>
        </w:rPr>
        <w:tab/>
        <w:t>Sebagaimana terlihat pada diagram transmisi hadits diatas, perawi hadi</w:t>
      </w:r>
      <w:r>
        <w:rPr>
          <w:color w:val="000000"/>
        </w:rPr>
        <w:t>t</w:t>
      </w:r>
      <w:r w:rsidRPr="00841F96">
        <w:rPr>
          <w:color w:val="000000"/>
        </w:rPr>
        <w:t>s no.</w:t>
      </w:r>
      <w:r w:rsidRPr="00841F96">
        <w:rPr>
          <w:color w:val="000000"/>
          <w:rtl/>
        </w:rPr>
        <w:t>3512</w:t>
      </w:r>
      <w:r w:rsidRPr="00841F96">
        <w:rPr>
          <w:color w:val="000000"/>
        </w:rPr>
        <w:t xml:space="preserve"> diatas ada tujuh orang, yakni Ibn Ummar, Ibn Munib, Hasan bin ‘Atiyah, Abdurrohman, Abu Nadir, Ustman bin Abi Saibah, dan Abu Daud. Tentang biografi dari perowi-perowi tersebut adalah sebagai berikut:</w:t>
      </w:r>
    </w:p>
    <w:p w:rsidR="004B7432" w:rsidRPr="00841F96" w:rsidRDefault="004B7432" w:rsidP="004B7432">
      <w:pPr>
        <w:pStyle w:val="ListParagraph"/>
        <w:numPr>
          <w:ilvl w:val="0"/>
          <w:numId w:val="14"/>
        </w:numPr>
        <w:tabs>
          <w:tab w:val="left" w:pos="1080"/>
        </w:tabs>
        <w:spacing w:line="480" w:lineRule="auto"/>
        <w:ind w:left="1080"/>
        <w:jc w:val="both"/>
        <w:rPr>
          <w:color w:val="000000"/>
        </w:rPr>
      </w:pPr>
      <w:r w:rsidRPr="00841F96">
        <w:rPr>
          <w:color w:val="000000"/>
        </w:rPr>
        <w:t>Abu Daud</w:t>
      </w:r>
    </w:p>
    <w:p w:rsidR="004B7432" w:rsidRPr="00841F96" w:rsidRDefault="004B7432" w:rsidP="004B7432">
      <w:pPr>
        <w:pStyle w:val="ListParagraph"/>
        <w:tabs>
          <w:tab w:val="left" w:pos="1701"/>
        </w:tabs>
        <w:spacing w:line="480" w:lineRule="auto"/>
        <w:ind w:left="1080" w:firstLine="720"/>
        <w:jc w:val="both"/>
        <w:rPr>
          <w:color w:val="000000"/>
        </w:rPr>
      </w:pPr>
      <w:r w:rsidRPr="00841F96">
        <w:rPr>
          <w:color w:val="000000"/>
        </w:rPr>
        <w:t>Menurut Abdurrahman  bin Abi Hatim, bahwa nama Abu Daud adalah Sulaiman bin al Asy'ats bin Syadad bin 'Amru bin 'Amir.</w:t>
      </w:r>
    </w:p>
    <w:p w:rsidR="004B7432" w:rsidRPr="00841F96" w:rsidRDefault="004B7432" w:rsidP="004B7432">
      <w:pPr>
        <w:pStyle w:val="ListParagraph"/>
        <w:tabs>
          <w:tab w:val="left" w:pos="1701"/>
        </w:tabs>
        <w:spacing w:line="480" w:lineRule="auto"/>
        <w:ind w:left="1080" w:firstLine="720"/>
        <w:jc w:val="both"/>
        <w:rPr>
          <w:color w:val="000000"/>
        </w:rPr>
      </w:pPr>
      <w:r w:rsidRPr="00841F96">
        <w:rPr>
          <w:color w:val="000000"/>
        </w:rPr>
        <w:t>Menurut Muhammad bin Abdul 'Aziz Al Hasyimi;  Sulaiman bin al Asy'ats bin Basyar bin  Syadad.</w:t>
      </w:r>
    </w:p>
    <w:p w:rsidR="004B7432" w:rsidRPr="00841F96" w:rsidRDefault="004B7432" w:rsidP="004B7432">
      <w:pPr>
        <w:pStyle w:val="ListParagraph"/>
        <w:tabs>
          <w:tab w:val="left" w:pos="1701"/>
        </w:tabs>
        <w:spacing w:line="480" w:lineRule="auto"/>
        <w:ind w:left="1080" w:firstLine="720"/>
        <w:jc w:val="both"/>
        <w:rPr>
          <w:color w:val="000000"/>
        </w:rPr>
      </w:pPr>
      <w:r w:rsidRPr="00841F96">
        <w:rPr>
          <w:color w:val="000000"/>
        </w:rPr>
        <w:t>Ibnu Dasah dan Abu 'Ubaid Al Ajuri  berkata; Sulaiman bin al Asy'ats bin Ishaq bin Basyir bin Syadad. Pendapat ini di perkuat oleh Abu Bakr Al  Khathib di dalam Tarikhnya. Dan dia dalam bukunya menambahi dengan; Ibnu 'Amru  bin 'Imran al Imam, Syaikh as Sunnah, Muqaddimu al huffazh, Abu Daud al-azadi as-Sajastani, muhaddits Bashrah.</w:t>
      </w:r>
    </w:p>
    <w:p w:rsidR="004B7432" w:rsidRPr="002638E3" w:rsidRDefault="004B7432" w:rsidP="004B7432">
      <w:pPr>
        <w:pStyle w:val="ListParagraph"/>
        <w:tabs>
          <w:tab w:val="left" w:pos="1701"/>
        </w:tabs>
        <w:spacing w:line="480" w:lineRule="auto"/>
        <w:ind w:left="1080" w:firstLine="720"/>
        <w:jc w:val="both"/>
        <w:rPr>
          <w:color w:val="000000"/>
        </w:rPr>
      </w:pPr>
      <w:r w:rsidRPr="00841F96">
        <w:rPr>
          <w:color w:val="000000"/>
        </w:rPr>
        <w:t>Tidak ada ulama yang menyebutkan tanggal dan bulan kelahiran  beliau, kebanyakan refrensi menyebutkan tahun kelahirannya. Beliau dilahirkan pada tahun 202 H. disandarkan kepada  keterangan dari murid beliau, Abu  Ubaid Al Ajuri ketika beliau wafat, dia berkata:  aku mendengar Abu Dau</w:t>
      </w:r>
      <w:r>
        <w:rPr>
          <w:color w:val="000000"/>
        </w:rPr>
        <w:t>d  berkata</w:t>
      </w:r>
      <w:r w:rsidRPr="00841F96">
        <w:rPr>
          <w:color w:val="000000"/>
        </w:rPr>
        <w:t>:</w:t>
      </w:r>
      <w:r>
        <w:rPr>
          <w:color w:val="000000"/>
        </w:rPr>
        <w:t xml:space="preserve"> </w:t>
      </w:r>
      <w:r w:rsidRPr="002638E3">
        <w:rPr>
          <w:i/>
          <w:iCs/>
          <w:color w:val="000000"/>
        </w:rPr>
        <w:t>“Aku dilahirkan  pada tahun  202 Hijriah"</w:t>
      </w:r>
    </w:p>
    <w:p w:rsidR="004B7432" w:rsidRPr="006A26B3" w:rsidRDefault="004B7432" w:rsidP="004B7432">
      <w:pPr>
        <w:pStyle w:val="ListParagraph"/>
        <w:tabs>
          <w:tab w:val="left" w:pos="1701"/>
        </w:tabs>
        <w:spacing w:line="480" w:lineRule="auto"/>
        <w:ind w:left="1080" w:firstLine="720"/>
        <w:jc w:val="both"/>
        <w:rPr>
          <w:color w:val="000000"/>
          <w:lang w:val="fi-FI"/>
        </w:rPr>
      </w:pPr>
      <w:r w:rsidRPr="006A26B3">
        <w:rPr>
          <w:color w:val="000000"/>
          <w:lang w:val="fi-FI"/>
        </w:rPr>
        <w:lastRenderedPageBreak/>
        <w:t xml:space="preserve">Iman Abu Daud  adalah salah satu Iman yang sering berkeliling mencari hadits ke negri-negri Islam yang ditempati para Kibarul Muhadditsin,  beliau mencontoh para syaikhnya  terdahulu dalam rangka menuntut ilmu dan mengejar hadits yang tersebar di berbagai daerah yang berada di dada orang-orang </w:t>
      </w:r>
      <w:r w:rsidRPr="006A26B3">
        <w:rPr>
          <w:i/>
          <w:iCs/>
          <w:color w:val="000000"/>
          <w:lang w:val="fi-FI"/>
        </w:rPr>
        <w:t>tsiqat</w:t>
      </w:r>
      <w:r w:rsidRPr="006A26B3">
        <w:rPr>
          <w:color w:val="000000"/>
          <w:lang w:val="fi-FI"/>
        </w:rPr>
        <w:t xml:space="preserve"> dan </w:t>
      </w:r>
      <w:r w:rsidRPr="006A26B3">
        <w:rPr>
          <w:i/>
          <w:iCs/>
          <w:color w:val="000000"/>
          <w:lang w:val="fi-FI"/>
        </w:rPr>
        <w:t>Amanah</w:t>
      </w:r>
      <w:r w:rsidRPr="006A26B3">
        <w:rPr>
          <w:color w:val="000000"/>
          <w:lang w:val="fi-FI"/>
        </w:rPr>
        <w:t>. Dengan  motivasi dan semangat yang tinggi serta kecintaan beliau sejak kecil terhadap  ilmu-ilmu hadits, maka beliau mengadakan perjalanan (Rihlah) dalam   mencari ilmu sebelum genap berusia 18 tahun.</w:t>
      </w:r>
    </w:p>
    <w:p w:rsidR="004B7432" w:rsidRPr="00841F96" w:rsidRDefault="004B7432" w:rsidP="004B7432">
      <w:pPr>
        <w:pStyle w:val="ListParagraph"/>
        <w:tabs>
          <w:tab w:val="left" w:pos="1701"/>
        </w:tabs>
        <w:spacing w:line="480" w:lineRule="auto"/>
        <w:ind w:left="1080" w:firstLine="720"/>
        <w:jc w:val="both"/>
        <w:rPr>
          <w:color w:val="000000"/>
        </w:rPr>
      </w:pPr>
      <w:r w:rsidRPr="00841F96">
        <w:rPr>
          <w:color w:val="000000"/>
        </w:rPr>
        <w:t>Adapun  negri-negri Islam yang beliau kunjungi adalah;</w:t>
      </w:r>
    </w:p>
    <w:p w:rsidR="004B7432" w:rsidRDefault="004B7432" w:rsidP="004B7432">
      <w:pPr>
        <w:pStyle w:val="ListParagraph"/>
        <w:spacing w:line="480" w:lineRule="auto"/>
        <w:ind w:left="1080"/>
        <w:jc w:val="both"/>
        <w:rPr>
          <w:color w:val="000000"/>
        </w:rPr>
      </w:pPr>
      <w:r w:rsidRPr="00841F96">
        <w:rPr>
          <w:color w:val="000000"/>
        </w:rPr>
        <w:t>Iraq; Baghdad merupakan daerah islam yang  pertama kali beliau masuki, yaitu pada tahun 220 hijriah</w:t>
      </w:r>
      <w:r w:rsidRPr="009C387E">
        <w:rPr>
          <w:color w:val="000000"/>
        </w:rPr>
        <w:t xml:space="preserve">, </w:t>
      </w:r>
      <w:r w:rsidRPr="00841F96">
        <w:rPr>
          <w:color w:val="000000"/>
        </w:rPr>
        <w:t>Kufah; beliau kunjungi pada tahun 221 hijriah.</w:t>
      </w:r>
      <w:r w:rsidRPr="009C387E">
        <w:rPr>
          <w:color w:val="000000"/>
        </w:rPr>
        <w:t xml:space="preserve"> </w:t>
      </w:r>
      <w:r w:rsidRPr="00841F96">
        <w:rPr>
          <w:color w:val="000000"/>
        </w:rPr>
        <w:t>Bashrah; beliau tinggal disana dan banyak  mendengar hadits di sana, kemudian keluar dari sana dan kembali lagi setelah  itu.</w:t>
      </w:r>
      <w:r>
        <w:rPr>
          <w:color w:val="000000"/>
        </w:rPr>
        <w:t xml:space="preserve"> </w:t>
      </w:r>
      <w:r w:rsidRPr="00841F96">
        <w:rPr>
          <w:color w:val="000000"/>
        </w:rPr>
        <w:t>Syam; Damsyiq, Himsh dan Halb.</w:t>
      </w:r>
      <w:r>
        <w:rPr>
          <w:color w:val="000000"/>
        </w:rPr>
        <w:t xml:space="preserve"> </w:t>
      </w:r>
      <w:r w:rsidRPr="00841F96">
        <w:rPr>
          <w:color w:val="000000"/>
        </w:rPr>
        <w:t>AL Jazirah; masuk ke daerah Haran, dan  mendengar hadits dari penduduknya.</w:t>
      </w:r>
      <w:r>
        <w:rPr>
          <w:color w:val="000000"/>
        </w:rPr>
        <w:t xml:space="preserve"> </w:t>
      </w:r>
      <w:r w:rsidRPr="00841F96">
        <w:rPr>
          <w:color w:val="000000"/>
        </w:rPr>
        <w:t>Hijaz; mendengar hadits dari penduduk Makkah,  kemungkinan besar saat itu perjalanan beliau ketika hendak menunaikan ibadah  haji</w:t>
      </w:r>
      <w:r>
        <w:rPr>
          <w:color w:val="000000"/>
        </w:rPr>
        <w:t xml:space="preserve">. </w:t>
      </w:r>
      <w:r w:rsidRPr="00841F96">
        <w:rPr>
          <w:color w:val="000000"/>
        </w:rPr>
        <w:t>Khurasan; Naisabur dan Harrah, dan mendengar  hadits dari penduduk Baghlan.</w:t>
      </w:r>
    </w:p>
    <w:p w:rsidR="004B7432" w:rsidRPr="00841F96" w:rsidRDefault="004B7432" w:rsidP="004B7432">
      <w:pPr>
        <w:pStyle w:val="ListParagraph"/>
        <w:tabs>
          <w:tab w:val="left" w:pos="1080"/>
          <w:tab w:val="left" w:pos="1701"/>
          <w:tab w:val="left" w:pos="1890"/>
        </w:tabs>
        <w:spacing w:line="480" w:lineRule="auto"/>
        <w:ind w:left="1080"/>
        <w:jc w:val="both"/>
        <w:rPr>
          <w:color w:val="000000"/>
        </w:rPr>
      </w:pPr>
      <w:r>
        <w:rPr>
          <w:color w:val="000000"/>
        </w:rPr>
        <w:tab/>
      </w:r>
      <w:r w:rsidRPr="00841F96">
        <w:rPr>
          <w:color w:val="000000"/>
        </w:rPr>
        <w:t>Diantara  guru beliau yang terdapat di dalam sunannya adalah;</w:t>
      </w:r>
      <w:r w:rsidRPr="00460B85">
        <w:rPr>
          <w:color w:val="000000"/>
        </w:rPr>
        <w:t xml:space="preserve"> </w:t>
      </w:r>
      <w:r w:rsidRPr="00841F96">
        <w:rPr>
          <w:color w:val="000000"/>
        </w:rPr>
        <w:t>Ahmad bin Muhammmad bin Hanbal as Syaibani al Bagda</w:t>
      </w:r>
      <w:r>
        <w:rPr>
          <w:color w:val="000000"/>
        </w:rPr>
        <w:t>di</w:t>
      </w:r>
      <w:r w:rsidRPr="00460B85">
        <w:rPr>
          <w:color w:val="000000"/>
        </w:rPr>
        <w:t xml:space="preserve">, </w:t>
      </w:r>
      <w:r>
        <w:rPr>
          <w:color w:val="000000"/>
        </w:rPr>
        <w:t>Yahya bin Ma'in</w:t>
      </w:r>
      <w:r w:rsidRPr="00460B85">
        <w:rPr>
          <w:color w:val="000000"/>
        </w:rPr>
        <w:t xml:space="preserve">, </w:t>
      </w:r>
      <w:r>
        <w:rPr>
          <w:color w:val="000000"/>
        </w:rPr>
        <w:t>Abu Zakariya</w:t>
      </w:r>
      <w:r w:rsidRPr="00460B85">
        <w:rPr>
          <w:color w:val="000000"/>
        </w:rPr>
        <w:t xml:space="preserve">, </w:t>
      </w:r>
      <w:r w:rsidRPr="00841F96">
        <w:rPr>
          <w:color w:val="000000"/>
        </w:rPr>
        <w:t>Ishaq binIbrahin  bin Rahuyah abu ya'qub al Hanzhali</w:t>
      </w:r>
      <w:r w:rsidRPr="00460B85">
        <w:rPr>
          <w:color w:val="000000"/>
        </w:rPr>
        <w:t xml:space="preserve">, </w:t>
      </w:r>
      <w:r w:rsidRPr="00841F96">
        <w:rPr>
          <w:color w:val="000000"/>
        </w:rPr>
        <w:t>Utsm</w:t>
      </w:r>
      <w:r>
        <w:rPr>
          <w:color w:val="000000"/>
        </w:rPr>
        <w:t>an bin Muhammad bin abi Syaibah</w:t>
      </w:r>
      <w:r w:rsidRPr="00460B85">
        <w:rPr>
          <w:color w:val="000000"/>
        </w:rPr>
        <w:t xml:space="preserve">. </w:t>
      </w:r>
      <w:r w:rsidRPr="00841F96">
        <w:rPr>
          <w:color w:val="000000"/>
        </w:rPr>
        <w:t>abu al Hasan al Abasi al Kufi.</w:t>
      </w:r>
      <w:r w:rsidRPr="00460B85">
        <w:rPr>
          <w:color w:val="000000"/>
        </w:rPr>
        <w:t xml:space="preserve"> </w:t>
      </w:r>
      <w:r>
        <w:rPr>
          <w:color w:val="000000"/>
        </w:rPr>
        <w:t>Muslim bin Ibrahim al Azdi</w:t>
      </w:r>
      <w:r w:rsidRPr="00460B85">
        <w:rPr>
          <w:color w:val="000000"/>
        </w:rPr>
        <w:t xml:space="preserve">, </w:t>
      </w:r>
      <w:r w:rsidRPr="00841F96">
        <w:rPr>
          <w:color w:val="000000"/>
        </w:rPr>
        <w:t xml:space="preserve">Abdullah bin Maslamah bin Qa'nab al Qa'nabi al  Harits  al </w:t>
      </w:r>
      <w:r w:rsidRPr="00841F96">
        <w:rPr>
          <w:color w:val="000000"/>
        </w:rPr>
        <w:lastRenderedPageBreak/>
        <w:t>Madani</w:t>
      </w:r>
      <w:r w:rsidRPr="00460B85">
        <w:rPr>
          <w:color w:val="000000"/>
        </w:rPr>
        <w:t xml:space="preserve">, </w:t>
      </w:r>
      <w:r w:rsidRPr="00841F96">
        <w:rPr>
          <w:color w:val="000000"/>
        </w:rPr>
        <w:t>Musaddad bin Musarhad bin Musarbal</w:t>
      </w:r>
      <w:r w:rsidRPr="00460B85">
        <w:rPr>
          <w:color w:val="000000"/>
        </w:rPr>
        <w:t xml:space="preserve">, </w:t>
      </w:r>
      <w:r w:rsidRPr="00841F96">
        <w:rPr>
          <w:color w:val="000000"/>
        </w:rPr>
        <w:t xml:space="preserve"> </w:t>
      </w:r>
      <w:r>
        <w:rPr>
          <w:color w:val="000000"/>
        </w:rPr>
        <w:t>Musa bin Ismail at Tamimi</w:t>
      </w:r>
      <w:r w:rsidRPr="00460B85">
        <w:rPr>
          <w:color w:val="000000"/>
        </w:rPr>
        <w:t xml:space="preserve">, </w:t>
      </w:r>
      <w:r>
        <w:rPr>
          <w:color w:val="000000"/>
        </w:rPr>
        <w:t>Muhammad bin Basar</w:t>
      </w:r>
      <w:r w:rsidRPr="00460B85">
        <w:rPr>
          <w:color w:val="000000"/>
        </w:rPr>
        <w:t xml:space="preserve">, </w:t>
      </w:r>
      <w:r w:rsidRPr="00841F96">
        <w:rPr>
          <w:color w:val="000000"/>
        </w:rPr>
        <w:t>Zuhair bin Harbi (Abu Khaitsamah)</w:t>
      </w:r>
      <w:r w:rsidRPr="00460B85">
        <w:rPr>
          <w:color w:val="000000"/>
        </w:rPr>
        <w:t xml:space="preserve">. </w:t>
      </w:r>
      <w:r w:rsidRPr="00841F96">
        <w:rPr>
          <w:color w:val="000000"/>
        </w:rPr>
        <w:t>Dan masih banyak yang lainnya yang tidak bisa kami sebutkan secara keseluruhan.</w:t>
      </w:r>
    </w:p>
    <w:p w:rsidR="004B7432" w:rsidRPr="00841F96" w:rsidRDefault="004B7432" w:rsidP="004B7432">
      <w:pPr>
        <w:pStyle w:val="ListParagraph"/>
        <w:tabs>
          <w:tab w:val="left" w:pos="1701"/>
        </w:tabs>
        <w:spacing w:line="480" w:lineRule="auto"/>
        <w:ind w:left="1530"/>
        <w:jc w:val="both"/>
        <w:rPr>
          <w:color w:val="000000"/>
        </w:rPr>
      </w:pPr>
      <w:r w:rsidRPr="00841F96">
        <w:rPr>
          <w:color w:val="000000"/>
        </w:rPr>
        <w:t>Diantara murid-murid beliau, antara lain;</w:t>
      </w:r>
    </w:p>
    <w:p w:rsidR="004B7432" w:rsidRPr="00460B85" w:rsidRDefault="004B7432" w:rsidP="004B7432">
      <w:pPr>
        <w:pStyle w:val="ListParagraph"/>
        <w:tabs>
          <w:tab w:val="left" w:pos="1701"/>
        </w:tabs>
        <w:spacing w:line="480" w:lineRule="auto"/>
        <w:ind w:left="1080"/>
        <w:jc w:val="both"/>
        <w:rPr>
          <w:color w:val="000000"/>
          <w:lang w:val="nb-NO"/>
        </w:rPr>
      </w:pPr>
      <w:r w:rsidRPr="00841F96">
        <w:rPr>
          <w:color w:val="000000"/>
        </w:rPr>
        <w:t>Imam Abu  'Isa at Tirmidzi</w:t>
      </w:r>
      <w:r>
        <w:rPr>
          <w:color w:val="000000"/>
          <w:lang w:val="nb-NO"/>
        </w:rPr>
        <w:t xml:space="preserve">, </w:t>
      </w:r>
      <w:r w:rsidRPr="00841F96">
        <w:rPr>
          <w:color w:val="000000"/>
        </w:rPr>
        <w:t>Imam Nasa'i</w:t>
      </w:r>
      <w:r>
        <w:rPr>
          <w:color w:val="000000"/>
          <w:lang w:val="nb-NO"/>
        </w:rPr>
        <w:t xml:space="preserve">, </w:t>
      </w:r>
      <w:r w:rsidRPr="00841F96">
        <w:rPr>
          <w:color w:val="000000"/>
        </w:rPr>
        <w:t>Abu Ubaid Al Ajuri</w:t>
      </w:r>
      <w:r>
        <w:rPr>
          <w:color w:val="000000"/>
        </w:rPr>
        <w:t xml:space="preserve">, </w:t>
      </w:r>
      <w:r w:rsidRPr="00841F96">
        <w:rPr>
          <w:color w:val="000000"/>
        </w:rPr>
        <w:t>Abu Thayyib Ahmad bin Ibrahim Al Baghda</w:t>
      </w:r>
      <w:r>
        <w:rPr>
          <w:color w:val="000000"/>
        </w:rPr>
        <w:t xml:space="preserve">di  (Perawi sunan Abi Daud dari beliau), </w:t>
      </w:r>
      <w:r w:rsidRPr="00841F96">
        <w:rPr>
          <w:color w:val="000000"/>
        </w:rPr>
        <w:t>Abu 'Amru Ahmad bin Ali Al Bashri (p</w:t>
      </w:r>
      <w:r>
        <w:rPr>
          <w:color w:val="000000"/>
        </w:rPr>
        <w:t xml:space="preserve">erawi  kitab sunan dari beliau), </w:t>
      </w:r>
      <w:r w:rsidRPr="00841F96">
        <w:rPr>
          <w:color w:val="000000"/>
        </w:rPr>
        <w:t>Abu Bakar Ahmad bi</w:t>
      </w:r>
      <w:r>
        <w:rPr>
          <w:color w:val="000000"/>
        </w:rPr>
        <w:t xml:space="preserve">n Muhammad Al Khallal Al  Faqih, Isma'il bin Muhammad Ash Shafar, </w:t>
      </w:r>
      <w:r w:rsidRPr="00841F96">
        <w:rPr>
          <w:color w:val="000000"/>
        </w:rPr>
        <w:t xml:space="preserve">Abu </w:t>
      </w:r>
      <w:r>
        <w:rPr>
          <w:color w:val="000000"/>
        </w:rPr>
        <w:t xml:space="preserve">Bakr bin Abi Daud (anak beliau), </w:t>
      </w:r>
      <w:r w:rsidRPr="00841F96">
        <w:rPr>
          <w:color w:val="000000"/>
        </w:rPr>
        <w:t xml:space="preserve">Zakaria bin Yahya As </w:t>
      </w:r>
      <w:r>
        <w:rPr>
          <w:color w:val="000000"/>
        </w:rPr>
        <w:t xml:space="preserve">Saaji, </w:t>
      </w:r>
      <w:r w:rsidRPr="00841F96">
        <w:rPr>
          <w:color w:val="000000"/>
        </w:rPr>
        <w:t>Abu Bakar bin Abi Dunya.</w:t>
      </w:r>
    </w:p>
    <w:p w:rsidR="004B7432" w:rsidRPr="006A26B3" w:rsidRDefault="004B7432" w:rsidP="004B7432">
      <w:pPr>
        <w:pStyle w:val="ListParagraph"/>
        <w:tabs>
          <w:tab w:val="left" w:pos="1701"/>
        </w:tabs>
        <w:spacing w:line="480" w:lineRule="auto"/>
        <w:ind w:left="1288" w:firstLine="872"/>
        <w:jc w:val="both"/>
        <w:rPr>
          <w:color w:val="000000"/>
          <w:lang w:val="nb-NO"/>
        </w:rPr>
      </w:pPr>
      <w:r w:rsidRPr="006A26B3">
        <w:rPr>
          <w:color w:val="000000"/>
          <w:lang w:val="nb-NO"/>
        </w:rPr>
        <w:t>Banyak sekali pujian dan sanjungan dari  tokoh-tokoh terkemuka kalangan imam dan ulama hadits dan disiplin ilmu lainnya  yang mengalir kepada imam Abu Daud Rahimahullah, diantaranya adalah;</w:t>
      </w:r>
    </w:p>
    <w:p w:rsidR="004B7432" w:rsidRPr="00841F96" w:rsidRDefault="004B7432" w:rsidP="004B7432">
      <w:pPr>
        <w:pStyle w:val="ListParagraph"/>
        <w:numPr>
          <w:ilvl w:val="0"/>
          <w:numId w:val="20"/>
        </w:numPr>
        <w:tabs>
          <w:tab w:val="left" w:pos="1701"/>
        </w:tabs>
        <w:spacing w:line="480" w:lineRule="auto"/>
        <w:jc w:val="both"/>
        <w:rPr>
          <w:color w:val="000000"/>
        </w:rPr>
      </w:pPr>
      <w:r w:rsidRPr="00841F96">
        <w:rPr>
          <w:color w:val="000000"/>
        </w:rPr>
        <w:t>Abd</w:t>
      </w:r>
      <w:r>
        <w:rPr>
          <w:color w:val="000000"/>
        </w:rPr>
        <w:t>urrahman  bin Abi Hatim berkata</w:t>
      </w:r>
      <w:r w:rsidRPr="00841F96">
        <w:rPr>
          <w:color w:val="000000"/>
        </w:rPr>
        <w:t>: Abu daud Tsiqah</w:t>
      </w:r>
    </w:p>
    <w:p w:rsidR="004B7432" w:rsidRPr="00841F96" w:rsidRDefault="004B7432" w:rsidP="004B7432">
      <w:pPr>
        <w:pStyle w:val="ListParagraph"/>
        <w:numPr>
          <w:ilvl w:val="0"/>
          <w:numId w:val="20"/>
        </w:numPr>
        <w:tabs>
          <w:tab w:val="left" w:pos="1701"/>
        </w:tabs>
        <w:spacing w:line="480" w:lineRule="auto"/>
        <w:jc w:val="both"/>
        <w:rPr>
          <w:color w:val="000000"/>
        </w:rPr>
      </w:pPr>
      <w:r w:rsidRPr="00841F96">
        <w:rPr>
          <w:color w:val="000000"/>
        </w:rPr>
        <w:t>Imam Abu Bakr Al Khallal berkata: Imam Abu  Daud adalah imam yang dikedepankan pada  zamannya.</w:t>
      </w:r>
    </w:p>
    <w:p w:rsidR="004B7432" w:rsidRPr="00841F96" w:rsidRDefault="004B7432" w:rsidP="004B7432">
      <w:pPr>
        <w:pStyle w:val="ListParagraph"/>
        <w:numPr>
          <w:ilvl w:val="0"/>
          <w:numId w:val="20"/>
        </w:numPr>
        <w:tabs>
          <w:tab w:val="left" w:pos="1701"/>
        </w:tabs>
        <w:spacing w:line="480" w:lineRule="auto"/>
        <w:jc w:val="both"/>
        <w:rPr>
          <w:color w:val="000000"/>
        </w:rPr>
      </w:pPr>
      <w:r w:rsidRPr="00841F96">
        <w:rPr>
          <w:color w:val="000000"/>
        </w:rPr>
        <w:t xml:space="preserve">Ibnu Hibban berkata: Abu Daud merupakan salah  satu imam dunia dalam bidang ilmu dan fiqih. </w:t>
      </w:r>
    </w:p>
    <w:p w:rsidR="004B7432" w:rsidRPr="00841F96" w:rsidRDefault="004B7432" w:rsidP="004B7432">
      <w:pPr>
        <w:pStyle w:val="ListParagraph"/>
        <w:numPr>
          <w:ilvl w:val="0"/>
          <w:numId w:val="20"/>
        </w:numPr>
        <w:tabs>
          <w:tab w:val="left" w:pos="1701"/>
        </w:tabs>
        <w:spacing w:line="480" w:lineRule="auto"/>
        <w:jc w:val="both"/>
        <w:rPr>
          <w:color w:val="000000"/>
        </w:rPr>
      </w:pPr>
      <w:r w:rsidRPr="00841F96">
        <w:rPr>
          <w:color w:val="000000"/>
        </w:rPr>
        <w:t>Musa bin Harun menuturkan: Abu Daud diciptakan  di dunia untuk hadits dan di akhirat untuk Syurga, dan aku tidak melihat  seorangpun lebih utama daripada dirinya.</w:t>
      </w:r>
    </w:p>
    <w:p w:rsidR="004B7432" w:rsidRPr="00841F96" w:rsidRDefault="004B7432" w:rsidP="004B7432">
      <w:pPr>
        <w:pStyle w:val="ListParagraph"/>
        <w:numPr>
          <w:ilvl w:val="0"/>
          <w:numId w:val="20"/>
        </w:numPr>
        <w:tabs>
          <w:tab w:val="left" w:pos="1701"/>
        </w:tabs>
        <w:spacing w:line="480" w:lineRule="auto"/>
        <w:jc w:val="both"/>
        <w:rPr>
          <w:color w:val="000000"/>
        </w:rPr>
      </w:pPr>
      <w:r w:rsidRPr="00841F96">
        <w:rPr>
          <w:color w:val="000000"/>
        </w:rPr>
        <w:t>Al Hakim berkata: Abu Daud adalah imam bidang  hadits di zamannya tanpa ada keraguan.</w:t>
      </w:r>
    </w:p>
    <w:p w:rsidR="004B7432" w:rsidRPr="00841F96" w:rsidRDefault="004B7432" w:rsidP="004B7432">
      <w:pPr>
        <w:pStyle w:val="ListParagraph"/>
        <w:numPr>
          <w:ilvl w:val="0"/>
          <w:numId w:val="20"/>
        </w:numPr>
        <w:tabs>
          <w:tab w:val="left" w:pos="1701"/>
        </w:tabs>
        <w:spacing w:line="480" w:lineRule="auto"/>
        <w:jc w:val="both"/>
        <w:rPr>
          <w:color w:val="000000"/>
        </w:rPr>
      </w:pPr>
      <w:r w:rsidRPr="00841F96">
        <w:rPr>
          <w:color w:val="000000"/>
        </w:rPr>
        <w:lastRenderedPageBreak/>
        <w:t>Imam Abu Zakaria Yahya bin Syaraf An Nawawi  menuturkan: Para ulama telah sepakat memuji Abu Daud dan mensifatinya dengan  ilmu yang banyak, kekuatan hafalan, wara', agama (kesholehan) dan kuat  pemahamannya dalam hadits dan yang lainnya.</w:t>
      </w:r>
    </w:p>
    <w:p w:rsidR="004B7432" w:rsidRPr="00841F96" w:rsidRDefault="004B7432" w:rsidP="004B7432">
      <w:pPr>
        <w:pStyle w:val="ListParagraph"/>
        <w:numPr>
          <w:ilvl w:val="0"/>
          <w:numId w:val="20"/>
        </w:numPr>
        <w:tabs>
          <w:tab w:val="left" w:pos="1701"/>
        </w:tabs>
        <w:spacing w:line="480" w:lineRule="auto"/>
        <w:jc w:val="both"/>
        <w:rPr>
          <w:color w:val="000000"/>
        </w:rPr>
      </w:pPr>
      <w:r w:rsidRPr="00841F96">
        <w:rPr>
          <w:color w:val="000000"/>
        </w:rPr>
        <w:t>Abu Bakr Ash Shaghani berkata: Hadits  dilunakkan bagi Abi Daud sebagaimana besi dilunakkan bagi Nabi Daud.</w:t>
      </w:r>
    </w:p>
    <w:p w:rsidR="004B7432" w:rsidRPr="00CF77C8" w:rsidRDefault="004B7432" w:rsidP="004B7432">
      <w:pPr>
        <w:pStyle w:val="ListParagraph"/>
        <w:numPr>
          <w:ilvl w:val="0"/>
          <w:numId w:val="20"/>
        </w:numPr>
        <w:tabs>
          <w:tab w:val="left" w:pos="1701"/>
        </w:tabs>
        <w:spacing w:line="480" w:lineRule="auto"/>
        <w:jc w:val="both"/>
        <w:rPr>
          <w:color w:val="000000"/>
        </w:rPr>
      </w:pPr>
      <w:r w:rsidRPr="00841F96">
        <w:rPr>
          <w:color w:val="000000"/>
        </w:rPr>
        <w:t>Adz Dzahabi menuturkan:Abu Daud dengan  keimamannya dalam hadits dan ilmu-ilmu yang lainnya,termasuk dari ahli fiqih  yang besar,maka kitabnya As Sunan telah jelas menunjukkan hal tersebut.</w:t>
      </w:r>
    </w:p>
    <w:p w:rsidR="004B7432" w:rsidRPr="00CF77C8" w:rsidRDefault="004B7432" w:rsidP="004B7432">
      <w:pPr>
        <w:pStyle w:val="ListParagraph"/>
        <w:spacing w:line="480" w:lineRule="auto"/>
        <w:ind w:left="1648"/>
        <w:jc w:val="both"/>
        <w:rPr>
          <w:color w:val="000000"/>
        </w:rPr>
      </w:pPr>
      <w:r>
        <w:rPr>
          <w:color w:val="000000"/>
        </w:rPr>
        <w:tab/>
      </w:r>
      <w:r w:rsidRPr="00CF77C8">
        <w:rPr>
          <w:color w:val="000000"/>
        </w:rPr>
        <w:t>Abu 'Ubaid al Ajuri menuturkan; 'Imam abu daud meninggal pada hari jum'at tanggal 16 bulan syawwal tahun 275 hijriah,  berumur 73 tahun. Beliau meninggal di Busrah. Semoga  Allah selalu melimpahkan rahmat</w:t>
      </w:r>
      <w:r>
        <w:rPr>
          <w:color w:val="000000"/>
        </w:rPr>
        <w:t>-</w:t>
      </w:r>
      <w:r w:rsidRPr="00CF77C8">
        <w:rPr>
          <w:color w:val="000000"/>
        </w:rPr>
        <w:t>Nya dan meridlai beliau.</w:t>
      </w:r>
    </w:p>
    <w:p w:rsidR="004B7432" w:rsidRPr="00841F96" w:rsidRDefault="004B7432" w:rsidP="004B7432">
      <w:pPr>
        <w:pStyle w:val="ListParagraph"/>
        <w:numPr>
          <w:ilvl w:val="0"/>
          <w:numId w:val="14"/>
        </w:numPr>
        <w:tabs>
          <w:tab w:val="num" w:pos="1069"/>
        </w:tabs>
        <w:spacing w:line="480" w:lineRule="auto"/>
        <w:ind w:left="1069"/>
        <w:rPr>
          <w:bCs/>
          <w:color w:val="000000"/>
        </w:rPr>
      </w:pPr>
      <w:r w:rsidRPr="00841F96">
        <w:rPr>
          <w:bCs/>
          <w:color w:val="000000"/>
        </w:rPr>
        <w:t>‘utsman bin Abi Saibah</w:t>
      </w:r>
    </w:p>
    <w:p w:rsidR="004B7432" w:rsidRPr="00841F96" w:rsidRDefault="004B7432" w:rsidP="004B7432">
      <w:pPr>
        <w:pStyle w:val="ListParagraph"/>
        <w:spacing w:line="480" w:lineRule="auto"/>
        <w:ind w:left="1069"/>
        <w:rPr>
          <w:color w:val="000000"/>
        </w:rPr>
      </w:pPr>
      <w:r w:rsidRPr="00841F96">
        <w:rPr>
          <w:color w:val="000000"/>
        </w:rPr>
        <w:t>Nama lengkapnya Utsman bin Muhammad bin Ibrahim bin 'Utsman</w:t>
      </w:r>
    </w:p>
    <w:p w:rsidR="004B7432" w:rsidRPr="00841F96" w:rsidRDefault="004B7432" w:rsidP="004B7432">
      <w:pPr>
        <w:pStyle w:val="ListParagraph"/>
        <w:spacing w:line="480" w:lineRule="auto"/>
        <w:ind w:left="1069"/>
        <w:rPr>
          <w:color w:val="000000"/>
        </w:rPr>
      </w:pPr>
      <w:r>
        <w:rPr>
          <w:color w:val="000000"/>
        </w:rPr>
        <w:t>Kuniah</w:t>
      </w:r>
      <w:r w:rsidRPr="00841F96">
        <w:rPr>
          <w:color w:val="000000"/>
        </w:rPr>
        <w:t>: Abu al Hasan</w:t>
      </w:r>
    </w:p>
    <w:p w:rsidR="004B7432" w:rsidRPr="00841F96" w:rsidRDefault="004B7432" w:rsidP="004B7432">
      <w:pPr>
        <w:pStyle w:val="ListParagraph"/>
        <w:spacing w:line="480" w:lineRule="auto"/>
        <w:ind w:left="1069"/>
        <w:rPr>
          <w:color w:val="000000"/>
        </w:rPr>
      </w:pPr>
      <w:r>
        <w:rPr>
          <w:color w:val="000000"/>
        </w:rPr>
        <w:t>Tobaqot</w:t>
      </w:r>
      <w:r w:rsidRPr="00841F96">
        <w:rPr>
          <w:color w:val="000000"/>
        </w:rPr>
        <w:t>: Tabi’ul Atba’</w:t>
      </w:r>
    </w:p>
    <w:p w:rsidR="004B7432" w:rsidRPr="00841F96" w:rsidRDefault="004B7432" w:rsidP="004B7432">
      <w:pPr>
        <w:pStyle w:val="ListParagraph"/>
        <w:spacing w:line="480" w:lineRule="auto"/>
        <w:ind w:left="1069"/>
        <w:rPr>
          <w:color w:val="000000"/>
        </w:rPr>
      </w:pPr>
      <w:r>
        <w:rPr>
          <w:color w:val="000000"/>
        </w:rPr>
        <w:t>Negeri</w:t>
      </w:r>
      <w:r w:rsidRPr="00841F96">
        <w:rPr>
          <w:color w:val="000000"/>
        </w:rPr>
        <w:t>: Kufah</w:t>
      </w:r>
    </w:p>
    <w:p w:rsidR="004B7432" w:rsidRPr="00841F96" w:rsidRDefault="004B7432" w:rsidP="004B7432">
      <w:pPr>
        <w:pStyle w:val="ListParagraph"/>
        <w:spacing w:line="480" w:lineRule="auto"/>
        <w:ind w:left="1069"/>
        <w:rPr>
          <w:color w:val="000000"/>
        </w:rPr>
      </w:pPr>
      <w:r>
        <w:rPr>
          <w:color w:val="000000"/>
        </w:rPr>
        <w:t>Wafat</w:t>
      </w:r>
      <w:r w:rsidRPr="00841F96">
        <w:rPr>
          <w:color w:val="000000"/>
        </w:rPr>
        <w:t>: 239 H</w:t>
      </w:r>
      <w:r w:rsidRPr="00841F96">
        <w:rPr>
          <w:rStyle w:val="FootnoteReference"/>
          <w:rFonts w:eastAsiaTheme="majorEastAsia"/>
          <w:color w:val="000000"/>
        </w:rPr>
        <w:footnoteReference w:id="56"/>
      </w:r>
    </w:p>
    <w:p w:rsidR="004B7432" w:rsidRPr="00841F96" w:rsidRDefault="004B7432" w:rsidP="004B7432">
      <w:pPr>
        <w:pStyle w:val="ListParagraph"/>
        <w:spacing w:line="480" w:lineRule="auto"/>
        <w:ind w:left="1069" w:firstLine="731"/>
        <w:jc w:val="both"/>
        <w:rPr>
          <w:color w:val="000000"/>
        </w:rPr>
      </w:pPr>
      <w:r w:rsidRPr="00841F96">
        <w:rPr>
          <w:color w:val="000000"/>
        </w:rPr>
        <w:t xml:space="preserve">Diantara guru-gurunya adalah Ahmad bin Ishaq bin Zaid, Ahmad bin Mufdhol, Ishaq bin Mansyur, Isma’il bin Ibrohim, isma’il bin ‘Isa, Aswad bin ‘Amir, Jarir bin Abdul Hamid, Hatim bin Ismail. Kemudian Usman bin Abi </w:t>
      </w:r>
      <w:r w:rsidRPr="00841F96">
        <w:rPr>
          <w:color w:val="000000"/>
        </w:rPr>
        <w:lastRenderedPageBreak/>
        <w:t>Syaibah juga mempunyai banyak murid yang diantaranya Imam Bukhori, Imam Muslim, Abu Daud, Ibnu Majah, Ahmad bin Hanbal, dan juga Ad-Darawi.</w:t>
      </w:r>
    </w:p>
    <w:p w:rsidR="004B7432" w:rsidRPr="00841F96" w:rsidRDefault="004B7432" w:rsidP="004B7432">
      <w:pPr>
        <w:pStyle w:val="ListParagraph"/>
        <w:spacing w:line="480" w:lineRule="auto"/>
        <w:ind w:left="1069" w:firstLine="731"/>
        <w:jc w:val="both"/>
        <w:rPr>
          <w:color w:val="000000"/>
          <w:lang w:val="fi-FI"/>
        </w:rPr>
      </w:pPr>
      <w:r w:rsidRPr="00841F96">
        <w:rPr>
          <w:color w:val="000000"/>
          <w:lang w:val="fi-FI"/>
        </w:rPr>
        <w:t xml:space="preserve">Para Ulama’ ahli </w:t>
      </w:r>
      <w:r w:rsidRPr="00841F96">
        <w:rPr>
          <w:color w:val="000000"/>
        </w:rPr>
        <w:t>hadi</w:t>
      </w:r>
      <w:r>
        <w:rPr>
          <w:color w:val="000000"/>
        </w:rPr>
        <w:t>t</w:t>
      </w:r>
      <w:r w:rsidRPr="00841F96">
        <w:rPr>
          <w:color w:val="000000"/>
        </w:rPr>
        <w:t>s</w:t>
      </w:r>
      <w:r w:rsidRPr="00841F96">
        <w:rPr>
          <w:color w:val="000000"/>
          <w:lang w:val="fi-FI"/>
        </w:rPr>
        <w:t xml:space="preserve"> mengatakan bahwa dia adalah seorang yang tsiqoh, dari pernyataan tersebut antara lain;</w:t>
      </w:r>
    </w:p>
    <w:p w:rsidR="004B7432" w:rsidRPr="00841F96" w:rsidRDefault="004B7432" w:rsidP="004B7432">
      <w:pPr>
        <w:pStyle w:val="ListParagraph"/>
        <w:tabs>
          <w:tab w:val="left" w:pos="5040"/>
        </w:tabs>
        <w:spacing w:line="480" w:lineRule="auto"/>
        <w:ind w:left="1069" w:firstLine="11"/>
        <w:jc w:val="both"/>
        <w:rPr>
          <w:color w:val="000000"/>
          <w:lang w:val="fi-FI"/>
        </w:rPr>
      </w:pPr>
      <w:r w:rsidRPr="00841F96">
        <w:rPr>
          <w:color w:val="000000"/>
          <w:lang w:val="fi-FI"/>
        </w:rPr>
        <w:t>Ahmad bin Hanbal</w:t>
      </w:r>
      <w:r w:rsidRPr="00841F96">
        <w:rPr>
          <w:color w:val="000000"/>
          <w:lang w:val="fi-FI"/>
        </w:rPr>
        <w:tab/>
        <w:t>: tsiqoh</w:t>
      </w:r>
    </w:p>
    <w:p w:rsidR="004B7432" w:rsidRPr="00841F96" w:rsidRDefault="004B7432" w:rsidP="004B7432">
      <w:pPr>
        <w:pStyle w:val="ListParagraph"/>
        <w:tabs>
          <w:tab w:val="left" w:pos="5040"/>
        </w:tabs>
        <w:spacing w:line="480" w:lineRule="auto"/>
        <w:ind w:left="1069" w:firstLine="11"/>
        <w:jc w:val="both"/>
        <w:rPr>
          <w:color w:val="000000"/>
          <w:lang w:val="fi-FI"/>
        </w:rPr>
      </w:pPr>
      <w:r w:rsidRPr="00841F96">
        <w:rPr>
          <w:color w:val="000000"/>
          <w:lang w:val="fi-FI"/>
        </w:rPr>
        <w:t>Yahya bin Naim</w:t>
      </w:r>
      <w:r w:rsidRPr="00841F96">
        <w:rPr>
          <w:color w:val="000000"/>
          <w:lang w:val="fi-FI"/>
        </w:rPr>
        <w:tab/>
        <w:t>: tsiqoh</w:t>
      </w:r>
    </w:p>
    <w:p w:rsidR="004B7432" w:rsidRPr="00841F96" w:rsidRDefault="004B7432" w:rsidP="004B7432">
      <w:pPr>
        <w:pStyle w:val="ListParagraph"/>
        <w:tabs>
          <w:tab w:val="left" w:pos="5040"/>
        </w:tabs>
        <w:spacing w:line="480" w:lineRule="auto"/>
        <w:ind w:left="1069" w:firstLine="11"/>
        <w:jc w:val="both"/>
        <w:rPr>
          <w:color w:val="000000"/>
          <w:lang w:val="fi-FI"/>
        </w:rPr>
      </w:pPr>
      <w:r w:rsidRPr="00841F96">
        <w:rPr>
          <w:color w:val="000000"/>
          <w:lang w:val="fi-FI"/>
        </w:rPr>
        <w:t>Abu Khotim ar-Rozi</w:t>
      </w:r>
      <w:r w:rsidRPr="00841F96">
        <w:rPr>
          <w:color w:val="000000"/>
          <w:lang w:val="fi-FI"/>
        </w:rPr>
        <w:tab/>
        <w:t>: tsuduq</w:t>
      </w:r>
    </w:p>
    <w:p w:rsidR="004B7432" w:rsidRPr="00841F96" w:rsidRDefault="004B7432" w:rsidP="004B7432">
      <w:pPr>
        <w:pStyle w:val="ListParagraph"/>
        <w:tabs>
          <w:tab w:val="left" w:pos="5040"/>
        </w:tabs>
        <w:spacing w:line="480" w:lineRule="auto"/>
        <w:ind w:left="1069" w:firstLine="11"/>
        <w:jc w:val="both"/>
        <w:rPr>
          <w:color w:val="000000"/>
          <w:lang w:val="fi-FI"/>
        </w:rPr>
      </w:pPr>
      <w:r w:rsidRPr="00841F96">
        <w:rPr>
          <w:color w:val="000000"/>
          <w:lang w:val="fi-FI"/>
        </w:rPr>
        <w:t>Ibnu Namir</w:t>
      </w:r>
      <w:r w:rsidRPr="00841F96">
        <w:rPr>
          <w:color w:val="000000"/>
          <w:lang w:val="fi-FI"/>
        </w:rPr>
        <w:tab/>
        <w:t>: dia tidak ada apa apanya.</w:t>
      </w:r>
    </w:p>
    <w:p w:rsidR="004B7432" w:rsidRPr="00841F96" w:rsidRDefault="004B7432" w:rsidP="004B7432">
      <w:pPr>
        <w:pStyle w:val="ListParagraph"/>
        <w:numPr>
          <w:ilvl w:val="0"/>
          <w:numId w:val="14"/>
        </w:numPr>
        <w:tabs>
          <w:tab w:val="num" w:pos="1069"/>
        </w:tabs>
        <w:spacing w:line="480" w:lineRule="auto"/>
        <w:ind w:left="1069"/>
        <w:rPr>
          <w:color w:val="000000"/>
        </w:rPr>
      </w:pPr>
      <w:r w:rsidRPr="00841F96">
        <w:rPr>
          <w:color w:val="000000"/>
        </w:rPr>
        <w:t>Abu Nadhlor</w:t>
      </w:r>
    </w:p>
    <w:p w:rsidR="004B7432" w:rsidRPr="00841F96" w:rsidRDefault="004B7432" w:rsidP="004B7432">
      <w:pPr>
        <w:pStyle w:val="ListParagraph"/>
        <w:tabs>
          <w:tab w:val="left" w:pos="5040"/>
        </w:tabs>
        <w:spacing w:line="480" w:lineRule="auto"/>
        <w:ind w:left="1069" w:firstLine="731"/>
        <w:jc w:val="both"/>
        <w:rPr>
          <w:color w:val="000000"/>
        </w:rPr>
      </w:pPr>
      <w:r w:rsidRPr="00841F96">
        <w:rPr>
          <w:color w:val="000000"/>
        </w:rPr>
        <w:t>Abu Nadhlor adalah merupakan nama panggilan, nama aslinya adalahHasyim bin al-Qasyim bin Muslim. Dia termasuk atbi’ul atba’ dari golongan tua bila dilihat dari tingkatan perawi hadis. Abu Nadhlor hidup di Bagdad dan meninggal pada tahun 207 Hijriyah.</w:t>
      </w:r>
    </w:p>
    <w:p w:rsidR="004B7432" w:rsidRPr="00841F96" w:rsidRDefault="004B7432" w:rsidP="004B7432">
      <w:pPr>
        <w:pStyle w:val="ListParagraph"/>
        <w:tabs>
          <w:tab w:val="left" w:pos="5040"/>
        </w:tabs>
        <w:spacing w:line="480" w:lineRule="auto"/>
        <w:ind w:left="1069" w:firstLine="731"/>
        <w:jc w:val="both"/>
        <w:rPr>
          <w:color w:val="000000"/>
        </w:rPr>
      </w:pPr>
      <w:r w:rsidRPr="00841F96">
        <w:rPr>
          <w:color w:val="000000"/>
        </w:rPr>
        <w:t>Abu Nadhlor banyak meriwayatkan hadi</w:t>
      </w:r>
      <w:r w:rsidRPr="00A03E43">
        <w:rPr>
          <w:color w:val="000000"/>
        </w:rPr>
        <w:t>t</w:t>
      </w:r>
      <w:r w:rsidRPr="00841F96">
        <w:rPr>
          <w:color w:val="000000"/>
        </w:rPr>
        <w:t>s dari guru-gurunya yang antara lain Abu Ishaq, Abu Yusuf, Abu Yahya, Abu Sulaiman, Abu Ustman, Abu Sulaiman dan Abu Mukarrom. Dan diantara murid-muridnya adalah ustman bin Abi Tsaibah, Abu Ja’far Abu Ishaq, Abu Bakar, Abu al-Azhar, dan Abu Abdulloh. Para ulama’ ahli hadi</w:t>
      </w:r>
      <w:r>
        <w:rPr>
          <w:color w:val="000000"/>
        </w:rPr>
        <w:t>t</w:t>
      </w:r>
      <w:r w:rsidRPr="00841F96">
        <w:rPr>
          <w:color w:val="000000"/>
        </w:rPr>
        <w:t>s menilai bahwa dia adalah perawi yang tsiqoh tsabit, diantara penilaian para perawi yang lain adalah;</w:t>
      </w:r>
    </w:p>
    <w:p w:rsidR="004B7432" w:rsidRPr="00841F96" w:rsidRDefault="004B7432" w:rsidP="004B7432">
      <w:pPr>
        <w:pStyle w:val="ListParagraph"/>
        <w:tabs>
          <w:tab w:val="left" w:pos="5040"/>
        </w:tabs>
        <w:spacing w:line="480" w:lineRule="auto"/>
        <w:ind w:left="1288"/>
        <w:jc w:val="both"/>
        <w:rPr>
          <w:color w:val="000000"/>
        </w:rPr>
      </w:pPr>
      <w:r w:rsidRPr="00841F96">
        <w:rPr>
          <w:color w:val="000000"/>
        </w:rPr>
        <w:t>Yahya bin Ma’in</w:t>
      </w:r>
      <w:r w:rsidRPr="00841F96">
        <w:rPr>
          <w:color w:val="000000"/>
        </w:rPr>
        <w:tab/>
        <w:t>: tsiqoh</w:t>
      </w:r>
    </w:p>
    <w:p w:rsidR="004B7432" w:rsidRPr="00841F96" w:rsidRDefault="004B7432" w:rsidP="004B7432">
      <w:pPr>
        <w:pStyle w:val="ListParagraph"/>
        <w:tabs>
          <w:tab w:val="left" w:pos="5040"/>
        </w:tabs>
        <w:spacing w:line="480" w:lineRule="auto"/>
        <w:ind w:left="1288"/>
        <w:jc w:val="both"/>
        <w:rPr>
          <w:color w:val="000000"/>
        </w:rPr>
      </w:pPr>
      <w:r w:rsidRPr="00841F96">
        <w:rPr>
          <w:color w:val="000000"/>
        </w:rPr>
        <w:t>Ali bin Madin</w:t>
      </w:r>
      <w:r w:rsidRPr="00841F96">
        <w:rPr>
          <w:color w:val="000000"/>
        </w:rPr>
        <w:tab/>
        <w:t>: tsiqoh</w:t>
      </w:r>
    </w:p>
    <w:p w:rsidR="004B7432" w:rsidRPr="00841F96" w:rsidRDefault="004B7432" w:rsidP="004B7432">
      <w:pPr>
        <w:pStyle w:val="ListParagraph"/>
        <w:tabs>
          <w:tab w:val="left" w:pos="5040"/>
        </w:tabs>
        <w:spacing w:line="480" w:lineRule="auto"/>
        <w:ind w:left="1288"/>
        <w:jc w:val="both"/>
        <w:rPr>
          <w:color w:val="000000"/>
        </w:rPr>
      </w:pPr>
      <w:r w:rsidRPr="00841F96">
        <w:rPr>
          <w:color w:val="000000"/>
        </w:rPr>
        <w:t>Muhammad bin sa’id</w:t>
      </w:r>
      <w:r w:rsidRPr="00841F96">
        <w:rPr>
          <w:color w:val="000000"/>
        </w:rPr>
        <w:tab/>
        <w:t>: tsiqoh</w:t>
      </w:r>
    </w:p>
    <w:p w:rsidR="004B7432" w:rsidRPr="00841F96" w:rsidRDefault="004B7432" w:rsidP="004B7432">
      <w:pPr>
        <w:pStyle w:val="ListParagraph"/>
        <w:tabs>
          <w:tab w:val="left" w:pos="5040"/>
        </w:tabs>
        <w:spacing w:line="480" w:lineRule="auto"/>
        <w:ind w:left="1288"/>
        <w:jc w:val="both"/>
        <w:rPr>
          <w:color w:val="000000"/>
        </w:rPr>
      </w:pPr>
      <w:r w:rsidRPr="00841F96">
        <w:rPr>
          <w:color w:val="000000"/>
        </w:rPr>
        <w:lastRenderedPageBreak/>
        <w:t>An-Nasa’I</w:t>
      </w:r>
      <w:r w:rsidRPr="00841F96">
        <w:rPr>
          <w:color w:val="000000"/>
        </w:rPr>
        <w:tab/>
        <w:t>: Tidak ada apa-apa padanya.</w:t>
      </w:r>
    </w:p>
    <w:p w:rsidR="004B7432" w:rsidRPr="002A588D" w:rsidRDefault="004B7432" w:rsidP="004B7432">
      <w:pPr>
        <w:pStyle w:val="ListParagraph"/>
        <w:numPr>
          <w:ilvl w:val="0"/>
          <w:numId w:val="14"/>
        </w:numPr>
        <w:spacing w:line="480" w:lineRule="auto"/>
        <w:ind w:left="1288"/>
        <w:jc w:val="both"/>
        <w:rPr>
          <w:color w:val="000000"/>
        </w:rPr>
      </w:pPr>
      <w:r w:rsidRPr="002A588D">
        <w:rPr>
          <w:color w:val="000000"/>
        </w:rPr>
        <w:t>Abdurrahman</w:t>
      </w:r>
    </w:p>
    <w:p w:rsidR="004B7432" w:rsidRPr="00841F96" w:rsidRDefault="004B7432" w:rsidP="004B7432">
      <w:pPr>
        <w:pStyle w:val="ListParagraph"/>
        <w:tabs>
          <w:tab w:val="left" w:pos="5040"/>
        </w:tabs>
        <w:spacing w:line="480" w:lineRule="auto"/>
        <w:ind w:left="1069" w:firstLine="731"/>
        <w:jc w:val="both"/>
        <w:rPr>
          <w:color w:val="000000"/>
        </w:rPr>
      </w:pPr>
      <w:r w:rsidRPr="00841F96">
        <w:rPr>
          <w:color w:val="000000"/>
        </w:rPr>
        <w:t>Nama lengkap Abdurrahman adalah Abdurrahman bin tsabit bin Tsauban, dan nama Abdurrahman adalah nama panggilan untuknya</w:t>
      </w:r>
      <w:r>
        <w:rPr>
          <w:color w:val="000000"/>
        </w:rPr>
        <w:t>.</w:t>
      </w:r>
      <w:r w:rsidRPr="00841F96">
        <w:rPr>
          <w:rStyle w:val="FootnoteReference"/>
          <w:rFonts w:eastAsiaTheme="majorEastAsia"/>
          <w:color w:val="000000"/>
        </w:rPr>
        <w:footnoteReference w:id="57"/>
      </w:r>
      <w:r w:rsidRPr="00841F96">
        <w:rPr>
          <w:color w:val="000000"/>
        </w:rPr>
        <w:t xml:space="preserve"> Dia merupakan ulama’ hadi</w:t>
      </w:r>
      <w:r>
        <w:rPr>
          <w:color w:val="000000"/>
        </w:rPr>
        <w:t>t</w:t>
      </w:r>
      <w:r w:rsidRPr="00841F96">
        <w:rPr>
          <w:color w:val="000000"/>
        </w:rPr>
        <w:t xml:space="preserve">s yang berada pada tingkatan </w:t>
      </w:r>
      <w:r w:rsidRPr="006051B2">
        <w:rPr>
          <w:i/>
          <w:iCs/>
          <w:color w:val="000000"/>
        </w:rPr>
        <w:t>tabi’ut tabi’in</w:t>
      </w:r>
      <w:r w:rsidRPr="00841F96">
        <w:rPr>
          <w:color w:val="000000"/>
        </w:rPr>
        <w:t xml:space="preserve"> yang tinggal di Bagdad dan meninggal pada tahun 165 </w:t>
      </w:r>
      <w:r>
        <w:rPr>
          <w:color w:val="000000"/>
        </w:rPr>
        <w:t>H</w:t>
      </w:r>
      <w:r w:rsidRPr="00841F96">
        <w:rPr>
          <w:color w:val="000000"/>
        </w:rPr>
        <w:t>ijriyah. Diantara guru guru Abdurrohman antara lain, Abu Abdurrahman, Hasan bin Atiyah, Abdullah bin Fadl, Atho’ bin Qurot, Umar bin Dinar. Kemudian diantara murid-muridnya adalah Abu nadhlor, Zaid bin Khotob, Zaid bin Yahya, Abdul Qudus bin Hijaj, dan Sulaiman bin Daud. Para ulama’ ahli hadi</w:t>
      </w:r>
      <w:r>
        <w:rPr>
          <w:color w:val="000000"/>
        </w:rPr>
        <w:t>t</w:t>
      </w:r>
      <w:r w:rsidRPr="00841F96">
        <w:rPr>
          <w:color w:val="000000"/>
        </w:rPr>
        <w:t>s banyak yang mengatakan bahwa dia orang yang tsiqoh, diantara penilaian tersebut antara lain:</w:t>
      </w:r>
    </w:p>
    <w:p w:rsidR="004B7432" w:rsidRPr="00841F96" w:rsidRDefault="004B7432" w:rsidP="004B7432">
      <w:pPr>
        <w:pStyle w:val="ListParagraph"/>
        <w:tabs>
          <w:tab w:val="left" w:pos="5040"/>
        </w:tabs>
        <w:spacing w:line="480" w:lineRule="auto"/>
        <w:ind w:left="1288"/>
        <w:jc w:val="both"/>
        <w:rPr>
          <w:color w:val="000000"/>
        </w:rPr>
      </w:pPr>
      <w:r w:rsidRPr="00841F96">
        <w:rPr>
          <w:color w:val="000000"/>
        </w:rPr>
        <w:t>Yahya bin Ma’in</w:t>
      </w:r>
      <w:r w:rsidRPr="00841F96">
        <w:rPr>
          <w:color w:val="000000"/>
        </w:rPr>
        <w:tab/>
        <w:t>: sholih</w:t>
      </w:r>
    </w:p>
    <w:p w:rsidR="004B7432" w:rsidRPr="00841F96" w:rsidRDefault="004B7432" w:rsidP="004B7432">
      <w:pPr>
        <w:pStyle w:val="ListParagraph"/>
        <w:tabs>
          <w:tab w:val="left" w:pos="5040"/>
        </w:tabs>
        <w:spacing w:line="480" w:lineRule="auto"/>
        <w:ind w:left="1288"/>
        <w:jc w:val="both"/>
        <w:rPr>
          <w:color w:val="000000"/>
        </w:rPr>
      </w:pPr>
      <w:r w:rsidRPr="00841F96">
        <w:rPr>
          <w:color w:val="000000"/>
        </w:rPr>
        <w:t>Abo khatim</w:t>
      </w:r>
      <w:r w:rsidRPr="00841F96">
        <w:rPr>
          <w:color w:val="000000"/>
        </w:rPr>
        <w:tab/>
        <w:t>: tsiqoh</w:t>
      </w:r>
    </w:p>
    <w:p w:rsidR="004B7432" w:rsidRPr="00841F96" w:rsidRDefault="004B7432" w:rsidP="004B7432">
      <w:pPr>
        <w:pStyle w:val="ListParagraph"/>
        <w:tabs>
          <w:tab w:val="left" w:pos="5040"/>
        </w:tabs>
        <w:spacing w:line="480" w:lineRule="auto"/>
        <w:ind w:left="1288"/>
        <w:jc w:val="both"/>
        <w:rPr>
          <w:color w:val="000000"/>
          <w:lang w:val="fi-FI"/>
        </w:rPr>
      </w:pPr>
      <w:r w:rsidRPr="00841F96">
        <w:rPr>
          <w:color w:val="000000"/>
          <w:lang w:val="fi-FI"/>
        </w:rPr>
        <w:t>Abu Daud</w:t>
      </w:r>
      <w:r w:rsidRPr="00841F96">
        <w:rPr>
          <w:color w:val="000000"/>
          <w:lang w:val="fi-FI"/>
        </w:rPr>
        <w:tab/>
        <w:t>: Dia tidak ada apa-apa</w:t>
      </w:r>
    </w:p>
    <w:p w:rsidR="004B7432" w:rsidRPr="00841F96" w:rsidRDefault="004B7432" w:rsidP="004B7432">
      <w:pPr>
        <w:pStyle w:val="ListParagraph"/>
        <w:numPr>
          <w:ilvl w:val="0"/>
          <w:numId w:val="14"/>
        </w:numPr>
        <w:spacing w:line="480" w:lineRule="auto"/>
        <w:ind w:left="1288"/>
        <w:jc w:val="both"/>
        <w:rPr>
          <w:color w:val="000000"/>
        </w:rPr>
      </w:pPr>
      <w:r w:rsidRPr="00841F96">
        <w:rPr>
          <w:color w:val="000000"/>
        </w:rPr>
        <w:t>Hasan bin ‘Atiyah</w:t>
      </w:r>
    </w:p>
    <w:p w:rsidR="004B7432" w:rsidRPr="00841F96" w:rsidRDefault="004B7432" w:rsidP="004B7432">
      <w:pPr>
        <w:pStyle w:val="ListParagraph"/>
        <w:tabs>
          <w:tab w:val="left" w:pos="5040"/>
        </w:tabs>
        <w:spacing w:line="480" w:lineRule="auto"/>
        <w:ind w:left="1069" w:firstLine="731"/>
        <w:jc w:val="both"/>
        <w:rPr>
          <w:color w:val="000000"/>
          <w:lang w:val="fi-FI"/>
        </w:rPr>
      </w:pPr>
      <w:r w:rsidRPr="00841F96">
        <w:rPr>
          <w:color w:val="000000"/>
          <w:lang w:val="fi-FI"/>
        </w:rPr>
        <w:t>Hasan bin ‘</w:t>
      </w:r>
      <w:r w:rsidRPr="00841F96">
        <w:rPr>
          <w:color w:val="000000"/>
        </w:rPr>
        <w:t>Atiyah</w:t>
      </w:r>
      <w:r w:rsidRPr="00841F96">
        <w:rPr>
          <w:color w:val="000000"/>
          <w:lang w:val="fi-FI"/>
        </w:rPr>
        <w:t xml:space="preserve"> memiliki nama panggilan Abu Bakar. Dia hidip di Syam dan berada pada tingkatan Tabi’in kalangan biasa. Untuk tahun lahir dan wafatnya, kami tidak menemukan tulisan yang terkait, namun para ulama’ hadi</w:t>
      </w:r>
      <w:r>
        <w:rPr>
          <w:color w:val="000000"/>
          <w:lang w:val="fi-FI"/>
        </w:rPr>
        <w:t>t</w:t>
      </w:r>
      <w:r w:rsidRPr="00841F96">
        <w:rPr>
          <w:color w:val="000000"/>
          <w:lang w:val="fi-FI"/>
        </w:rPr>
        <w:t xml:space="preserve">s setelahnya sepakat bahwa dia lahir pada masa tabi’in kalangan biasa. </w:t>
      </w:r>
      <w:r w:rsidRPr="00841F96">
        <w:rPr>
          <w:color w:val="000000"/>
          <w:lang w:val="fi-FI"/>
        </w:rPr>
        <w:lastRenderedPageBreak/>
        <w:t>Diantara para ulama’ ahli hadi</w:t>
      </w:r>
      <w:r>
        <w:rPr>
          <w:color w:val="000000"/>
          <w:lang w:val="fi-FI"/>
        </w:rPr>
        <w:t>t</w:t>
      </w:r>
      <w:r w:rsidRPr="00841F96">
        <w:rPr>
          <w:color w:val="000000"/>
          <w:lang w:val="fi-FI"/>
        </w:rPr>
        <w:t>s menilai bahwa dia orang yang tsiqoh. Penilaian tersebut antara lain</w:t>
      </w:r>
      <w:r>
        <w:rPr>
          <w:color w:val="000000"/>
          <w:lang w:val="fi-FI"/>
        </w:rPr>
        <w:t>:</w:t>
      </w:r>
      <w:r w:rsidRPr="00841F96">
        <w:rPr>
          <w:rStyle w:val="FootnoteReference"/>
          <w:rFonts w:eastAsiaTheme="majorEastAsia"/>
          <w:color w:val="000000"/>
        </w:rPr>
        <w:footnoteReference w:id="58"/>
      </w:r>
    </w:p>
    <w:p w:rsidR="004B7432" w:rsidRPr="00841F96" w:rsidRDefault="004B7432" w:rsidP="004B7432">
      <w:pPr>
        <w:pStyle w:val="ListParagraph"/>
        <w:tabs>
          <w:tab w:val="left" w:pos="5040"/>
        </w:tabs>
        <w:spacing w:line="480" w:lineRule="auto"/>
        <w:ind w:left="1288"/>
        <w:jc w:val="both"/>
        <w:rPr>
          <w:color w:val="000000"/>
          <w:lang w:val="fi-FI"/>
        </w:rPr>
      </w:pPr>
      <w:r w:rsidRPr="00841F96">
        <w:rPr>
          <w:color w:val="000000"/>
          <w:lang w:val="fi-FI"/>
        </w:rPr>
        <w:t>Ahmad bin Hambal</w:t>
      </w:r>
      <w:r w:rsidRPr="00841F96">
        <w:rPr>
          <w:color w:val="000000"/>
          <w:lang w:val="fi-FI"/>
        </w:rPr>
        <w:tab/>
        <w:t>: tsiqoh</w:t>
      </w:r>
    </w:p>
    <w:p w:rsidR="004B7432" w:rsidRPr="00841F96" w:rsidRDefault="004B7432" w:rsidP="004B7432">
      <w:pPr>
        <w:pStyle w:val="ListParagraph"/>
        <w:tabs>
          <w:tab w:val="left" w:pos="5040"/>
        </w:tabs>
        <w:spacing w:line="480" w:lineRule="auto"/>
        <w:ind w:left="1288"/>
        <w:jc w:val="both"/>
        <w:rPr>
          <w:color w:val="000000"/>
          <w:lang w:val="fi-FI"/>
        </w:rPr>
      </w:pPr>
      <w:r w:rsidRPr="00841F96">
        <w:rPr>
          <w:color w:val="000000"/>
          <w:lang w:val="fi-FI"/>
        </w:rPr>
        <w:t>Yahya bin Ma’in</w:t>
      </w:r>
      <w:r w:rsidRPr="00841F96">
        <w:rPr>
          <w:color w:val="000000"/>
          <w:lang w:val="fi-FI"/>
        </w:rPr>
        <w:tab/>
        <w:t>: tsiqoh</w:t>
      </w:r>
    </w:p>
    <w:p w:rsidR="004B7432" w:rsidRPr="00841F96" w:rsidRDefault="004B7432" w:rsidP="004B7432">
      <w:pPr>
        <w:pStyle w:val="ListParagraph"/>
        <w:tabs>
          <w:tab w:val="left" w:pos="5040"/>
        </w:tabs>
        <w:spacing w:line="480" w:lineRule="auto"/>
        <w:ind w:left="1288"/>
        <w:jc w:val="both"/>
        <w:rPr>
          <w:color w:val="000000"/>
          <w:lang w:val="fi-FI"/>
        </w:rPr>
      </w:pPr>
      <w:r w:rsidRPr="00841F96">
        <w:rPr>
          <w:color w:val="000000"/>
          <w:lang w:val="fi-FI"/>
        </w:rPr>
        <w:t>Ibnu Hiban</w:t>
      </w:r>
      <w:r w:rsidRPr="00841F96">
        <w:rPr>
          <w:color w:val="000000"/>
          <w:lang w:val="fi-FI"/>
        </w:rPr>
        <w:tab/>
        <w:t xml:space="preserve"> :tsiqoh</w:t>
      </w:r>
    </w:p>
    <w:p w:rsidR="004B7432" w:rsidRPr="00841F96" w:rsidRDefault="004B7432" w:rsidP="004B7432">
      <w:pPr>
        <w:pStyle w:val="ListParagraph"/>
        <w:tabs>
          <w:tab w:val="left" w:pos="5130"/>
        </w:tabs>
        <w:spacing w:line="480" w:lineRule="auto"/>
        <w:ind w:left="1288"/>
        <w:jc w:val="both"/>
        <w:rPr>
          <w:color w:val="000000"/>
          <w:lang w:val="fi-FI"/>
        </w:rPr>
      </w:pPr>
      <w:r w:rsidRPr="00841F96">
        <w:rPr>
          <w:color w:val="000000"/>
          <w:lang w:val="fi-FI"/>
        </w:rPr>
        <w:t>Ibnu Hajar</w:t>
      </w:r>
      <w:r w:rsidRPr="00841F96">
        <w:rPr>
          <w:color w:val="000000"/>
          <w:lang w:val="fi-FI"/>
        </w:rPr>
        <w:tab/>
        <w:t>: tsiqoh</w:t>
      </w:r>
    </w:p>
    <w:p w:rsidR="004B7432" w:rsidRPr="00841F96" w:rsidRDefault="004B7432" w:rsidP="004B7432">
      <w:pPr>
        <w:pStyle w:val="ListParagraph"/>
        <w:tabs>
          <w:tab w:val="left" w:pos="5130"/>
        </w:tabs>
        <w:spacing w:line="480" w:lineRule="auto"/>
        <w:ind w:left="1080" w:firstLine="720"/>
        <w:jc w:val="both"/>
        <w:rPr>
          <w:color w:val="000000"/>
          <w:lang w:val="fi-FI"/>
        </w:rPr>
      </w:pPr>
      <w:r w:rsidRPr="00841F96">
        <w:rPr>
          <w:color w:val="000000"/>
          <w:lang w:val="fi-FI"/>
        </w:rPr>
        <w:t>Hasan bin ‘Atiyah banyak meriwayatkan hadi</w:t>
      </w:r>
      <w:r>
        <w:rPr>
          <w:color w:val="000000"/>
          <w:lang w:val="fi-FI"/>
        </w:rPr>
        <w:t>t</w:t>
      </w:r>
      <w:r w:rsidRPr="00841F96">
        <w:rPr>
          <w:color w:val="000000"/>
          <w:lang w:val="fi-FI"/>
        </w:rPr>
        <w:t>s dari shahabat dan juga tabi’in, diantara guru-gurunya adalah, Abu Munib, Abu Qibsih, Kholid bin Mu’dan, Syarohil bin Adn, dan Shodi bin ij’lan. Kemudian untuk murid muridnya antara lain Abdurrohman bin Tsabit bin Tsauban, Abdurrohman bin Umar, dan Muhammad bin Ma’ruf.</w:t>
      </w:r>
    </w:p>
    <w:p w:rsidR="004B7432" w:rsidRPr="00841F96" w:rsidRDefault="004B7432" w:rsidP="004B7432">
      <w:pPr>
        <w:pStyle w:val="ListParagraph"/>
        <w:numPr>
          <w:ilvl w:val="0"/>
          <w:numId w:val="14"/>
        </w:numPr>
        <w:spacing w:line="480" w:lineRule="auto"/>
        <w:ind w:left="1288"/>
        <w:jc w:val="both"/>
        <w:rPr>
          <w:color w:val="000000"/>
        </w:rPr>
      </w:pPr>
      <w:r w:rsidRPr="00841F96">
        <w:rPr>
          <w:color w:val="000000"/>
        </w:rPr>
        <w:t>Abu Munib</w:t>
      </w:r>
    </w:p>
    <w:p w:rsidR="004B7432" w:rsidRPr="00841F96" w:rsidRDefault="004B7432" w:rsidP="004B7432">
      <w:pPr>
        <w:pStyle w:val="ListParagraph"/>
        <w:tabs>
          <w:tab w:val="left" w:pos="5040"/>
        </w:tabs>
        <w:spacing w:line="480" w:lineRule="auto"/>
        <w:ind w:left="1069" w:firstLine="731"/>
        <w:jc w:val="both"/>
        <w:rPr>
          <w:color w:val="000000"/>
        </w:rPr>
      </w:pPr>
      <w:r w:rsidRPr="00841F96">
        <w:rPr>
          <w:color w:val="000000"/>
        </w:rPr>
        <w:t>Abu Munib, hidup pada masa tabi’in dan merupakan tabi’in kalangan biasa</w:t>
      </w:r>
      <w:r w:rsidRPr="00841F96">
        <w:rPr>
          <w:rStyle w:val="FootnoteReference"/>
          <w:rFonts w:eastAsiaTheme="majorEastAsia"/>
          <w:color w:val="000000"/>
        </w:rPr>
        <w:footnoteReference w:id="59"/>
      </w:r>
      <w:r w:rsidRPr="00841F96">
        <w:rPr>
          <w:color w:val="000000"/>
        </w:rPr>
        <w:t xml:space="preserve">, nama </w:t>
      </w:r>
      <w:r w:rsidRPr="00841F96">
        <w:rPr>
          <w:color w:val="000000"/>
          <w:lang w:val="fi-FI"/>
        </w:rPr>
        <w:t>aslinya</w:t>
      </w:r>
      <w:r w:rsidRPr="00841F96">
        <w:rPr>
          <w:color w:val="000000"/>
        </w:rPr>
        <w:t xml:space="preserve"> adalah Abu al Munib dan hidup di negeri Syam, namun kami tidak menemukan tahun lahir maupun wafatnya, akan tetapi para ulama’ahli hadi</w:t>
      </w:r>
      <w:r>
        <w:rPr>
          <w:color w:val="000000"/>
        </w:rPr>
        <w:t>t</w:t>
      </w:r>
      <w:r w:rsidRPr="00841F96">
        <w:rPr>
          <w:color w:val="000000"/>
        </w:rPr>
        <w:t>s sepakat bahwa dia semasa dengan Hasan bin ‘Atiyah yang hidup pada masa tabi’in.</w:t>
      </w:r>
    </w:p>
    <w:p w:rsidR="004B7432" w:rsidRPr="00841F96" w:rsidRDefault="004B7432" w:rsidP="004B7432">
      <w:pPr>
        <w:pStyle w:val="ListParagraph"/>
        <w:tabs>
          <w:tab w:val="left" w:pos="5040"/>
        </w:tabs>
        <w:spacing w:line="480" w:lineRule="auto"/>
        <w:ind w:left="1069" w:firstLine="731"/>
        <w:jc w:val="both"/>
        <w:rPr>
          <w:color w:val="000000"/>
        </w:rPr>
      </w:pPr>
      <w:r w:rsidRPr="00841F96">
        <w:rPr>
          <w:color w:val="000000"/>
        </w:rPr>
        <w:t>Para ulama’ ahli hadi</w:t>
      </w:r>
      <w:r>
        <w:rPr>
          <w:color w:val="000000"/>
        </w:rPr>
        <w:t>t</w:t>
      </w:r>
      <w:r w:rsidRPr="00841F96">
        <w:rPr>
          <w:color w:val="000000"/>
        </w:rPr>
        <w:t xml:space="preserve">s </w:t>
      </w:r>
      <w:r w:rsidRPr="00841F96">
        <w:rPr>
          <w:color w:val="000000"/>
          <w:lang w:val="fi-FI"/>
        </w:rPr>
        <w:t>banyak</w:t>
      </w:r>
      <w:r w:rsidRPr="00841F96">
        <w:rPr>
          <w:color w:val="000000"/>
        </w:rPr>
        <w:t xml:space="preserve"> yang mengatakan bahwa dia adalah orang yang tsiqoh, diantara penilaian tersebut antara lain:</w:t>
      </w:r>
    </w:p>
    <w:p w:rsidR="004B7432" w:rsidRPr="00841F96" w:rsidRDefault="004B7432" w:rsidP="004B7432">
      <w:pPr>
        <w:pStyle w:val="ListParagraph"/>
        <w:tabs>
          <w:tab w:val="left" w:pos="5130"/>
        </w:tabs>
        <w:spacing w:line="480" w:lineRule="auto"/>
        <w:ind w:left="1288"/>
        <w:jc w:val="both"/>
        <w:rPr>
          <w:color w:val="000000"/>
        </w:rPr>
      </w:pPr>
      <w:r w:rsidRPr="00841F96">
        <w:rPr>
          <w:color w:val="000000"/>
        </w:rPr>
        <w:t>Al-Ajli</w:t>
      </w:r>
      <w:r w:rsidRPr="00841F96">
        <w:rPr>
          <w:color w:val="000000"/>
        </w:rPr>
        <w:tab/>
        <w:t>: tsiqoh</w:t>
      </w:r>
    </w:p>
    <w:p w:rsidR="004B7432" w:rsidRPr="00841F96" w:rsidRDefault="004B7432" w:rsidP="004B7432">
      <w:pPr>
        <w:pStyle w:val="ListParagraph"/>
        <w:tabs>
          <w:tab w:val="left" w:pos="5130"/>
        </w:tabs>
        <w:spacing w:line="480" w:lineRule="auto"/>
        <w:ind w:left="1288"/>
        <w:jc w:val="both"/>
        <w:rPr>
          <w:color w:val="000000"/>
        </w:rPr>
      </w:pPr>
      <w:r w:rsidRPr="00841F96">
        <w:rPr>
          <w:color w:val="000000"/>
        </w:rPr>
        <w:t>Ibnu Hajar</w:t>
      </w:r>
      <w:r w:rsidRPr="00841F96">
        <w:rPr>
          <w:color w:val="000000"/>
        </w:rPr>
        <w:tab/>
        <w:t>: tsiqoh</w:t>
      </w:r>
    </w:p>
    <w:p w:rsidR="004B7432" w:rsidRPr="00841F96" w:rsidRDefault="004B7432" w:rsidP="004B7432">
      <w:pPr>
        <w:pStyle w:val="ListParagraph"/>
        <w:tabs>
          <w:tab w:val="left" w:pos="5130"/>
        </w:tabs>
        <w:spacing w:line="480" w:lineRule="auto"/>
        <w:ind w:left="1288"/>
        <w:jc w:val="both"/>
        <w:rPr>
          <w:color w:val="000000"/>
        </w:rPr>
      </w:pPr>
      <w:r w:rsidRPr="00841F96">
        <w:rPr>
          <w:color w:val="000000"/>
        </w:rPr>
        <w:lastRenderedPageBreak/>
        <w:t>Ibnu Hiban</w:t>
      </w:r>
      <w:r w:rsidRPr="00841F96">
        <w:rPr>
          <w:color w:val="000000"/>
        </w:rPr>
        <w:tab/>
        <w:t>: Disebutkan dalam ats-tsiqoh.</w:t>
      </w:r>
    </w:p>
    <w:p w:rsidR="004B7432" w:rsidRPr="00841F96" w:rsidRDefault="004B7432" w:rsidP="004B7432">
      <w:pPr>
        <w:pStyle w:val="ListParagraph"/>
        <w:tabs>
          <w:tab w:val="left" w:pos="5040"/>
        </w:tabs>
        <w:spacing w:line="480" w:lineRule="auto"/>
        <w:ind w:left="1069" w:firstLine="731"/>
        <w:jc w:val="both"/>
        <w:rPr>
          <w:color w:val="000000"/>
        </w:rPr>
      </w:pPr>
      <w:r w:rsidRPr="00841F96">
        <w:rPr>
          <w:color w:val="000000"/>
        </w:rPr>
        <w:t xml:space="preserve">Abu al-Munib banyak meriwayatkan </w:t>
      </w:r>
      <w:r w:rsidRPr="00841F96">
        <w:rPr>
          <w:color w:val="000000"/>
          <w:lang w:val="fi-FI"/>
        </w:rPr>
        <w:t>hadi</w:t>
      </w:r>
      <w:r>
        <w:rPr>
          <w:color w:val="000000"/>
          <w:lang w:val="fi-FI"/>
        </w:rPr>
        <w:t>t</w:t>
      </w:r>
      <w:r w:rsidRPr="00841F96">
        <w:rPr>
          <w:color w:val="000000"/>
          <w:lang w:val="fi-FI"/>
        </w:rPr>
        <w:t>s</w:t>
      </w:r>
      <w:r w:rsidRPr="00841F96">
        <w:rPr>
          <w:color w:val="000000"/>
        </w:rPr>
        <w:t xml:space="preserve"> dari beberapa gurunya yang diantaranya, Ibnu Umar Ibnu al-Kotob, sa’id bin Masib, ‘amru bin Ash, Mu’ad bin Jabal, dan juga Abu Atho’. Dan murid-muridnya antara lain, Hasan bin ‘Atiyah, ‘Asyim bin Sulaiman, dan Farqot bin Ya’quf.</w:t>
      </w:r>
    </w:p>
    <w:p w:rsidR="004B7432" w:rsidRPr="00841F96" w:rsidRDefault="004B7432" w:rsidP="004B7432">
      <w:pPr>
        <w:pStyle w:val="ListParagraph"/>
        <w:numPr>
          <w:ilvl w:val="0"/>
          <w:numId w:val="14"/>
        </w:numPr>
        <w:spacing w:line="480" w:lineRule="auto"/>
        <w:ind w:left="1288"/>
        <w:jc w:val="both"/>
        <w:rPr>
          <w:color w:val="000000"/>
        </w:rPr>
      </w:pPr>
      <w:r w:rsidRPr="00841F96">
        <w:rPr>
          <w:color w:val="000000"/>
        </w:rPr>
        <w:t>Ibnu Umar</w:t>
      </w:r>
    </w:p>
    <w:p w:rsidR="004B7432" w:rsidRPr="00841F96" w:rsidRDefault="004B7432" w:rsidP="004B7432">
      <w:pPr>
        <w:pStyle w:val="ListParagraph"/>
        <w:tabs>
          <w:tab w:val="left" w:pos="5040"/>
        </w:tabs>
        <w:spacing w:line="480" w:lineRule="auto"/>
        <w:ind w:left="1069" w:firstLine="731"/>
        <w:jc w:val="both"/>
        <w:rPr>
          <w:color w:val="000000"/>
          <w:lang w:val="fi-FI"/>
        </w:rPr>
      </w:pPr>
      <w:r w:rsidRPr="00841F96">
        <w:rPr>
          <w:color w:val="000000"/>
        </w:rPr>
        <w:t>Ibnu Umar adalah putra dari Umar bin Kh</w:t>
      </w:r>
      <w:r>
        <w:rPr>
          <w:color w:val="000000"/>
        </w:rPr>
        <w:t>ata</w:t>
      </w:r>
      <w:r w:rsidRPr="00841F96">
        <w:rPr>
          <w:color w:val="000000"/>
        </w:rPr>
        <w:t>b yang merupakan shahabat Nabi yang dikatakan pada golongan tua. Nama lengkapnya adalah Abdull</w:t>
      </w:r>
      <w:r>
        <w:rPr>
          <w:color w:val="000000"/>
        </w:rPr>
        <w:t>a</w:t>
      </w:r>
      <w:r w:rsidRPr="00841F96">
        <w:rPr>
          <w:color w:val="000000"/>
        </w:rPr>
        <w:t>h bin Umar bin Kh</w:t>
      </w:r>
      <w:r>
        <w:rPr>
          <w:color w:val="000000"/>
        </w:rPr>
        <w:t>ata</w:t>
      </w:r>
      <w:r w:rsidRPr="00841F96">
        <w:rPr>
          <w:color w:val="000000"/>
        </w:rPr>
        <w:t>b bin Nufail. Abdull</w:t>
      </w:r>
      <w:r>
        <w:rPr>
          <w:color w:val="000000"/>
        </w:rPr>
        <w:t>a</w:t>
      </w:r>
      <w:r w:rsidRPr="00841F96">
        <w:rPr>
          <w:color w:val="000000"/>
        </w:rPr>
        <w:t xml:space="preserve">h merupakan golongan shahabat muda yang tinggal di Madinah dan wafat pada tahun 73 Hijriyah. </w:t>
      </w:r>
      <w:r w:rsidRPr="00841F96">
        <w:rPr>
          <w:color w:val="000000"/>
          <w:lang w:val="fi-FI"/>
        </w:rPr>
        <w:t>Para ulama ahli hadi</w:t>
      </w:r>
      <w:r>
        <w:rPr>
          <w:color w:val="000000"/>
          <w:lang w:val="fi-FI"/>
        </w:rPr>
        <w:t>t</w:t>
      </w:r>
      <w:r w:rsidRPr="00841F96">
        <w:rPr>
          <w:color w:val="000000"/>
          <w:lang w:val="fi-FI"/>
        </w:rPr>
        <w:t>s menyatakan bahwa kullu shahabah al-adl</w:t>
      </w:r>
      <w:r w:rsidRPr="00841F96">
        <w:rPr>
          <w:rStyle w:val="FootnoteReference"/>
          <w:rFonts w:eastAsiaTheme="majorEastAsia"/>
          <w:color w:val="000000"/>
        </w:rPr>
        <w:footnoteReference w:id="60"/>
      </w:r>
      <w:r w:rsidRPr="00841F96">
        <w:rPr>
          <w:color w:val="000000"/>
          <w:lang w:val="fi-FI"/>
        </w:rPr>
        <w:t>.  Abdull</w:t>
      </w:r>
      <w:r>
        <w:rPr>
          <w:color w:val="000000"/>
          <w:lang w:val="fi-FI"/>
        </w:rPr>
        <w:t>a</w:t>
      </w:r>
      <w:r w:rsidRPr="00841F96">
        <w:rPr>
          <w:color w:val="000000"/>
          <w:lang w:val="fi-FI"/>
        </w:rPr>
        <w:t>h banyak meriwayatkan hadi</w:t>
      </w:r>
      <w:r>
        <w:rPr>
          <w:color w:val="000000"/>
          <w:lang w:val="fi-FI"/>
        </w:rPr>
        <w:t>ts dari ayahnya dan jug</w:t>
      </w:r>
      <w:r w:rsidRPr="00841F96">
        <w:rPr>
          <w:color w:val="000000"/>
          <w:lang w:val="fi-FI"/>
        </w:rPr>
        <w:t>a</w:t>
      </w:r>
      <w:r>
        <w:rPr>
          <w:color w:val="000000"/>
          <w:lang w:val="fi-FI"/>
        </w:rPr>
        <w:t xml:space="preserve"> </w:t>
      </w:r>
      <w:r w:rsidRPr="00841F96">
        <w:rPr>
          <w:color w:val="000000"/>
          <w:lang w:val="fi-FI"/>
        </w:rPr>
        <w:t>guru-gurunya yang lain yang diantaranya usamah bin zaid, Basyir bin Abdul Mundhlor, bilal bin Rubakh, Hafshah binti Umar, dan juga Zaid bin Tsabit. Kemudian untuk murid-muridnya antara lain Abu Munib, Abu fadl, Abu Walid, Abu bakar bin Sulaiman, Abu Bakar bin Abdillah, dan juga Abu Bakar bin Umar.</w:t>
      </w:r>
    </w:p>
    <w:p w:rsidR="004B7432" w:rsidRPr="00841F96" w:rsidRDefault="004B7432" w:rsidP="004B7432">
      <w:pPr>
        <w:tabs>
          <w:tab w:val="left" w:pos="1350"/>
        </w:tabs>
        <w:spacing w:line="480" w:lineRule="auto"/>
        <w:ind w:left="644" w:firstLine="436"/>
        <w:jc w:val="both"/>
        <w:rPr>
          <w:color w:val="000000"/>
        </w:rPr>
      </w:pPr>
      <w:r w:rsidRPr="00841F96">
        <w:rPr>
          <w:color w:val="000000"/>
        </w:rPr>
        <w:tab/>
        <w:t>Sedangkan pada hadits 4868 riwayat Ahmad bin Hambal pada Musnad Ahmad terdiri dari lima orang perawi yang diantaranya sudah disebut diatas. Kini tinggal dua perawi yang perlu dicantumkan biografinya yaitu Ahmad bin Hambal dan Muhammad bin Yazid.</w:t>
      </w:r>
    </w:p>
    <w:p w:rsidR="004B7432" w:rsidRPr="002638E3" w:rsidRDefault="004B7432" w:rsidP="004B7432">
      <w:pPr>
        <w:spacing w:line="480" w:lineRule="auto"/>
        <w:ind w:left="993"/>
        <w:jc w:val="both"/>
        <w:rPr>
          <w:color w:val="000000"/>
        </w:rPr>
      </w:pPr>
    </w:p>
    <w:p w:rsidR="004B7432" w:rsidRPr="002638E3" w:rsidRDefault="004B7432" w:rsidP="004B7432">
      <w:pPr>
        <w:spacing w:line="480" w:lineRule="auto"/>
        <w:ind w:left="993"/>
        <w:jc w:val="both"/>
        <w:rPr>
          <w:color w:val="000000"/>
        </w:rPr>
      </w:pPr>
    </w:p>
    <w:p w:rsidR="004B7432" w:rsidRPr="00841F96" w:rsidRDefault="004B7432" w:rsidP="004B7432">
      <w:pPr>
        <w:pStyle w:val="ListParagraph"/>
        <w:numPr>
          <w:ilvl w:val="0"/>
          <w:numId w:val="19"/>
        </w:numPr>
        <w:spacing w:line="480" w:lineRule="auto"/>
        <w:ind w:left="1004"/>
        <w:jc w:val="both"/>
        <w:rPr>
          <w:color w:val="000000"/>
        </w:rPr>
      </w:pPr>
      <w:r w:rsidRPr="00841F96">
        <w:rPr>
          <w:color w:val="000000"/>
        </w:rPr>
        <w:lastRenderedPageBreak/>
        <w:t>Ahmad bin Hanbal</w:t>
      </w:r>
    </w:p>
    <w:p w:rsidR="004B7432" w:rsidRPr="00841F96" w:rsidRDefault="004B7432" w:rsidP="004B7432">
      <w:pPr>
        <w:pStyle w:val="ListParagraph"/>
        <w:tabs>
          <w:tab w:val="left" w:pos="1701"/>
        </w:tabs>
        <w:spacing w:line="480" w:lineRule="auto"/>
        <w:ind w:left="1004"/>
        <w:jc w:val="both"/>
        <w:rPr>
          <w:color w:val="000000"/>
        </w:rPr>
      </w:pPr>
      <w:r w:rsidRPr="00841F96">
        <w:rPr>
          <w:color w:val="000000"/>
        </w:rPr>
        <w:t>Nama lengkap Ahmad adalah Ahmad bin Muhamad bin Hanbal bin Hilal bin Asad bin Idris bin Abdullah bin Hayyan bin Abdullah bin Anas bin 'Auf bin Qasithi bin Marin bin Syaiban bin Dzuhl bin Tsa'labah bin Uqbah bin Sha'ab bin Ali bin Bakar bin Wail.</w:t>
      </w:r>
    </w:p>
    <w:p w:rsidR="004B7432" w:rsidRPr="00841F96" w:rsidRDefault="004B7432" w:rsidP="004B7432">
      <w:pPr>
        <w:pStyle w:val="ListParagraph"/>
        <w:tabs>
          <w:tab w:val="left" w:pos="1701"/>
        </w:tabs>
        <w:spacing w:line="480" w:lineRule="auto"/>
        <w:ind w:left="1004"/>
        <w:jc w:val="both"/>
        <w:rPr>
          <w:color w:val="000000"/>
        </w:rPr>
      </w:pPr>
      <w:r w:rsidRPr="00841F96">
        <w:rPr>
          <w:b/>
          <w:bCs/>
          <w:color w:val="000000"/>
        </w:rPr>
        <w:t>Kuniyah</w:t>
      </w:r>
      <w:r w:rsidRPr="00841F96">
        <w:rPr>
          <w:color w:val="000000"/>
        </w:rPr>
        <w:t>: Abu Abdillah</w:t>
      </w:r>
      <w:r w:rsidRPr="00841F96">
        <w:rPr>
          <w:rStyle w:val="FootnoteReference"/>
          <w:rFonts w:eastAsiaTheme="majorEastAsia"/>
          <w:color w:val="000000"/>
        </w:rPr>
        <w:footnoteReference w:id="61"/>
      </w:r>
    </w:p>
    <w:p w:rsidR="004B7432" w:rsidRPr="00841F96" w:rsidRDefault="004B7432" w:rsidP="004B7432">
      <w:pPr>
        <w:pStyle w:val="ListParagraph"/>
        <w:tabs>
          <w:tab w:val="left" w:pos="1701"/>
        </w:tabs>
        <w:spacing w:line="480" w:lineRule="auto"/>
        <w:ind w:left="1004"/>
        <w:jc w:val="both"/>
        <w:rPr>
          <w:color w:val="000000"/>
        </w:rPr>
      </w:pPr>
      <w:r>
        <w:rPr>
          <w:b/>
          <w:bCs/>
          <w:color w:val="000000"/>
        </w:rPr>
        <w:tab/>
      </w:r>
      <w:r w:rsidRPr="00841F96">
        <w:rPr>
          <w:color w:val="000000"/>
        </w:rPr>
        <w:t>Ayah dan ibu beliau adalah orang arab, keduanya anak Syaiban bin Dzuhl bin Tsa'labah, seorang arab asli. Bahkan nasab beliau bertemu dengan Nabi shallallahu 'alaihi wa sallam di Nazar.</w:t>
      </w:r>
      <w:r>
        <w:rPr>
          <w:color w:val="000000"/>
        </w:rPr>
        <w:t xml:space="preserve"> </w:t>
      </w:r>
      <w:r w:rsidRPr="00841F96">
        <w:rPr>
          <w:color w:val="000000"/>
        </w:rPr>
        <w:t>Kelahiran beliau: Imam Ahmad dilahirkan di kota Baghdad. Ada yang berpendapat bahwa di Marwa, kemudian di bawa ke Baghdad ketika beliau masih dalam penyusuan. Hari lahir beliau pada tanggal dua puluh Rabi'ul awwal tahun 164 hijriah.</w:t>
      </w:r>
      <w:r>
        <w:rPr>
          <w:color w:val="000000"/>
        </w:rPr>
        <w:t xml:space="preserve"> </w:t>
      </w:r>
      <w:r w:rsidRPr="00841F96">
        <w:rPr>
          <w:color w:val="000000"/>
        </w:rPr>
        <w:t>Ayah Imam Ahmad dan kakeknya meninggal ketika beliau lahir, sehingga semenjak kecil ia hanya mendapatkan pengawasan dan kasih sayang ibunya saja. Jadi, beliau tidak hanya sama dengan Nabi shallallahu 'alaihi wa sallam dalam masalah nasab saja, akan tetapi beliau juga sama dengan Nabi shallallahu 'alaihi wa sallam dalam masalah yatim.</w:t>
      </w:r>
    </w:p>
    <w:p w:rsidR="004B7432" w:rsidRPr="00841F96" w:rsidRDefault="004B7432" w:rsidP="004B7432">
      <w:pPr>
        <w:pStyle w:val="ListParagraph"/>
        <w:tabs>
          <w:tab w:val="left" w:pos="1701"/>
        </w:tabs>
        <w:spacing w:line="480" w:lineRule="auto"/>
        <w:ind w:left="1004"/>
        <w:jc w:val="both"/>
        <w:rPr>
          <w:color w:val="000000"/>
        </w:rPr>
      </w:pPr>
      <w:r w:rsidRPr="00841F96">
        <w:rPr>
          <w:color w:val="000000"/>
        </w:rPr>
        <w:t xml:space="preserve">Meskipun imam Ahmad tidak mewaritsi harta dari ayah dan kakeknya, tetapi beliau telah mewaritsi dari kakeknya kemulian nasab dan kedudukan, sedang dari ayahnya telah mewaritsi kecintaan terhadap jihad dan keberanian. Ayah beliau, Muhammad bin Hambal menemui ajalnya ketika sedang berada di </w:t>
      </w:r>
      <w:r w:rsidRPr="00841F96">
        <w:rPr>
          <w:color w:val="000000"/>
        </w:rPr>
        <w:lastRenderedPageBreak/>
        <w:t>medan jihad, sedang kakeknya, Hambal bin Hilal adalah seorang penguasa daerah Sarkhas, pada saat kekhilafahan Umawiyyah.</w:t>
      </w:r>
    </w:p>
    <w:p w:rsidR="004B7432" w:rsidRPr="00460B85" w:rsidRDefault="004B7432" w:rsidP="004B7432">
      <w:pPr>
        <w:pStyle w:val="ListParagraph"/>
        <w:tabs>
          <w:tab w:val="left" w:pos="1701"/>
        </w:tabs>
        <w:spacing w:line="480" w:lineRule="auto"/>
        <w:ind w:left="1004"/>
        <w:jc w:val="both"/>
        <w:rPr>
          <w:color w:val="000000"/>
          <w:lang w:val="fi-FI"/>
        </w:rPr>
      </w:pPr>
      <w:r w:rsidRPr="00841F96">
        <w:rPr>
          <w:color w:val="000000"/>
          <w:lang w:val="fi-FI"/>
        </w:rPr>
        <w:tab/>
        <w:t>Semenjak kecil imam Ahmad memulai untuk belajar, banyak sekal</w:t>
      </w:r>
      <w:r>
        <w:rPr>
          <w:color w:val="000000"/>
          <w:lang w:val="fi-FI"/>
        </w:rPr>
        <w:t xml:space="preserve">i guru-guru beliau, diantaranya </w:t>
      </w:r>
      <w:r w:rsidRPr="00841F96">
        <w:rPr>
          <w:color w:val="000000"/>
          <w:lang w:val="fi-FI"/>
        </w:rPr>
        <w:t>Husyaim bin Basyir, imam Ahmad berguru kepadanya selama lima tahun di kota Baghdad.</w:t>
      </w:r>
      <w:r>
        <w:rPr>
          <w:color w:val="000000"/>
          <w:lang w:val="fi-FI"/>
        </w:rPr>
        <w:t xml:space="preserve"> </w:t>
      </w:r>
      <w:r w:rsidRPr="00841F96">
        <w:rPr>
          <w:color w:val="000000"/>
          <w:lang w:val="fi-FI"/>
        </w:rPr>
        <w:t>Sufyan bin Uyainah</w:t>
      </w:r>
      <w:r>
        <w:rPr>
          <w:color w:val="000000"/>
          <w:lang w:val="fi-FI"/>
        </w:rPr>
        <w:t xml:space="preserve">, </w:t>
      </w:r>
      <w:r w:rsidRPr="00841F96">
        <w:rPr>
          <w:color w:val="000000"/>
          <w:lang w:val="fi-FI"/>
        </w:rPr>
        <w:t>Ibrahim bin Sa'ad</w:t>
      </w:r>
      <w:r>
        <w:rPr>
          <w:color w:val="000000"/>
          <w:lang w:val="fi-FI"/>
        </w:rPr>
        <w:t xml:space="preserve">, Yahya bin Sa'id, </w:t>
      </w:r>
      <w:r w:rsidRPr="00841F96">
        <w:rPr>
          <w:color w:val="000000"/>
          <w:lang w:val="fi-FI"/>
        </w:rPr>
        <w:t>Ismail bin 'Ulaiyah</w:t>
      </w:r>
      <w:r>
        <w:rPr>
          <w:color w:val="000000"/>
          <w:lang w:val="fi-FI"/>
        </w:rPr>
        <w:t xml:space="preserve">, </w:t>
      </w:r>
      <w:r w:rsidRPr="00841F96">
        <w:rPr>
          <w:color w:val="000000"/>
          <w:lang w:val="fi-FI"/>
        </w:rPr>
        <w:t>Al Imam Asy Syafi'i</w:t>
      </w:r>
      <w:r>
        <w:rPr>
          <w:color w:val="000000"/>
          <w:lang w:val="fi-FI"/>
        </w:rPr>
        <w:t xml:space="preserve">, </w:t>
      </w:r>
      <w:r w:rsidRPr="00841F96">
        <w:rPr>
          <w:color w:val="000000"/>
          <w:lang w:val="fi-FI"/>
        </w:rPr>
        <w:t>Al Qadli Abu Yusuf</w:t>
      </w:r>
      <w:r>
        <w:rPr>
          <w:color w:val="000000"/>
          <w:lang w:val="fi-FI"/>
        </w:rPr>
        <w:t xml:space="preserve">, </w:t>
      </w:r>
      <w:r w:rsidRPr="00841F96">
        <w:rPr>
          <w:color w:val="000000"/>
          <w:lang w:val="nb-NO"/>
        </w:rPr>
        <w:t>Ali bin Hasyim bin al Barid</w:t>
      </w:r>
      <w:r>
        <w:rPr>
          <w:color w:val="000000"/>
          <w:lang w:val="nb-NO"/>
        </w:rPr>
        <w:t>.</w:t>
      </w:r>
    </w:p>
    <w:p w:rsidR="004B7432" w:rsidRPr="00841F96" w:rsidRDefault="004B7432" w:rsidP="004B7432">
      <w:pPr>
        <w:pStyle w:val="ListParagraph"/>
        <w:tabs>
          <w:tab w:val="left" w:pos="1701"/>
        </w:tabs>
        <w:spacing w:line="480" w:lineRule="auto"/>
        <w:ind w:left="1004"/>
        <w:jc w:val="both"/>
        <w:rPr>
          <w:color w:val="000000"/>
          <w:lang w:val="nb-NO"/>
        </w:rPr>
      </w:pPr>
      <w:r w:rsidRPr="006A26B3">
        <w:rPr>
          <w:color w:val="000000"/>
          <w:lang w:val="fi-FI"/>
        </w:rPr>
        <w:tab/>
        <w:t xml:space="preserve">Tidak hanya ahli hadits dari kalangan murid-murid beliau saja yang meriwayatkan dari beliau, tetapi guru-guru beliau dan ulama-ulama besar pada masanyapun tidak ketinggalan untuk meriwayatkan dari beliau. </w:t>
      </w:r>
      <w:r w:rsidRPr="00841F96">
        <w:rPr>
          <w:color w:val="000000"/>
          <w:lang w:val="nb-NO"/>
        </w:rPr>
        <w:t>Dengan ini ada klasifikasi tersendiri dalam kategori murid beliau, diantaranya;</w:t>
      </w:r>
    </w:p>
    <w:p w:rsidR="004B7432" w:rsidRPr="0085052C" w:rsidRDefault="004B7432" w:rsidP="004B7432">
      <w:pPr>
        <w:pStyle w:val="ListParagraph"/>
        <w:tabs>
          <w:tab w:val="left" w:pos="1701"/>
        </w:tabs>
        <w:spacing w:line="480" w:lineRule="auto"/>
        <w:ind w:left="1004"/>
        <w:jc w:val="both"/>
        <w:rPr>
          <w:color w:val="000000"/>
          <w:lang w:val="nb-NO"/>
        </w:rPr>
      </w:pPr>
      <w:r w:rsidRPr="0085052C">
        <w:rPr>
          <w:color w:val="000000"/>
          <w:lang w:val="nb-NO"/>
        </w:rPr>
        <w:t>Guru beliau yang meriwayatkan hadits dari beliau;</w:t>
      </w:r>
      <w:r>
        <w:rPr>
          <w:color w:val="000000"/>
          <w:lang w:val="nb-NO"/>
        </w:rPr>
        <w:t xml:space="preserve"> </w:t>
      </w:r>
      <w:r w:rsidRPr="0085052C">
        <w:rPr>
          <w:color w:val="000000"/>
          <w:lang w:val="nb-NO"/>
        </w:rPr>
        <w:t>Abdurrazzaq, Abdurrahman bin Mahdi, Waki' bin Al Jarrah, Al Imam Asy Syafi'I, Yahya bin Adam dan Al Hasan bin Musa al Asy-yab</w:t>
      </w:r>
      <w:r>
        <w:rPr>
          <w:color w:val="000000"/>
          <w:lang w:val="nb-NO"/>
        </w:rPr>
        <w:t>, d</w:t>
      </w:r>
      <w:r w:rsidRPr="0085052C">
        <w:rPr>
          <w:color w:val="000000"/>
          <w:lang w:val="nb-NO"/>
        </w:rPr>
        <w:t>an murid-murid beliau yang meriwayatkan dari beliau adalah;Ali bin Al Madini, Yahya bin Ma'in, Dahim Asy Syami, Ahmad bin Abi Al Hawari, dan Ahmad bin Shalih Al Mishri</w:t>
      </w:r>
    </w:p>
    <w:p w:rsidR="004B7432" w:rsidRPr="00841F96" w:rsidRDefault="004B7432" w:rsidP="004B7432">
      <w:pPr>
        <w:pStyle w:val="ListParagraph"/>
        <w:tabs>
          <w:tab w:val="left" w:pos="1701"/>
        </w:tabs>
        <w:spacing w:line="480" w:lineRule="auto"/>
        <w:ind w:left="1004"/>
        <w:jc w:val="both"/>
        <w:rPr>
          <w:color w:val="000000"/>
          <w:lang w:val="fi-FI"/>
        </w:rPr>
      </w:pPr>
      <w:r w:rsidRPr="00841F96">
        <w:rPr>
          <w:color w:val="000000"/>
          <w:lang w:val="fi-FI"/>
        </w:rPr>
        <w:t>Persaksian para ulama terhadap beliau</w:t>
      </w:r>
      <w:r w:rsidRPr="00841F96">
        <w:rPr>
          <w:rStyle w:val="FootnoteReference"/>
          <w:rFonts w:eastAsiaTheme="majorEastAsia"/>
          <w:color w:val="000000"/>
        </w:rPr>
        <w:footnoteReference w:id="62"/>
      </w:r>
    </w:p>
    <w:p w:rsidR="004B7432" w:rsidRPr="00841F96" w:rsidRDefault="004B7432" w:rsidP="004B7432">
      <w:pPr>
        <w:pStyle w:val="ListParagraph"/>
        <w:tabs>
          <w:tab w:val="left" w:pos="1701"/>
        </w:tabs>
        <w:spacing w:line="480" w:lineRule="auto"/>
        <w:ind w:left="1004"/>
        <w:jc w:val="both"/>
        <w:rPr>
          <w:color w:val="000000"/>
          <w:lang w:val="fi-FI"/>
        </w:rPr>
      </w:pPr>
      <w:r w:rsidRPr="00841F96">
        <w:rPr>
          <w:color w:val="000000"/>
          <w:lang w:val="fi-FI"/>
        </w:rPr>
        <w:t xml:space="preserve">   1. Qutaibah menuturkan; sebaik-baik penduduk pada zaman kita adalah Ibnu Al Mubarak, kemudian pemuda ini (Ahmad bin Hambal), dan apabila kamu melihat seseorang mencintai Ahmad, maka ketahuilah bahwa dia adalah pengikut sunnah. Sekiranya dia berbarengan dengan masa Ats Tsauri dan al Auza'I serta Al Laits, niscaya Ahmad akan lebih di dahulukan ketimbang </w:t>
      </w:r>
      <w:r w:rsidRPr="00841F96">
        <w:rPr>
          <w:color w:val="000000"/>
          <w:lang w:val="fi-FI"/>
        </w:rPr>
        <w:lastRenderedPageBreak/>
        <w:t>mereka. Ketika di tanyakan kepada Qutaibah; apakah anda menggabungkan Ahmad dalam kategori Tabi'in? maka dia menjawab; bahkan kibaru at tabi'in. dan dia berkata; 'kalau bukan karena Ats Tsauri, wara' akan sirnah. Dan kalau buka</w:t>
      </w:r>
      <w:r>
        <w:rPr>
          <w:color w:val="000000"/>
          <w:lang w:val="fi-FI"/>
        </w:rPr>
        <w:t>n karena Ahmad, dien akan mati.</w:t>
      </w:r>
    </w:p>
    <w:p w:rsidR="004B7432" w:rsidRPr="00841F96" w:rsidRDefault="004B7432" w:rsidP="004B7432">
      <w:pPr>
        <w:pStyle w:val="ListParagraph"/>
        <w:tabs>
          <w:tab w:val="left" w:pos="1701"/>
        </w:tabs>
        <w:spacing w:line="480" w:lineRule="auto"/>
        <w:ind w:left="1004"/>
        <w:jc w:val="both"/>
        <w:rPr>
          <w:color w:val="000000"/>
          <w:lang w:val="fi-FI"/>
        </w:rPr>
      </w:pPr>
      <w:r w:rsidRPr="00841F96">
        <w:rPr>
          <w:color w:val="000000"/>
          <w:lang w:val="fi-FI"/>
        </w:rPr>
        <w:t xml:space="preserve">   2. Asy Syafi'I menuturkan; aku melihat seorang pemuda di Baghdad, apabila dia berkata; 'telah meriwayatkan kepada kami,' maka orang-orang semuanya berkata; 'dia benar'. Maka ditanakanlah kepadanya; 'siapakah dia?' d</w:t>
      </w:r>
      <w:r>
        <w:rPr>
          <w:color w:val="000000"/>
          <w:lang w:val="fi-FI"/>
        </w:rPr>
        <w:t>ia menjawab; 'Ahmad bin Hambal.</w:t>
      </w:r>
    </w:p>
    <w:p w:rsidR="004B7432" w:rsidRPr="00841F96" w:rsidRDefault="004B7432" w:rsidP="004B7432">
      <w:pPr>
        <w:pStyle w:val="ListParagraph"/>
        <w:tabs>
          <w:tab w:val="left" w:pos="1701"/>
        </w:tabs>
        <w:spacing w:line="480" w:lineRule="auto"/>
        <w:ind w:left="1004"/>
        <w:jc w:val="both"/>
        <w:rPr>
          <w:color w:val="000000"/>
          <w:lang w:val="fi-FI"/>
        </w:rPr>
      </w:pPr>
      <w:r w:rsidRPr="00841F96">
        <w:rPr>
          <w:color w:val="000000"/>
          <w:lang w:val="fi-FI"/>
        </w:rPr>
        <w:t xml:space="preserve">   3. Ali bin Al Madini menuturkan; sesungghunya Allah memuliakan agama ini dengan perantaraan Abu Bakar pada saat timbul fitnah murtad, dan dengan perantaraan Ahmad bin Hambal pada</w:t>
      </w:r>
      <w:r>
        <w:rPr>
          <w:color w:val="000000"/>
          <w:lang w:val="fi-FI"/>
        </w:rPr>
        <w:t xml:space="preserve"> saat fitnah Al qur`an makhluk.</w:t>
      </w:r>
    </w:p>
    <w:p w:rsidR="004B7432" w:rsidRPr="00841F96" w:rsidRDefault="004B7432" w:rsidP="004B7432">
      <w:pPr>
        <w:pStyle w:val="ListParagraph"/>
        <w:tabs>
          <w:tab w:val="left" w:pos="1701"/>
        </w:tabs>
        <w:spacing w:line="480" w:lineRule="auto"/>
        <w:ind w:left="1004"/>
        <w:jc w:val="both"/>
        <w:rPr>
          <w:color w:val="000000"/>
          <w:lang w:val="fi-FI"/>
        </w:rPr>
      </w:pPr>
      <w:r w:rsidRPr="00841F96">
        <w:rPr>
          <w:color w:val="000000"/>
          <w:lang w:val="fi-FI"/>
        </w:rPr>
        <w:t xml:space="preserve">   4. Abu 'Ubaidah menuturkan; 'ilmu kembali kepada empat orang' kemudian dia menyebutkan Ahmad bin Hmabal, dan dia berkata; 'dia adalah orang yan</w:t>
      </w:r>
      <w:r>
        <w:rPr>
          <w:color w:val="000000"/>
          <w:lang w:val="fi-FI"/>
        </w:rPr>
        <w:t>g paling fakih diantara mereka.</w:t>
      </w:r>
    </w:p>
    <w:p w:rsidR="004B7432" w:rsidRPr="00841F96" w:rsidRDefault="004B7432" w:rsidP="004B7432">
      <w:pPr>
        <w:pStyle w:val="ListParagraph"/>
        <w:tabs>
          <w:tab w:val="left" w:pos="1701"/>
        </w:tabs>
        <w:spacing w:line="480" w:lineRule="auto"/>
        <w:ind w:left="1004"/>
        <w:jc w:val="both"/>
        <w:rPr>
          <w:color w:val="000000"/>
          <w:lang w:val="fi-FI"/>
        </w:rPr>
      </w:pPr>
      <w:r>
        <w:rPr>
          <w:color w:val="000000"/>
          <w:lang w:val="fi-FI"/>
        </w:rPr>
        <w:tab/>
        <w:t>Beliau wafat p</w:t>
      </w:r>
      <w:r w:rsidRPr="00841F96">
        <w:rPr>
          <w:color w:val="000000"/>
          <w:lang w:val="fi-FI"/>
        </w:rPr>
        <w:t>ada permulaan hari Jumat tanggal 12 Rabi'ul Awwal tahun 241, beliau menghadap kepada rabbnya menjemput ajalnya di Baghdad. Kaum muslimin bersedih dengan kepergian beliau. Tak sedikit mereka yang turut mengantar jenazah beliau sampai beratusan ribu orang. Ada yang mengatakan 700 ribu orang, ada pula yang mengatakan 800 ribu orang, bahkan ada yang mengatakan sampai satu juta lebih orang yang menghadirinya. Semuanya menunjukkan bahwa sangat banyaknya mereka yang hadir pada saat itu demi menunjukkan penghormatan dan kecintaan mereka kepada beliau.</w:t>
      </w:r>
    </w:p>
    <w:p w:rsidR="004B7432" w:rsidRPr="00841F96" w:rsidRDefault="004B7432" w:rsidP="004B7432">
      <w:pPr>
        <w:pStyle w:val="ListParagraph"/>
        <w:numPr>
          <w:ilvl w:val="0"/>
          <w:numId w:val="19"/>
        </w:numPr>
        <w:spacing w:line="480" w:lineRule="auto"/>
        <w:ind w:left="1004"/>
        <w:jc w:val="both"/>
        <w:rPr>
          <w:color w:val="000000"/>
        </w:rPr>
      </w:pPr>
      <w:r w:rsidRPr="00841F96">
        <w:rPr>
          <w:color w:val="000000"/>
          <w:lang w:val="fi-FI"/>
        </w:rPr>
        <w:lastRenderedPageBreak/>
        <w:t>Muhammad bin yazid, yakni al-Wasyti merupakan ahli hadi</w:t>
      </w:r>
      <w:r>
        <w:rPr>
          <w:color w:val="000000"/>
          <w:lang w:val="fi-FI"/>
        </w:rPr>
        <w:t>t</w:t>
      </w:r>
      <w:r w:rsidRPr="00841F96">
        <w:rPr>
          <w:color w:val="000000"/>
          <w:lang w:val="fi-FI"/>
        </w:rPr>
        <w:t>s dari golongan tabi’ul ‘atba’ dari kalangan tua. Muhammad bin Yazid sering dipanggil dengan Abu Sa’id yang hidup di Hait dan meninggal pada tahun 188 Hijriyah</w:t>
      </w:r>
      <w:r w:rsidRPr="00841F96">
        <w:rPr>
          <w:rStyle w:val="FootnoteReference"/>
          <w:rFonts w:eastAsiaTheme="majorEastAsia"/>
          <w:color w:val="000000"/>
        </w:rPr>
        <w:footnoteReference w:id="63"/>
      </w:r>
      <w:r w:rsidRPr="00841F96">
        <w:rPr>
          <w:color w:val="000000"/>
          <w:lang w:val="fi-FI"/>
        </w:rPr>
        <w:t xml:space="preserve">. </w:t>
      </w:r>
      <w:r w:rsidRPr="00841F96">
        <w:rPr>
          <w:color w:val="000000"/>
        </w:rPr>
        <w:t>Dia hanya memiliki satu murid yaitu Imam Ahmad bin Hanbal yang meriwayatkan hadi</w:t>
      </w:r>
      <w:r>
        <w:rPr>
          <w:color w:val="000000"/>
        </w:rPr>
        <w:t>t</w:t>
      </w:r>
      <w:r w:rsidRPr="00841F96">
        <w:rPr>
          <w:color w:val="000000"/>
        </w:rPr>
        <w:t>s tersebut. Dan diantara guru-gurunya adalah Ismail bin Abi Kholid, Isma’il bin Muslim, Ayub bin Abi Miskin, Hijaj bin Abi Zainab, Sufyan bin Hasin bin al-Hasan, dan Su’bah bin al-Hijaj bin al-Warod.</w:t>
      </w:r>
    </w:p>
    <w:p w:rsidR="004B7432" w:rsidRPr="00841F96" w:rsidRDefault="004B7432" w:rsidP="004B7432">
      <w:pPr>
        <w:pStyle w:val="ListParagraph"/>
        <w:spacing w:line="480" w:lineRule="auto"/>
        <w:ind w:left="1069" w:firstLine="709"/>
        <w:jc w:val="both"/>
        <w:rPr>
          <w:color w:val="000000"/>
        </w:rPr>
      </w:pPr>
      <w:r w:rsidRPr="00841F96">
        <w:rPr>
          <w:color w:val="000000"/>
        </w:rPr>
        <w:t xml:space="preserve">Dari data data yang dikemukakan diatas. Penulis akhirnya berkesimpulan bahwa hadits diatas adalah </w:t>
      </w:r>
      <w:r w:rsidRPr="00841F96">
        <w:rPr>
          <w:b/>
          <w:bCs/>
          <w:i/>
          <w:iCs/>
          <w:color w:val="000000"/>
        </w:rPr>
        <w:t>ittishal al sanad</w:t>
      </w:r>
      <w:r w:rsidRPr="00841F96">
        <w:rPr>
          <w:color w:val="000000"/>
        </w:rPr>
        <w:t xml:space="preserve"> (sanadnya bersambung).</w:t>
      </w:r>
    </w:p>
    <w:p w:rsidR="004B7432" w:rsidRPr="00841F96" w:rsidRDefault="004B7432" w:rsidP="004B7432">
      <w:pPr>
        <w:pStyle w:val="ListParagraph"/>
        <w:numPr>
          <w:ilvl w:val="0"/>
          <w:numId w:val="13"/>
        </w:numPr>
        <w:tabs>
          <w:tab w:val="left" w:pos="720"/>
        </w:tabs>
        <w:spacing w:line="480" w:lineRule="auto"/>
        <w:ind w:left="644" w:hanging="284"/>
        <w:jc w:val="both"/>
        <w:rPr>
          <w:color w:val="000000"/>
        </w:rPr>
      </w:pPr>
      <w:r w:rsidRPr="00841F96">
        <w:rPr>
          <w:color w:val="000000"/>
        </w:rPr>
        <w:t xml:space="preserve">Meneliti Kemungkinan Adanya </w:t>
      </w:r>
      <w:r w:rsidRPr="00841F96">
        <w:rPr>
          <w:i/>
          <w:iCs/>
          <w:color w:val="000000"/>
        </w:rPr>
        <w:t>Syuzuz</w:t>
      </w:r>
      <w:r w:rsidRPr="00841F96">
        <w:rPr>
          <w:color w:val="000000"/>
        </w:rPr>
        <w:t xml:space="preserve"> dan </w:t>
      </w:r>
      <w:r w:rsidRPr="00841F96">
        <w:rPr>
          <w:i/>
          <w:iCs/>
          <w:color w:val="000000"/>
        </w:rPr>
        <w:t>Illat</w:t>
      </w:r>
    </w:p>
    <w:p w:rsidR="004B7432" w:rsidRPr="00841F96" w:rsidRDefault="004B7432" w:rsidP="004B7432">
      <w:pPr>
        <w:tabs>
          <w:tab w:val="left" w:pos="1440"/>
        </w:tabs>
        <w:spacing w:line="480" w:lineRule="auto"/>
        <w:ind w:left="644"/>
        <w:jc w:val="both"/>
        <w:rPr>
          <w:color w:val="000000"/>
        </w:rPr>
      </w:pPr>
      <w:r w:rsidRPr="00841F96">
        <w:rPr>
          <w:color w:val="000000"/>
        </w:rPr>
        <w:tab/>
        <w:t xml:space="preserve">Secara bahasa, </w:t>
      </w:r>
      <w:r w:rsidRPr="00841F96">
        <w:rPr>
          <w:i/>
          <w:iCs/>
          <w:color w:val="000000"/>
        </w:rPr>
        <w:t>syaz</w:t>
      </w:r>
      <w:r w:rsidRPr="00841F96">
        <w:rPr>
          <w:color w:val="000000"/>
        </w:rPr>
        <w:t xml:space="preserve"> adalah bentuk isim fail dari kata syaza yang berarti sesuatu yang menyendiri. </w:t>
      </w:r>
      <w:r w:rsidRPr="00841F96">
        <w:rPr>
          <w:i/>
          <w:iCs/>
          <w:color w:val="000000"/>
        </w:rPr>
        <w:t>Syaz</w:t>
      </w:r>
      <w:r w:rsidRPr="00841F96">
        <w:rPr>
          <w:color w:val="000000"/>
        </w:rPr>
        <w:t xml:space="preserve"> umumnya dimaknai sebagai yang menyendiri.</w:t>
      </w:r>
      <w:r w:rsidRPr="00841F96">
        <w:rPr>
          <w:color w:val="000000"/>
        </w:rPr>
        <w:tab/>
        <w:t xml:space="preserve">Adapun sanad </w:t>
      </w:r>
      <w:r w:rsidRPr="00841F96">
        <w:rPr>
          <w:i/>
          <w:iCs/>
          <w:color w:val="000000"/>
        </w:rPr>
        <w:t>syaz</w:t>
      </w:r>
      <w:r w:rsidRPr="00841F96">
        <w:rPr>
          <w:color w:val="000000"/>
        </w:rPr>
        <w:t xml:space="preserve"> yaitu kejanggalan pada sanad hadis yang disebabkan adanya perlawanan rawi yang </w:t>
      </w:r>
      <w:r w:rsidRPr="00841F96">
        <w:rPr>
          <w:i/>
          <w:iCs/>
          <w:color w:val="000000"/>
        </w:rPr>
        <w:t>maqbul</w:t>
      </w:r>
      <w:r w:rsidRPr="00841F96">
        <w:rPr>
          <w:color w:val="000000"/>
        </w:rPr>
        <w:t xml:space="preserve"> dengan rawi lain yang lebih </w:t>
      </w:r>
      <w:r w:rsidRPr="00841F96">
        <w:rPr>
          <w:i/>
          <w:iCs/>
          <w:color w:val="000000"/>
        </w:rPr>
        <w:t>rajih</w:t>
      </w:r>
      <w:r w:rsidRPr="00841F96">
        <w:rPr>
          <w:color w:val="000000"/>
        </w:rPr>
        <w:t xml:space="preserve"> (kuat).Sedangkan secara bahasa, kata </w:t>
      </w:r>
      <w:r w:rsidRPr="00841F96">
        <w:rPr>
          <w:i/>
          <w:iCs/>
          <w:color w:val="000000"/>
        </w:rPr>
        <w:t>illat</w:t>
      </w:r>
      <w:r w:rsidRPr="00841F96">
        <w:rPr>
          <w:color w:val="000000"/>
        </w:rPr>
        <w:t xml:space="preserve"> berarti penyakit. Adanya </w:t>
      </w:r>
      <w:r w:rsidRPr="00841F96">
        <w:rPr>
          <w:i/>
          <w:iCs/>
          <w:color w:val="000000"/>
        </w:rPr>
        <w:t>illat</w:t>
      </w:r>
      <w:r w:rsidRPr="00841F96">
        <w:rPr>
          <w:color w:val="000000"/>
        </w:rPr>
        <w:t xml:space="preserve"> pada sanad bisa jadi karena kesalahan penyebutan nama pada salah satu sanadnya, atau memasukkan perawi lain ke dalam sanad, serta karena sebab sebab lainnya. </w:t>
      </w:r>
      <w:r w:rsidRPr="00841F96">
        <w:rPr>
          <w:i/>
          <w:iCs/>
          <w:color w:val="000000"/>
        </w:rPr>
        <w:t>Illat</w:t>
      </w:r>
      <w:r w:rsidRPr="00841F96">
        <w:rPr>
          <w:color w:val="000000"/>
        </w:rPr>
        <w:t xml:space="preserve"> hadis dapat ditemukan pada hadis yang bersambung sanadnya dalam bentuk </w:t>
      </w:r>
      <w:r w:rsidRPr="00841F96">
        <w:rPr>
          <w:i/>
          <w:iCs/>
          <w:color w:val="000000"/>
        </w:rPr>
        <w:t>mursal</w:t>
      </w:r>
      <w:r w:rsidRPr="00841F96">
        <w:rPr>
          <w:color w:val="000000"/>
        </w:rPr>
        <w:t xml:space="preserve">, atau pada hadis marfu’ dalam bentuk </w:t>
      </w:r>
      <w:r w:rsidRPr="00841F96">
        <w:rPr>
          <w:i/>
          <w:iCs/>
          <w:color w:val="000000"/>
        </w:rPr>
        <w:t>mauquf</w:t>
      </w:r>
      <w:r w:rsidRPr="00841F96">
        <w:rPr>
          <w:color w:val="000000"/>
        </w:rPr>
        <w:t>.</w:t>
      </w:r>
      <w:r w:rsidRPr="00841F96">
        <w:rPr>
          <w:rStyle w:val="FootnoteReference"/>
          <w:rFonts w:eastAsiaTheme="majorEastAsia"/>
          <w:color w:val="000000"/>
        </w:rPr>
        <w:footnoteReference w:id="64"/>
      </w:r>
    </w:p>
    <w:p w:rsidR="004B7432" w:rsidRPr="00841F96" w:rsidRDefault="004B7432" w:rsidP="004B7432">
      <w:pPr>
        <w:tabs>
          <w:tab w:val="left" w:pos="1440"/>
        </w:tabs>
        <w:spacing w:line="480" w:lineRule="auto"/>
        <w:ind w:left="630"/>
        <w:jc w:val="both"/>
        <w:rPr>
          <w:color w:val="000000"/>
        </w:rPr>
      </w:pPr>
      <w:r w:rsidRPr="00841F96">
        <w:rPr>
          <w:color w:val="000000"/>
        </w:rPr>
        <w:tab/>
        <w:t xml:space="preserve">Menurut Syuhudi Ismail, tidak ada ulama yang mengemukakan argumen </w:t>
      </w:r>
      <w:r w:rsidRPr="00841F96">
        <w:rPr>
          <w:i/>
          <w:iCs/>
          <w:color w:val="000000"/>
        </w:rPr>
        <w:t>naqly</w:t>
      </w:r>
      <w:r w:rsidRPr="00841F96">
        <w:rPr>
          <w:color w:val="000000"/>
        </w:rPr>
        <w:t xml:space="preserve"> sebagai dasar lahirnya unsur </w:t>
      </w:r>
      <w:r w:rsidRPr="00841F96">
        <w:rPr>
          <w:i/>
          <w:iCs/>
          <w:color w:val="000000"/>
        </w:rPr>
        <w:t>terhindar dari syuzuz</w:t>
      </w:r>
      <w:r w:rsidRPr="00841F96">
        <w:rPr>
          <w:color w:val="000000"/>
        </w:rPr>
        <w:t xml:space="preserve"> sebagai bagian dari unsur </w:t>
      </w:r>
      <w:r w:rsidRPr="00841F96">
        <w:rPr>
          <w:color w:val="000000"/>
        </w:rPr>
        <w:lastRenderedPageBreak/>
        <w:t xml:space="preserve">keshahihan </w:t>
      </w:r>
      <w:r w:rsidRPr="00841F96">
        <w:rPr>
          <w:i/>
          <w:iCs/>
          <w:color w:val="000000"/>
        </w:rPr>
        <w:t>sanad</w:t>
      </w:r>
      <w:r w:rsidRPr="00841F96">
        <w:rPr>
          <w:color w:val="000000"/>
        </w:rPr>
        <w:t xml:space="preserve"> hadis. Pada umumnya, ulama hanya mengemukakan sekitar pengertian istilah </w:t>
      </w:r>
      <w:r w:rsidRPr="00841F96">
        <w:rPr>
          <w:i/>
          <w:iCs/>
          <w:color w:val="000000"/>
        </w:rPr>
        <w:t>syaz</w:t>
      </w:r>
      <w:r w:rsidRPr="00841F96">
        <w:rPr>
          <w:color w:val="000000"/>
        </w:rPr>
        <w:t>, pandangan umum tentang pentingnya pengetahuan ke-</w:t>
      </w:r>
      <w:r w:rsidRPr="00841F96">
        <w:rPr>
          <w:i/>
          <w:iCs/>
          <w:color w:val="000000"/>
        </w:rPr>
        <w:t>syaz</w:t>
      </w:r>
      <w:r w:rsidRPr="00841F96">
        <w:rPr>
          <w:color w:val="000000"/>
        </w:rPr>
        <w:t xml:space="preserve">-an hadis, sulitnya penelitian </w:t>
      </w:r>
      <w:r w:rsidRPr="00841F96">
        <w:rPr>
          <w:i/>
          <w:iCs/>
          <w:color w:val="000000"/>
        </w:rPr>
        <w:t>syuzuz</w:t>
      </w:r>
      <w:r w:rsidRPr="00841F96">
        <w:rPr>
          <w:color w:val="000000"/>
        </w:rPr>
        <w:t xml:space="preserve"> hadis dan beberapa contoh hadis yang mengandung </w:t>
      </w:r>
      <w:r w:rsidRPr="00841F96">
        <w:rPr>
          <w:i/>
          <w:iCs/>
          <w:color w:val="000000"/>
        </w:rPr>
        <w:t>syuzuz</w:t>
      </w:r>
      <w:r w:rsidRPr="00841F96">
        <w:rPr>
          <w:color w:val="000000"/>
        </w:rPr>
        <w:t>.</w:t>
      </w:r>
      <w:r w:rsidRPr="00841F96">
        <w:rPr>
          <w:rStyle w:val="FootnoteReference"/>
          <w:rFonts w:eastAsiaTheme="majorEastAsia"/>
          <w:color w:val="000000"/>
        </w:rPr>
        <w:footnoteReference w:id="65"/>
      </w:r>
    </w:p>
    <w:p w:rsidR="004B7432" w:rsidRPr="00841F96" w:rsidRDefault="004B7432" w:rsidP="004B7432">
      <w:pPr>
        <w:tabs>
          <w:tab w:val="left" w:pos="1440"/>
        </w:tabs>
        <w:spacing w:line="480" w:lineRule="auto"/>
        <w:ind w:left="630"/>
        <w:jc w:val="both"/>
        <w:rPr>
          <w:color w:val="000000"/>
        </w:rPr>
      </w:pPr>
      <w:r w:rsidRPr="00841F96">
        <w:rPr>
          <w:color w:val="000000"/>
        </w:rPr>
        <w:tab/>
        <w:t xml:space="preserve">Jadi dapat dikatakan bahwa penelitian tentang </w:t>
      </w:r>
      <w:r w:rsidRPr="00841F96">
        <w:rPr>
          <w:i/>
          <w:iCs/>
          <w:color w:val="000000"/>
        </w:rPr>
        <w:t>syaz</w:t>
      </w:r>
      <w:r w:rsidRPr="00841F96">
        <w:rPr>
          <w:color w:val="000000"/>
        </w:rPr>
        <w:t xml:space="preserve"> adalah tidak mudah. Begitu juga dengan unsur </w:t>
      </w:r>
      <w:r w:rsidRPr="00841F96">
        <w:rPr>
          <w:i/>
          <w:iCs/>
          <w:color w:val="000000"/>
        </w:rPr>
        <w:t>terhindar dari illat</w:t>
      </w:r>
      <w:r w:rsidRPr="00841F96">
        <w:rPr>
          <w:color w:val="000000"/>
        </w:rPr>
        <w:t xml:space="preserve">, ulama tidak mengemukakan argumen </w:t>
      </w:r>
      <w:r w:rsidRPr="00841F96">
        <w:rPr>
          <w:i/>
          <w:iCs/>
          <w:color w:val="000000"/>
        </w:rPr>
        <w:t>naqliy</w:t>
      </w:r>
      <w:r w:rsidRPr="00841F96">
        <w:rPr>
          <w:color w:val="000000"/>
        </w:rPr>
        <w:t xml:space="preserve"> sebagai dasar keberadaannya.</w:t>
      </w:r>
    </w:p>
    <w:p w:rsidR="004B7432" w:rsidRPr="00841F96" w:rsidRDefault="004B7432" w:rsidP="004B7432">
      <w:pPr>
        <w:tabs>
          <w:tab w:val="left" w:pos="1440"/>
        </w:tabs>
        <w:spacing w:line="480" w:lineRule="auto"/>
        <w:ind w:left="630"/>
        <w:jc w:val="both"/>
        <w:rPr>
          <w:color w:val="000000"/>
        </w:rPr>
      </w:pPr>
      <w:r w:rsidRPr="00841F96">
        <w:rPr>
          <w:color w:val="000000"/>
        </w:rPr>
        <w:tab/>
        <w:t>Jika dilihat kembali skema sanad pada pembahasan sebelumnya (</w:t>
      </w:r>
      <w:r w:rsidRPr="00841F96">
        <w:rPr>
          <w:i/>
          <w:iCs/>
          <w:color w:val="000000"/>
        </w:rPr>
        <w:t>i’tibar</w:t>
      </w:r>
      <w:r w:rsidRPr="00841F96">
        <w:rPr>
          <w:color w:val="000000"/>
        </w:rPr>
        <w:t xml:space="preserve">), pada hadis di atas (hadis yang melarang seorang muslim menyerupai non muslim) tidak diketahui adanya </w:t>
      </w:r>
      <w:r w:rsidRPr="00841F96">
        <w:rPr>
          <w:i/>
          <w:iCs/>
          <w:color w:val="000000"/>
        </w:rPr>
        <w:t>syahid</w:t>
      </w:r>
      <w:r w:rsidRPr="00841F96">
        <w:rPr>
          <w:color w:val="000000"/>
        </w:rPr>
        <w:t xml:space="preserve"> dan </w:t>
      </w:r>
      <w:r w:rsidRPr="00841F96">
        <w:rPr>
          <w:i/>
          <w:iCs/>
          <w:color w:val="000000"/>
        </w:rPr>
        <w:t>muttabi’</w:t>
      </w:r>
      <w:r w:rsidRPr="00841F96">
        <w:rPr>
          <w:color w:val="000000"/>
        </w:rPr>
        <w:t>. Hal itu berarti periwayat pada tingkatan sahabat dan tabi’in yaitu Ibnu Umar dan Abi Munib tidak dikuatkan posisinya sebagai periwayat hadis tentang dilarangnya menyerupai nonmuslim karena tidak ada sahabat lain dan tabi’in lainnya yang meriwayatkan hadis senada melalui jalur yang berbeda.</w:t>
      </w:r>
    </w:p>
    <w:p w:rsidR="004B7432" w:rsidRPr="00841F96" w:rsidRDefault="004B7432" w:rsidP="004B7432">
      <w:pPr>
        <w:pStyle w:val="ListParagraph"/>
        <w:numPr>
          <w:ilvl w:val="0"/>
          <w:numId w:val="13"/>
        </w:numPr>
        <w:tabs>
          <w:tab w:val="left" w:pos="993"/>
        </w:tabs>
        <w:spacing w:line="480" w:lineRule="auto"/>
        <w:ind w:left="993" w:hanging="284"/>
        <w:jc w:val="both"/>
        <w:rPr>
          <w:color w:val="000000"/>
        </w:rPr>
      </w:pPr>
      <w:r w:rsidRPr="00841F96">
        <w:rPr>
          <w:i/>
          <w:iCs/>
          <w:color w:val="000000"/>
        </w:rPr>
        <w:t>Natijah</w:t>
      </w:r>
      <w:r w:rsidRPr="00841F96">
        <w:rPr>
          <w:color w:val="000000"/>
        </w:rPr>
        <w:t xml:space="preserve"> (kesimpulan)</w:t>
      </w:r>
    </w:p>
    <w:p w:rsidR="004B7432" w:rsidRPr="00841F96" w:rsidRDefault="004B7432" w:rsidP="004B7432">
      <w:pPr>
        <w:pStyle w:val="ListParagraph"/>
        <w:tabs>
          <w:tab w:val="left" w:pos="630"/>
          <w:tab w:val="left" w:pos="1440"/>
        </w:tabs>
        <w:spacing w:line="480" w:lineRule="auto"/>
        <w:ind w:left="993" w:firstLine="708"/>
        <w:jc w:val="both"/>
        <w:rPr>
          <w:color w:val="000000"/>
        </w:rPr>
      </w:pPr>
      <w:r w:rsidRPr="00841F96">
        <w:rPr>
          <w:color w:val="000000"/>
        </w:rPr>
        <w:t xml:space="preserve">Terkait dengan penelitian tentang hadis di atas penulis akhirnya berkesimpulan bahwa: </w:t>
      </w:r>
    </w:p>
    <w:p w:rsidR="004B7432" w:rsidRPr="00841F96" w:rsidRDefault="004B7432" w:rsidP="004B7432">
      <w:pPr>
        <w:pStyle w:val="ListParagraph"/>
        <w:numPr>
          <w:ilvl w:val="0"/>
          <w:numId w:val="15"/>
        </w:numPr>
        <w:tabs>
          <w:tab w:val="left" w:pos="993"/>
        </w:tabs>
        <w:spacing w:line="480" w:lineRule="auto"/>
        <w:jc w:val="both"/>
        <w:rPr>
          <w:color w:val="000000"/>
        </w:rPr>
      </w:pPr>
      <w:r w:rsidRPr="00841F96">
        <w:rPr>
          <w:color w:val="000000"/>
        </w:rPr>
        <w:t xml:space="preserve">Seluruh sanad pada hadis di atas mengandung periwayat yang </w:t>
      </w:r>
      <w:r w:rsidRPr="00841F96">
        <w:rPr>
          <w:i/>
          <w:iCs/>
          <w:color w:val="000000"/>
        </w:rPr>
        <w:t>tsiqah</w:t>
      </w:r>
      <w:r w:rsidRPr="00841F96">
        <w:rPr>
          <w:color w:val="000000"/>
        </w:rPr>
        <w:t xml:space="preserve">, tidak ada indikasi </w:t>
      </w:r>
      <w:r w:rsidRPr="00841F96">
        <w:rPr>
          <w:i/>
          <w:iCs/>
          <w:color w:val="000000"/>
        </w:rPr>
        <w:t>syuzuz</w:t>
      </w:r>
      <w:r w:rsidRPr="00841F96">
        <w:rPr>
          <w:color w:val="000000"/>
        </w:rPr>
        <w:t xml:space="preserve"> dan </w:t>
      </w:r>
      <w:r w:rsidRPr="00841F96">
        <w:rPr>
          <w:i/>
          <w:iCs/>
          <w:color w:val="000000"/>
        </w:rPr>
        <w:t>illat.</w:t>
      </w:r>
      <w:r w:rsidRPr="00841F96">
        <w:rPr>
          <w:color w:val="000000"/>
        </w:rPr>
        <w:t xml:space="preserve"> Terdapat sanad yang mendukung riwayat Abu Daud seperti riwayat Ahamd, dan Tirmidzi</w:t>
      </w:r>
      <w:r w:rsidRPr="00841F96">
        <w:rPr>
          <w:i/>
          <w:iCs/>
          <w:color w:val="000000"/>
        </w:rPr>
        <w:t>.</w:t>
      </w:r>
    </w:p>
    <w:p w:rsidR="004B7432" w:rsidRPr="00841F96" w:rsidRDefault="004B7432" w:rsidP="004B7432">
      <w:pPr>
        <w:pStyle w:val="ListParagraph"/>
        <w:numPr>
          <w:ilvl w:val="0"/>
          <w:numId w:val="15"/>
        </w:numPr>
        <w:tabs>
          <w:tab w:val="left" w:pos="993"/>
        </w:tabs>
        <w:spacing w:line="480" w:lineRule="auto"/>
        <w:jc w:val="both"/>
        <w:rPr>
          <w:color w:val="000000"/>
        </w:rPr>
      </w:pPr>
      <w:r w:rsidRPr="00841F96">
        <w:rPr>
          <w:color w:val="000000"/>
        </w:rPr>
        <w:lastRenderedPageBreak/>
        <w:t>Antara periwayat periwayat  pada jalur sanad yang terdapat pada hadis di atas adalah bersambung  (</w:t>
      </w:r>
      <w:r w:rsidRPr="00841F96">
        <w:rPr>
          <w:b/>
          <w:bCs/>
          <w:i/>
          <w:iCs/>
          <w:color w:val="000000"/>
        </w:rPr>
        <w:t>ittishal al sanad).</w:t>
      </w:r>
    </w:p>
    <w:p w:rsidR="004B7432" w:rsidRPr="00841F96" w:rsidRDefault="004B7432" w:rsidP="004B7432">
      <w:pPr>
        <w:pStyle w:val="ListParagraph"/>
        <w:numPr>
          <w:ilvl w:val="0"/>
          <w:numId w:val="15"/>
        </w:numPr>
        <w:spacing w:line="480" w:lineRule="auto"/>
        <w:jc w:val="both"/>
        <w:rPr>
          <w:color w:val="000000"/>
        </w:rPr>
      </w:pPr>
      <w:r w:rsidRPr="00841F96">
        <w:rPr>
          <w:color w:val="000000"/>
        </w:rPr>
        <w:t xml:space="preserve">Kalau dilihat  dari transmisi periwayatan diatas, terdapat banyak sighat tahammul </w:t>
      </w:r>
      <w:r w:rsidRPr="00841F96">
        <w:rPr>
          <w:i/>
          <w:iCs/>
          <w:color w:val="000000"/>
        </w:rPr>
        <w:t>‘an,</w:t>
      </w:r>
      <w:r w:rsidRPr="00841F96">
        <w:rPr>
          <w:color w:val="000000"/>
        </w:rPr>
        <w:t xml:space="preserve"> walaupun terdapat sighat</w:t>
      </w:r>
      <w:r w:rsidRPr="00841F96">
        <w:rPr>
          <w:i/>
          <w:iCs/>
          <w:color w:val="000000"/>
        </w:rPr>
        <w:t xml:space="preserve"> hadatsana</w:t>
      </w:r>
      <w:r w:rsidRPr="00841F96">
        <w:rPr>
          <w:color w:val="000000"/>
        </w:rPr>
        <w:t xml:space="preserve">.  Dengan demikian hadits tersebut dinamakan hadis </w:t>
      </w:r>
      <w:r w:rsidRPr="00841F96">
        <w:rPr>
          <w:b/>
          <w:bCs/>
          <w:i/>
          <w:iCs/>
          <w:color w:val="000000"/>
        </w:rPr>
        <w:t>mu’an’an</w:t>
      </w:r>
      <w:r w:rsidRPr="00841F96">
        <w:rPr>
          <w:b/>
          <w:bCs/>
          <w:color w:val="000000"/>
        </w:rPr>
        <w:t>.</w:t>
      </w:r>
    </w:p>
    <w:p w:rsidR="004B7432" w:rsidRPr="00841F96" w:rsidRDefault="004B7432" w:rsidP="004B7432">
      <w:pPr>
        <w:pStyle w:val="ListParagraph"/>
        <w:numPr>
          <w:ilvl w:val="0"/>
          <w:numId w:val="15"/>
        </w:numPr>
        <w:spacing w:line="480" w:lineRule="auto"/>
        <w:jc w:val="both"/>
        <w:rPr>
          <w:color w:val="000000"/>
        </w:rPr>
      </w:pPr>
      <w:r w:rsidRPr="00841F96">
        <w:rPr>
          <w:color w:val="000000"/>
        </w:rPr>
        <w:t xml:space="preserve">Periwayatan hadis ini adalah periwayatan </w:t>
      </w:r>
      <w:r w:rsidRPr="00841F96">
        <w:rPr>
          <w:i/>
          <w:iCs/>
          <w:color w:val="000000"/>
        </w:rPr>
        <w:t>bil makna</w:t>
      </w:r>
      <w:r w:rsidRPr="00841F96">
        <w:rPr>
          <w:color w:val="000000"/>
        </w:rPr>
        <w:t xml:space="preserve">. Sebab dari lima jalur sanad mulai sahabat sampai perawi terakhir (Abu Daud, Ahmad) semua matannya sama, dan beberapa riwayat dengan matan yang agak berbeda. dengan demikian hadits ini disebut </w:t>
      </w:r>
      <w:r w:rsidRPr="00841F96">
        <w:rPr>
          <w:b/>
          <w:bCs/>
          <w:i/>
          <w:iCs/>
          <w:color w:val="000000"/>
        </w:rPr>
        <w:t>riwayah bil makna.</w:t>
      </w:r>
    </w:p>
    <w:p w:rsidR="004B7432" w:rsidRPr="00CA1812" w:rsidRDefault="004B7432" w:rsidP="004B7432">
      <w:pPr>
        <w:pStyle w:val="ListParagraph"/>
        <w:tabs>
          <w:tab w:val="left" w:pos="810"/>
        </w:tabs>
        <w:spacing w:line="480" w:lineRule="auto"/>
        <w:ind w:left="360" w:firstLine="720"/>
        <w:jc w:val="both"/>
        <w:rPr>
          <w:color w:val="000000"/>
        </w:rPr>
      </w:pPr>
      <w:r w:rsidRPr="00841F96">
        <w:rPr>
          <w:color w:val="000000"/>
        </w:rPr>
        <w:t xml:space="preserve">Dengan argumen-argumen tersebut maka penulis berkesimpulan bahwa kualitas seluruh </w:t>
      </w:r>
      <w:r w:rsidRPr="00164A73">
        <w:rPr>
          <w:i/>
          <w:iCs/>
          <w:color w:val="000000"/>
        </w:rPr>
        <w:t>sanad</w:t>
      </w:r>
      <w:r w:rsidRPr="00841F96">
        <w:rPr>
          <w:color w:val="000000"/>
        </w:rPr>
        <w:t xml:space="preserve"> yang diteliti adalah </w:t>
      </w:r>
      <w:r w:rsidRPr="00841F96">
        <w:rPr>
          <w:b/>
          <w:bCs/>
          <w:i/>
          <w:iCs/>
          <w:color w:val="000000"/>
        </w:rPr>
        <w:t>Shahih</w:t>
      </w:r>
      <w:r w:rsidRPr="00841F96">
        <w:rPr>
          <w:color w:val="000000"/>
        </w:rPr>
        <w:t xml:space="preserve">. Tingkat keshahihannya </w:t>
      </w:r>
      <w:r w:rsidRPr="00841F96">
        <w:rPr>
          <w:b/>
          <w:bCs/>
          <w:i/>
          <w:iCs/>
          <w:color w:val="000000"/>
        </w:rPr>
        <w:t>Shahih li gairih</w:t>
      </w:r>
      <w:r w:rsidRPr="00841F96">
        <w:rPr>
          <w:rStyle w:val="FootnoteReference"/>
          <w:rFonts w:eastAsiaTheme="majorEastAsia"/>
          <w:i/>
          <w:iCs/>
          <w:color w:val="000000"/>
        </w:rPr>
        <w:footnoteReference w:id="66"/>
      </w:r>
      <w:r w:rsidRPr="00841F96">
        <w:rPr>
          <w:color w:val="000000"/>
        </w:rPr>
        <w:t>, karena didukung sanad hadi</w:t>
      </w:r>
      <w:r>
        <w:rPr>
          <w:color w:val="000000"/>
        </w:rPr>
        <w:t>t</w:t>
      </w:r>
      <w:r w:rsidRPr="00841F96">
        <w:rPr>
          <w:color w:val="000000"/>
        </w:rPr>
        <w:t>s riwayat lain.</w:t>
      </w:r>
    </w:p>
    <w:p w:rsidR="004B7432" w:rsidRPr="00841F96" w:rsidRDefault="004B7432" w:rsidP="004B7432">
      <w:pPr>
        <w:pStyle w:val="ListParagraph"/>
        <w:numPr>
          <w:ilvl w:val="0"/>
          <w:numId w:val="18"/>
        </w:numPr>
        <w:spacing w:line="480" w:lineRule="auto"/>
        <w:ind w:left="360"/>
        <w:rPr>
          <w:b/>
          <w:bCs/>
          <w:color w:val="000000"/>
        </w:rPr>
      </w:pPr>
      <w:r w:rsidRPr="00841F96">
        <w:rPr>
          <w:b/>
          <w:bCs/>
          <w:color w:val="000000"/>
        </w:rPr>
        <w:t>Kritik Matan</w:t>
      </w:r>
    </w:p>
    <w:p w:rsidR="004B7432" w:rsidRPr="00841F96" w:rsidRDefault="004B7432" w:rsidP="004B7432">
      <w:pPr>
        <w:tabs>
          <w:tab w:val="left" w:pos="1134"/>
        </w:tabs>
        <w:spacing w:line="480" w:lineRule="auto"/>
        <w:ind w:left="360" w:firstLine="698"/>
        <w:jc w:val="both"/>
        <w:rPr>
          <w:color w:val="000000"/>
        </w:rPr>
      </w:pPr>
      <w:r w:rsidRPr="00841F96">
        <w:rPr>
          <w:color w:val="000000"/>
        </w:rPr>
        <w:t xml:space="preserve">Sebagai langkah selanjutnya penelitian ini, membahas kualitas </w:t>
      </w:r>
      <w:r w:rsidRPr="00164A73">
        <w:rPr>
          <w:i/>
          <w:iCs/>
          <w:color w:val="000000"/>
        </w:rPr>
        <w:t>matan</w:t>
      </w:r>
      <w:r w:rsidRPr="00841F96">
        <w:rPr>
          <w:color w:val="000000"/>
        </w:rPr>
        <w:t xml:space="preserve"> hadi</w:t>
      </w:r>
      <w:r>
        <w:rPr>
          <w:color w:val="000000"/>
        </w:rPr>
        <w:t>t</w:t>
      </w:r>
      <w:r w:rsidRPr="00841F96">
        <w:rPr>
          <w:color w:val="000000"/>
        </w:rPr>
        <w:t>s-hadi</w:t>
      </w:r>
      <w:r>
        <w:rPr>
          <w:color w:val="000000"/>
        </w:rPr>
        <w:t>t</w:t>
      </w:r>
      <w:r w:rsidRPr="00841F96">
        <w:rPr>
          <w:color w:val="000000"/>
        </w:rPr>
        <w:t>s yang melarang menyerupai non Muslim. Dalam hal ini penulis memakai tolak ukur yang dikemukakan oleh Syuhudi Ismail, dikarenakan penulis menganggap bahwa tolak ukur yang diajukan Syuhudi mudah dipahami oleh orang yang masih awam dalam hal penelitian hadi</w:t>
      </w:r>
      <w:r w:rsidRPr="00164A73">
        <w:rPr>
          <w:color w:val="000000"/>
        </w:rPr>
        <w:t>t</w:t>
      </w:r>
      <w:r w:rsidRPr="00841F96">
        <w:rPr>
          <w:color w:val="000000"/>
        </w:rPr>
        <w:t xml:space="preserve">s. Dalam rangka menentukan tolak ukur penelitian </w:t>
      </w:r>
      <w:r w:rsidRPr="00841F96">
        <w:rPr>
          <w:i/>
          <w:iCs/>
          <w:color w:val="000000"/>
        </w:rPr>
        <w:t>matan</w:t>
      </w:r>
      <w:r w:rsidRPr="00841F96">
        <w:rPr>
          <w:color w:val="000000"/>
        </w:rPr>
        <w:t>, Syuhudi lebih cenderung mengikuti pendapat Salahudin al-Adlabi,</w:t>
      </w:r>
      <w:r w:rsidRPr="00841F96">
        <w:rPr>
          <w:rStyle w:val="FootnoteReference"/>
          <w:rFonts w:eastAsiaTheme="majorEastAsia"/>
          <w:color w:val="000000"/>
        </w:rPr>
        <w:footnoteReference w:id="67"/>
      </w:r>
      <w:r w:rsidRPr="00841F96">
        <w:rPr>
          <w:color w:val="000000"/>
        </w:rPr>
        <w:t xml:space="preserve"> yaitu:</w:t>
      </w:r>
    </w:p>
    <w:p w:rsidR="004B7432" w:rsidRPr="00841F96" w:rsidRDefault="004B7432" w:rsidP="004B7432">
      <w:pPr>
        <w:pStyle w:val="ListParagraph"/>
        <w:numPr>
          <w:ilvl w:val="0"/>
          <w:numId w:val="16"/>
        </w:numPr>
        <w:spacing w:line="480" w:lineRule="auto"/>
        <w:ind w:left="720"/>
        <w:rPr>
          <w:color w:val="000000"/>
        </w:rPr>
      </w:pPr>
      <w:r w:rsidRPr="00841F96">
        <w:rPr>
          <w:color w:val="000000"/>
        </w:rPr>
        <w:t>Tidak bertentangan dengan petunjuk Al-Qur’an;</w:t>
      </w:r>
    </w:p>
    <w:p w:rsidR="004B7432" w:rsidRPr="00841F96" w:rsidRDefault="004B7432" w:rsidP="004B7432">
      <w:pPr>
        <w:pStyle w:val="ListParagraph"/>
        <w:numPr>
          <w:ilvl w:val="0"/>
          <w:numId w:val="16"/>
        </w:numPr>
        <w:spacing w:line="480" w:lineRule="auto"/>
        <w:ind w:left="720"/>
        <w:rPr>
          <w:color w:val="000000"/>
        </w:rPr>
      </w:pPr>
      <w:r w:rsidRPr="00841F96">
        <w:rPr>
          <w:color w:val="000000"/>
        </w:rPr>
        <w:lastRenderedPageBreak/>
        <w:t>Tidak bertentangan dengan hadi</w:t>
      </w:r>
      <w:r>
        <w:rPr>
          <w:color w:val="000000"/>
        </w:rPr>
        <w:t>t</w:t>
      </w:r>
      <w:r w:rsidRPr="00841F96">
        <w:rPr>
          <w:color w:val="000000"/>
        </w:rPr>
        <w:t>s yang lebih kuat;</w:t>
      </w:r>
    </w:p>
    <w:p w:rsidR="004B7432" w:rsidRPr="00841F96" w:rsidRDefault="004B7432" w:rsidP="004B7432">
      <w:pPr>
        <w:pStyle w:val="ListParagraph"/>
        <w:numPr>
          <w:ilvl w:val="0"/>
          <w:numId w:val="16"/>
        </w:numPr>
        <w:spacing w:line="480" w:lineRule="auto"/>
        <w:ind w:left="720"/>
        <w:rPr>
          <w:color w:val="000000"/>
        </w:rPr>
      </w:pPr>
      <w:r w:rsidRPr="00841F96">
        <w:rPr>
          <w:color w:val="000000"/>
        </w:rPr>
        <w:t>Tidak bertentangan dengan akal yang sehat, indera dan sejarah;</w:t>
      </w:r>
    </w:p>
    <w:p w:rsidR="004B7432" w:rsidRPr="00841F96" w:rsidRDefault="004B7432" w:rsidP="004B7432">
      <w:pPr>
        <w:pStyle w:val="ListParagraph"/>
        <w:numPr>
          <w:ilvl w:val="0"/>
          <w:numId w:val="16"/>
        </w:numPr>
        <w:spacing w:line="480" w:lineRule="auto"/>
        <w:ind w:left="720"/>
        <w:rPr>
          <w:color w:val="000000"/>
        </w:rPr>
      </w:pPr>
      <w:r w:rsidRPr="00841F96">
        <w:rPr>
          <w:color w:val="000000"/>
        </w:rPr>
        <w:t>Susunan pernyataannya menunjukkan sabda ke</w:t>
      </w:r>
      <w:r>
        <w:rPr>
          <w:color w:val="000000"/>
        </w:rPr>
        <w:t>-N</w:t>
      </w:r>
      <w:r w:rsidRPr="00841F96">
        <w:rPr>
          <w:color w:val="000000"/>
        </w:rPr>
        <w:t>abi</w:t>
      </w:r>
      <w:r>
        <w:rPr>
          <w:color w:val="000000"/>
        </w:rPr>
        <w:t>-</w:t>
      </w:r>
      <w:r w:rsidRPr="00841F96">
        <w:rPr>
          <w:color w:val="000000"/>
        </w:rPr>
        <w:t>an.</w:t>
      </w:r>
    </w:p>
    <w:p w:rsidR="004B7432" w:rsidRPr="00841F96" w:rsidRDefault="004B7432" w:rsidP="004B7432">
      <w:pPr>
        <w:pStyle w:val="ListParagraph"/>
        <w:numPr>
          <w:ilvl w:val="0"/>
          <w:numId w:val="17"/>
        </w:numPr>
        <w:spacing w:line="480" w:lineRule="auto"/>
        <w:ind w:left="720"/>
        <w:rPr>
          <w:color w:val="000000"/>
        </w:rPr>
      </w:pPr>
      <w:r w:rsidRPr="002A588D">
        <w:rPr>
          <w:i/>
          <w:iCs/>
          <w:color w:val="000000"/>
        </w:rPr>
        <w:t>Matan</w:t>
      </w:r>
      <w:r w:rsidRPr="00841F96">
        <w:rPr>
          <w:color w:val="000000"/>
        </w:rPr>
        <w:t xml:space="preserve"> tidak bertentangan dengan petunjuk Al-Qur’an</w:t>
      </w:r>
    </w:p>
    <w:p w:rsidR="004B7432" w:rsidRPr="00841F96" w:rsidRDefault="004B7432" w:rsidP="004B7432">
      <w:pPr>
        <w:pStyle w:val="ListParagraph"/>
        <w:spacing w:line="480" w:lineRule="auto"/>
        <w:ind w:firstLine="567"/>
        <w:jc w:val="both"/>
        <w:rPr>
          <w:color w:val="000000"/>
        </w:rPr>
      </w:pPr>
      <w:r w:rsidRPr="00841F96">
        <w:rPr>
          <w:color w:val="000000"/>
        </w:rPr>
        <w:t>Hadi</w:t>
      </w:r>
      <w:r>
        <w:rPr>
          <w:color w:val="000000"/>
        </w:rPr>
        <w:t>t</w:t>
      </w:r>
      <w:r w:rsidRPr="00841F96">
        <w:rPr>
          <w:color w:val="000000"/>
        </w:rPr>
        <w:t xml:space="preserve">s di atas mengandung pemahaman bahwa dilarangnya menyerupai non Muslim adalah usaha Nabi agar umatnya tidak terjerumus dalam kesesatan. Di dalam Al-Qur’an pun banyak ditemukan ketetrangan yang jelas mengenai larangan mengikuti dan menyerupai non Muslim yang menyesatkan. </w:t>
      </w:r>
    </w:p>
    <w:p w:rsidR="004B7432" w:rsidRPr="00841F96" w:rsidRDefault="004B7432" w:rsidP="004B7432">
      <w:pPr>
        <w:pStyle w:val="ListParagraph"/>
        <w:spacing w:line="480" w:lineRule="auto"/>
        <w:ind w:firstLine="567"/>
        <w:jc w:val="both"/>
        <w:rPr>
          <w:color w:val="000000"/>
        </w:rPr>
      </w:pPr>
      <w:r w:rsidRPr="00841F96">
        <w:rPr>
          <w:color w:val="000000"/>
        </w:rPr>
        <w:t>Berdasarkan kajian yang penulis lakukan</w:t>
      </w:r>
      <w:r>
        <w:rPr>
          <w:color w:val="000000"/>
        </w:rPr>
        <w:t>,</w:t>
      </w:r>
      <w:r w:rsidRPr="00841F96">
        <w:rPr>
          <w:color w:val="000000"/>
        </w:rPr>
        <w:t xml:space="preserve"> tidak </w:t>
      </w:r>
      <w:r>
        <w:rPr>
          <w:color w:val="000000"/>
        </w:rPr>
        <w:t>di</w:t>
      </w:r>
      <w:r w:rsidRPr="00841F96">
        <w:rPr>
          <w:color w:val="000000"/>
        </w:rPr>
        <w:t>mukan adanya indikasi bahwa hadi</w:t>
      </w:r>
      <w:r>
        <w:rPr>
          <w:color w:val="000000"/>
        </w:rPr>
        <w:t>t</w:t>
      </w:r>
      <w:r w:rsidRPr="00841F96">
        <w:rPr>
          <w:color w:val="000000"/>
        </w:rPr>
        <w:t>s tersebut bertentangan dengan Al-Qur’an. Allah berfirman:</w:t>
      </w:r>
    </w:p>
    <w:p w:rsidR="004B7432" w:rsidRDefault="004B7432" w:rsidP="004B7432">
      <w:pPr>
        <w:spacing w:line="480" w:lineRule="auto"/>
        <w:ind w:left="720" w:firstLine="720"/>
        <w:jc w:val="both"/>
        <w:rPr>
          <w:color w:val="000000"/>
        </w:rPr>
      </w:pPr>
      <w:r w:rsidRPr="00841F96">
        <w:rPr>
          <w:color w:val="000000"/>
        </w:rPr>
        <w:t>Dalam surah Al-Hadid ayat 16:</w:t>
      </w:r>
    </w:p>
    <w:p w:rsidR="004B7432" w:rsidRPr="00164A73" w:rsidRDefault="004B7432" w:rsidP="004B7432">
      <w:pPr>
        <w:ind w:left="720" w:firstLine="720"/>
        <w:rPr>
          <w:color w:val="000000"/>
        </w:rPr>
      </w:pPr>
      <w:r w:rsidRPr="00841F96">
        <w:rPr>
          <w:color w:val="000000"/>
        </w:rPr>
        <w:br/>
      </w:r>
      <w:r w:rsidRPr="00841F96">
        <w:rPr>
          <w:rFonts w:cs="Traditional Arabic"/>
          <w:color w:val="000000"/>
          <w:sz w:val="32"/>
          <w:szCs w:val="32"/>
          <w:rtl/>
        </w:rPr>
        <w:t>وَلَا يَكُونُوا كَالَّذِينَ أُوتُوا الْكِتَابَ مِنْ قَبْلُ فَطَالَ عَلَيْهِمُ الْأَمَدُ فَقَسَتْ قُلُوبُهُمْ وَكَثِيرٌ مِنْهُمْ فَاسِقُونَ</w:t>
      </w:r>
    </w:p>
    <w:p w:rsidR="004B7432" w:rsidRPr="00841F96" w:rsidRDefault="004B7432" w:rsidP="004B7432">
      <w:pPr>
        <w:ind w:left="720"/>
        <w:jc w:val="both"/>
        <w:rPr>
          <w:i/>
          <w:iCs/>
          <w:color w:val="000000"/>
          <w:lang w:val="nb-NO"/>
        </w:rPr>
      </w:pPr>
      <w:r w:rsidRPr="00841F96">
        <w:rPr>
          <w:i/>
          <w:iCs/>
          <w:color w:val="000000"/>
        </w:rPr>
        <w:t>“Dan janganlah mereka (kaum mukminin) seperti orang-orang telah diturunkan Al Kitab sebelumnya, kemudian berlalulah masa yang panjang atas mereka lalu hati mereka menjadi keras. Dan kebanyakan di antara mereka adalah orang-orang yang fasik.”</w:t>
      </w:r>
    </w:p>
    <w:p w:rsidR="004B7432" w:rsidRPr="00841F96" w:rsidRDefault="004B7432" w:rsidP="004B7432">
      <w:pPr>
        <w:spacing w:line="480" w:lineRule="auto"/>
        <w:ind w:left="1134" w:firstLine="306"/>
        <w:jc w:val="both"/>
        <w:rPr>
          <w:color w:val="000000"/>
        </w:rPr>
      </w:pPr>
    </w:p>
    <w:p w:rsidR="004B7432" w:rsidRPr="00841F96" w:rsidRDefault="004B7432" w:rsidP="004B7432">
      <w:pPr>
        <w:spacing w:line="480" w:lineRule="auto"/>
        <w:ind w:left="720" w:firstLine="720"/>
        <w:jc w:val="both"/>
        <w:rPr>
          <w:bCs/>
          <w:i/>
          <w:color w:val="000000"/>
        </w:rPr>
      </w:pPr>
      <w:r w:rsidRPr="006E3305">
        <w:rPr>
          <w:i/>
          <w:iCs/>
          <w:color w:val="000000"/>
        </w:rPr>
        <w:t>Al-Hafizh</w:t>
      </w:r>
      <w:r w:rsidRPr="00841F96">
        <w:rPr>
          <w:color w:val="000000"/>
        </w:rPr>
        <w:t xml:space="preserve"> Ibnu Katsir ra</w:t>
      </w:r>
      <w:r>
        <w:rPr>
          <w:color w:val="000000"/>
        </w:rPr>
        <w:t>.</w:t>
      </w:r>
      <w:r w:rsidRPr="00841F96">
        <w:rPr>
          <w:color w:val="000000"/>
        </w:rPr>
        <w:t xml:space="preserve"> berkata menafsirkan ayat di atas, “</w:t>
      </w:r>
      <w:r w:rsidRPr="006E3305">
        <w:rPr>
          <w:i/>
          <w:iCs/>
          <w:color w:val="000000"/>
        </w:rPr>
        <w:t>Karenanya, Allah telah melarang kaum Mukminin untuk tasyabbuh kepada mereka dalam perkara apapun, baik yang sifatnya ushul (prinsipil) maupun yang hanya merupakan</w:t>
      </w:r>
      <w:r w:rsidRPr="00841F96">
        <w:rPr>
          <w:color w:val="000000"/>
        </w:rPr>
        <w:t xml:space="preserve"> </w:t>
      </w:r>
      <w:r w:rsidRPr="002A588D">
        <w:rPr>
          <w:i/>
          <w:iCs/>
          <w:color w:val="000000"/>
        </w:rPr>
        <w:t>furu’</w:t>
      </w:r>
      <w:r w:rsidRPr="00841F96">
        <w:rPr>
          <w:color w:val="000000"/>
        </w:rPr>
        <w:t xml:space="preserve"> (perkara cabang)”</w:t>
      </w:r>
      <w:r w:rsidRPr="00841F96">
        <w:rPr>
          <w:rStyle w:val="FootnoteReference"/>
          <w:rFonts w:eastAsiaTheme="majorEastAsia"/>
          <w:iCs/>
          <w:color w:val="000000"/>
        </w:rPr>
        <w:footnoteReference w:id="68"/>
      </w:r>
    </w:p>
    <w:p w:rsidR="004B7432" w:rsidRPr="00841F96" w:rsidRDefault="004B7432" w:rsidP="004B7432">
      <w:pPr>
        <w:pStyle w:val="ListParagraph"/>
        <w:spacing w:line="480" w:lineRule="auto"/>
        <w:ind w:firstLine="720"/>
        <w:jc w:val="both"/>
        <w:rPr>
          <w:color w:val="000000"/>
        </w:rPr>
      </w:pPr>
      <w:r w:rsidRPr="00841F96">
        <w:rPr>
          <w:color w:val="000000"/>
        </w:rPr>
        <w:t xml:space="preserve">Ayat di atas mengatakan bahwa dalam diri Nabi Muhammad terdapat suri tauladan bagi umat Islam. Apapun yang keluar darinya adalah pengaplikasian dari </w:t>
      </w:r>
      <w:r w:rsidRPr="00841F96">
        <w:rPr>
          <w:color w:val="000000"/>
        </w:rPr>
        <w:lastRenderedPageBreak/>
        <w:t>Al-Qur’an. Menyelisihi non</w:t>
      </w:r>
      <w:r>
        <w:rPr>
          <w:color w:val="000000"/>
        </w:rPr>
        <w:t xml:space="preserve"> M</w:t>
      </w:r>
      <w:r w:rsidRPr="00841F96">
        <w:rPr>
          <w:color w:val="000000"/>
        </w:rPr>
        <w:t>uslim adalah tuntunan atau contoh yang pernah dilakukan oleh Nabi. Sesuai pernyataan di atas berarti hadi</w:t>
      </w:r>
      <w:r>
        <w:rPr>
          <w:color w:val="000000"/>
        </w:rPr>
        <w:t>t</w:t>
      </w:r>
      <w:r w:rsidRPr="00841F96">
        <w:rPr>
          <w:color w:val="000000"/>
        </w:rPr>
        <w:t>s yang sedang dikaji penulis tidak bertentangan dengan Al-Qur’an.</w:t>
      </w:r>
    </w:p>
    <w:p w:rsidR="004B7432" w:rsidRPr="00841F96" w:rsidRDefault="004B7432" w:rsidP="004B7432">
      <w:pPr>
        <w:pStyle w:val="ListParagraph"/>
        <w:numPr>
          <w:ilvl w:val="0"/>
          <w:numId w:val="17"/>
        </w:numPr>
        <w:spacing w:line="480" w:lineRule="auto"/>
        <w:ind w:left="720"/>
        <w:rPr>
          <w:color w:val="000000"/>
        </w:rPr>
      </w:pPr>
      <w:r w:rsidRPr="00841F96">
        <w:rPr>
          <w:color w:val="000000"/>
        </w:rPr>
        <w:t>Tidak bertentangan dengan hadi</w:t>
      </w:r>
      <w:r>
        <w:rPr>
          <w:color w:val="000000"/>
        </w:rPr>
        <w:t>t</w:t>
      </w:r>
      <w:r w:rsidRPr="00841F96">
        <w:rPr>
          <w:color w:val="000000"/>
        </w:rPr>
        <w:t>s yang lebih kuat</w:t>
      </w:r>
    </w:p>
    <w:p w:rsidR="004B7432" w:rsidRPr="00841F96" w:rsidRDefault="004B7432" w:rsidP="004B7432">
      <w:pPr>
        <w:pStyle w:val="ListParagraph"/>
        <w:spacing w:line="480" w:lineRule="auto"/>
        <w:ind w:firstLine="720"/>
        <w:jc w:val="both"/>
        <w:rPr>
          <w:color w:val="000000"/>
        </w:rPr>
      </w:pPr>
      <w:r w:rsidRPr="00841F96">
        <w:rPr>
          <w:color w:val="000000"/>
        </w:rPr>
        <w:t>Dalam hadi</w:t>
      </w:r>
      <w:r>
        <w:rPr>
          <w:color w:val="000000"/>
        </w:rPr>
        <w:t>t</w:t>
      </w:r>
      <w:r w:rsidRPr="00841F96">
        <w:rPr>
          <w:color w:val="000000"/>
        </w:rPr>
        <w:t>s riwayat Muslim, Nasa’i, Abu Dawud dan Ahmad dinyatakan:</w:t>
      </w:r>
    </w:p>
    <w:p w:rsidR="004B7432" w:rsidRPr="002A588D" w:rsidRDefault="004B7432" w:rsidP="004B7432">
      <w:pPr>
        <w:tabs>
          <w:tab w:val="left" w:pos="8080"/>
        </w:tabs>
        <w:bidi/>
        <w:ind w:left="51" w:right="1170"/>
        <w:rPr>
          <w:rFonts w:cs="Traditional Arabic"/>
          <w:color w:val="000000"/>
          <w:sz w:val="32"/>
          <w:szCs w:val="32"/>
        </w:rPr>
      </w:pPr>
      <w:r w:rsidRPr="00841F96">
        <w:rPr>
          <w:rFonts w:cs="Traditional Arabic"/>
          <w:color w:val="000000"/>
          <w:sz w:val="32"/>
          <w:szCs w:val="32"/>
          <w:rtl/>
        </w:rPr>
        <w:t>حَدَّثَنَا عُثْمَانُ بْنُ أَبِي شَيْبَةَ حَدَّثَنَا أَبُو النَّضْرِ حَدَّثَنَا عَبْدُ الرَّحْمَنِ بْنُ ثَابِتٍ حَدَّثَنَا حَسَّانُ بْنُ عَطِيَّةَ عَنْ أَبِي مُنِيبٍ الْجُرَشِيِّ عَنْ ابْنِ عُمَرَ قَالَ</w:t>
      </w:r>
      <w:r>
        <w:rPr>
          <w:rFonts w:cs="Traditional Arabic"/>
          <w:color w:val="000000"/>
          <w:sz w:val="32"/>
          <w:szCs w:val="32"/>
        </w:rPr>
        <w:t xml:space="preserve"> </w:t>
      </w:r>
      <w:r w:rsidRPr="00841F96">
        <w:rPr>
          <w:rFonts w:cs="Traditional Arabic"/>
          <w:color w:val="000000"/>
          <w:sz w:val="32"/>
          <w:szCs w:val="32"/>
          <w:rtl/>
        </w:rPr>
        <w:t>قَالَ رَسُولُ اللَّهِ صَلَّى اللَّهُ عَلَيْهِ وَسَلَّمَ مَنْ تَشَبَّهَ بِقَوْمٍ فَهُوَ مِنْهُمْ</w:t>
      </w:r>
      <w:r w:rsidRPr="00841F96">
        <w:rPr>
          <w:rStyle w:val="FootnoteReference"/>
          <w:rFonts w:eastAsiaTheme="majorEastAsia" w:cs="Traditional Arabic"/>
          <w:color w:val="000000"/>
          <w:sz w:val="32"/>
          <w:szCs w:val="32"/>
          <w:rtl/>
        </w:rPr>
        <w:footnoteReference w:id="69"/>
      </w:r>
    </w:p>
    <w:p w:rsidR="004B7432" w:rsidRPr="00841F96" w:rsidRDefault="004B7432" w:rsidP="004B7432">
      <w:pPr>
        <w:ind w:left="1134"/>
        <w:jc w:val="both"/>
        <w:rPr>
          <w:i/>
          <w:iCs/>
          <w:color w:val="000000"/>
        </w:rPr>
      </w:pPr>
      <w:r w:rsidRPr="00841F96">
        <w:rPr>
          <w:i/>
          <w:iCs/>
          <w:color w:val="000000"/>
        </w:rPr>
        <w:t>“Telah menceritakan kepada kami Utsman bin Abu Syaibah berkata, telah menceritakan kepada kami Abu An Nadhr berkata, telah menceritakan kepada kami 'Abdurrahman bin Tsabit berkata, telah menceritakan kepada kami Hassan bin Athiyah dari Abu Munib Al Jurasyi dari Ibnu Umar ia berkata, "Rasulullah shallallahu 'alaihi wasallam bersabda: "Barangsiapa bertasyabuh dengan suatu kaum, maka ia bagian dari mereka."</w:t>
      </w:r>
    </w:p>
    <w:p w:rsidR="004B7432" w:rsidRPr="00841F96" w:rsidRDefault="004B7432" w:rsidP="004B7432">
      <w:pPr>
        <w:ind w:left="1134"/>
        <w:jc w:val="both"/>
        <w:rPr>
          <w:i/>
          <w:iCs/>
          <w:color w:val="000000"/>
        </w:rPr>
      </w:pPr>
    </w:p>
    <w:p w:rsidR="004B7432" w:rsidRPr="00841F96" w:rsidRDefault="004B7432" w:rsidP="004B7432">
      <w:pPr>
        <w:pStyle w:val="ListParagraph"/>
        <w:spacing w:line="480" w:lineRule="auto"/>
        <w:ind w:firstLine="720"/>
        <w:jc w:val="both"/>
        <w:rPr>
          <w:iCs/>
          <w:color w:val="000000"/>
        </w:rPr>
      </w:pPr>
      <w:r w:rsidRPr="002A588D">
        <w:rPr>
          <w:i/>
          <w:color w:val="000000"/>
        </w:rPr>
        <w:t>Matan</w:t>
      </w:r>
      <w:r w:rsidRPr="00841F96">
        <w:rPr>
          <w:iCs/>
          <w:color w:val="000000"/>
        </w:rPr>
        <w:t xml:space="preserve"> hadi</w:t>
      </w:r>
      <w:r>
        <w:rPr>
          <w:iCs/>
          <w:color w:val="000000"/>
        </w:rPr>
        <w:t>t</w:t>
      </w:r>
      <w:r w:rsidRPr="00841F96">
        <w:rPr>
          <w:iCs/>
          <w:color w:val="000000"/>
        </w:rPr>
        <w:t>s di atas tampaknya bertentangan dengan matan hadis riwayat Bukhari dan Muslim, yang menyatakan dilarangnya menyerupai non</w:t>
      </w:r>
      <w:r>
        <w:rPr>
          <w:iCs/>
          <w:color w:val="000000"/>
        </w:rPr>
        <w:t xml:space="preserve"> M</w:t>
      </w:r>
      <w:r w:rsidRPr="00841F96">
        <w:rPr>
          <w:iCs/>
          <w:color w:val="000000"/>
        </w:rPr>
        <w:t>uslim.</w:t>
      </w:r>
    </w:p>
    <w:p w:rsidR="004B7432" w:rsidRPr="00841F96" w:rsidRDefault="004B7432" w:rsidP="004B7432">
      <w:pPr>
        <w:bidi/>
        <w:ind w:left="-1" w:right="1134" w:hanging="1"/>
        <w:jc w:val="both"/>
        <w:rPr>
          <w:rFonts w:ascii="Traditional Arabic" w:hAnsi="Traditional Arabic" w:cs="Traditional Arabic"/>
          <w:color w:val="000000"/>
          <w:sz w:val="32"/>
          <w:szCs w:val="32"/>
        </w:rPr>
      </w:pPr>
      <w:r w:rsidRPr="00841F96">
        <w:rPr>
          <w:rFonts w:ascii="Traditional Arabic" w:hAnsi="Traditional Arabic" w:cs="Traditional Arabic" w:hint="cs"/>
          <w:color w:val="000000"/>
          <w:sz w:val="32"/>
          <w:szCs w:val="32"/>
          <w:rtl/>
        </w:rPr>
        <w:t>عن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اب</w:t>
      </w:r>
      <w:r w:rsidRPr="00841F96">
        <w:rPr>
          <w:rFonts w:cs="Traditional Arabic" w:hint="cs"/>
          <w:color w:val="000000"/>
          <w:sz w:val="32"/>
          <w:szCs w:val="32"/>
          <w:rtl/>
        </w:rPr>
        <w:t>و</w:t>
      </w:r>
      <w:r w:rsidRPr="00841F96">
        <w:rPr>
          <w:rFonts w:cs="Traditional Arabic"/>
          <w:color w:val="000000"/>
          <w:sz w:val="32"/>
          <w:szCs w:val="32"/>
          <w:rtl/>
        </w:rPr>
        <w:t xml:space="preserve"> </w:t>
      </w:r>
      <w:r w:rsidRPr="00841F96">
        <w:rPr>
          <w:rFonts w:cs="Traditional Arabic" w:hint="cs"/>
          <w:color w:val="000000"/>
          <w:sz w:val="32"/>
          <w:szCs w:val="32"/>
          <w:rtl/>
        </w:rPr>
        <w:t>ساءيد</w:t>
      </w:r>
      <w:r w:rsidRPr="00841F96">
        <w:rPr>
          <w:rFonts w:cs="Traditional Arabic"/>
          <w:color w:val="000000"/>
          <w:sz w:val="32"/>
          <w:szCs w:val="32"/>
          <w:rtl/>
        </w:rPr>
        <w:t xml:space="preserve"> </w:t>
      </w:r>
      <w:r w:rsidRPr="00841F96">
        <w:rPr>
          <w:rFonts w:ascii="Traditional Arabic" w:hAnsi="Traditional Arabic" w:cs="Traditional Arabic" w:hint="cs"/>
          <w:color w:val="000000"/>
          <w:sz w:val="32"/>
          <w:szCs w:val="32"/>
          <w:rtl/>
        </w:rPr>
        <w:t>ان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رسول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الله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ص</w:t>
      </w:r>
      <w:r w:rsidRPr="00841F96">
        <w:rPr>
          <w:rFonts w:ascii="Traditional Arabic" w:hAnsi="Traditional Arabic" w:cs="Traditional Arabic"/>
          <w:color w:val="000000"/>
          <w:sz w:val="32"/>
          <w:szCs w:val="32"/>
          <w:rtl/>
        </w:rPr>
        <w:t>.</w:t>
      </w:r>
      <w:r w:rsidRPr="00841F96">
        <w:rPr>
          <w:rFonts w:ascii="Traditional Arabic" w:hAnsi="Traditional Arabic" w:cs="Traditional Arabic" w:hint="cs"/>
          <w:color w:val="000000"/>
          <w:sz w:val="32"/>
          <w:szCs w:val="32"/>
          <w:rtl/>
        </w:rPr>
        <w:t>م</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لتتبعن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سنن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من</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قبلكم</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حذوالقذة</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بالقذةحتى</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لو</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دخلوا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جحرصب</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لدخلتموه</w:t>
      </w:r>
      <w:r w:rsidRPr="00841F96">
        <w:rPr>
          <w:rFonts w:ascii="Traditional Arabic" w:hAnsi="Traditional Arabic" w:cs="Traditional Arabic"/>
          <w:color w:val="000000"/>
          <w:sz w:val="32"/>
          <w:szCs w:val="32"/>
          <w:rtl/>
        </w:rPr>
        <w:t>,</w:t>
      </w:r>
      <w:r w:rsidRPr="00841F96">
        <w:rPr>
          <w:rFonts w:ascii="Traditional Arabic" w:hAnsi="Traditional Arabic" w:cs="Traditional Arabic" w:hint="cs"/>
          <w:color w:val="000000"/>
          <w:sz w:val="32"/>
          <w:szCs w:val="32"/>
          <w:rtl/>
        </w:rPr>
        <w:t>قالوا</w:t>
      </w:r>
      <w:r w:rsidRPr="00841F96">
        <w:rPr>
          <w:rFonts w:ascii="Traditional Arabic" w:hAnsi="Traditional Arabic" w:cs="Traditional Arabic"/>
          <w:color w:val="000000"/>
          <w:sz w:val="32"/>
          <w:szCs w:val="32"/>
          <w:rtl/>
        </w:rPr>
        <w:t>:</w:t>
      </w:r>
      <w:r w:rsidRPr="00841F96">
        <w:rPr>
          <w:rFonts w:ascii="Traditional Arabic" w:hAnsi="Traditional Arabic" w:cs="Traditional Arabic" w:hint="cs"/>
          <w:color w:val="000000"/>
          <w:sz w:val="32"/>
          <w:szCs w:val="32"/>
          <w:rtl/>
        </w:rPr>
        <w:t>يا</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رسل</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الله</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اليهودوالنضرى؟</w:t>
      </w:r>
      <w:r w:rsidRPr="00841F96">
        <w:rPr>
          <w:rFonts w:ascii="Traditional Arabic" w:hAnsi="Traditional Arabic" w:cs="Traditional Arabic"/>
          <w:color w:val="000000"/>
          <w:sz w:val="32"/>
          <w:szCs w:val="32"/>
          <w:rtl/>
        </w:rPr>
        <w:t xml:space="preserve"> </w:t>
      </w:r>
      <w:r w:rsidRPr="00841F96">
        <w:rPr>
          <w:rFonts w:ascii="Traditional Arabic" w:hAnsi="Traditional Arabic" w:cs="Traditional Arabic" w:hint="cs"/>
          <w:color w:val="000000"/>
          <w:sz w:val="32"/>
          <w:szCs w:val="32"/>
          <w:rtl/>
        </w:rPr>
        <w:t>قال</w:t>
      </w:r>
      <w:r w:rsidRPr="00841F96">
        <w:rPr>
          <w:rFonts w:ascii="Traditional Arabic" w:hAnsi="Traditional Arabic" w:cs="Traditional Arabic"/>
          <w:color w:val="000000"/>
          <w:sz w:val="32"/>
          <w:szCs w:val="32"/>
          <w:rtl/>
        </w:rPr>
        <w:t>:</w:t>
      </w:r>
      <w:r w:rsidRPr="00841F96">
        <w:rPr>
          <w:rFonts w:ascii="Traditional Arabic" w:hAnsi="Traditional Arabic" w:cs="Traditional Arabic" w:hint="cs"/>
          <w:color w:val="000000"/>
          <w:sz w:val="32"/>
          <w:szCs w:val="32"/>
          <w:rtl/>
        </w:rPr>
        <w:t>فمن؟</w:t>
      </w:r>
      <w:r w:rsidRPr="00841F96">
        <w:rPr>
          <w:rStyle w:val="FootnoteReference"/>
          <w:rFonts w:ascii="Traditional Arabic" w:eastAsiaTheme="majorEastAsia" w:hAnsi="Traditional Arabic" w:cs="Traditional Arabic"/>
          <w:color w:val="000000"/>
          <w:sz w:val="32"/>
          <w:szCs w:val="32"/>
          <w:rtl/>
        </w:rPr>
        <w:footnoteReference w:id="70"/>
      </w:r>
    </w:p>
    <w:p w:rsidR="004B7432" w:rsidRPr="00841F96" w:rsidRDefault="004B7432" w:rsidP="004B7432">
      <w:pPr>
        <w:autoSpaceDE w:val="0"/>
        <w:autoSpaceDN w:val="0"/>
        <w:adjustRightInd w:val="0"/>
        <w:ind w:left="720"/>
        <w:jc w:val="both"/>
        <w:rPr>
          <w:i/>
          <w:iCs/>
          <w:color w:val="000000"/>
        </w:rPr>
      </w:pPr>
      <w:r w:rsidRPr="00841F96">
        <w:rPr>
          <w:i/>
          <w:iCs/>
          <w:color w:val="000000"/>
        </w:rPr>
        <w:t>Dari Abu Sa‘id Al Khudri, ia berkata: “Rasululah</w:t>
      </w:r>
      <w:r w:rsidRPr="00841F96">
        <w:rPr>
          <w:rFonts w:eastAsia="AGA-Arabesque"/>
          <w:color w:val="000000"/>
        </w:rPr>
        <w:t xml:space="preserve"> </w:t>
      </w:r>
      <w:r w:rsidRPr="00841F96">
        <w:rPr>
          <w:i/>
          <w:iCs/>
          <w:color w:val="000000"/>
        </w:rPr>
        <w:t>bersabda:</w:t>
      </w:r>
      <w:r w:rsidRPr="00841F96">
        <w:rPr>
          <w:i/>
          <w:iCs/>
          <w:color w:val="000000"/>
          <w:rtl/>
        </w:rPr>
        <w:t xml:space="preserve"> </w:t>
      </w:r>
      <w:r w:rsidRPr="00841F96">
        <w:rPr>
          <w:i/>
          <w:iCs/>
          <w:color w:val="000000"/>
        </w:rPr>
        <w:t>‘Sungguh kalian akan mengikuti jejak umat-umat sebelum</w:t>
      </w:r>
      <w:r w:rsidRPr="00841F96">
        <w:rPr>
          <w:i/>
          <w:iCs/>
          <w:color w:val="000000"/>
          <w:rtl/>
        </w:rPr>
        <w:t xml:space="preserve"> </w:t>
      </w:r>
      <w:r w:rsidRPr="00841F96">
        <w:rPr>
          <w:i/>
          <w:iCs/>
          <w:color w:val="000000"/>
        </w:rPr>
        <w:t>kalian, sejengkal demi sejengkal, sehingga kalau mereka masuk</w:t>
      </w:r>
      <w:r w:rsidRPr="00841F96">
        <w:rPr>
          <w:i/>
          <w:iCs/>
          <w:color w:val="000000"/>
          <w:rtl/>
        </w:rPr>
        <w:t xml:space="preserve"> </w:t>
      </w:r>
      <w:r w:rsidRPr="00841F96">
        <w:rPr>
          <w:i/>
          <w:iCs/>
          <w:color w:val="000000"/>
        </w:rPr>
        <w:t>ke dalam lubang biawak, niscaya kalianpun akan masuk ke</w:t>
      </w:r>
      <w:r w:rsidRPr="00841F96">
        <w:rPr>
          <w:i/>
          <w:iCs/>
          <w:color w:val="000000"/>
          <w:rtl/>
        </w:rPr>
        <w:t xml:space="preserve"> </w:t>
      </w:r>
      <w:r w:rsidRPr="00841F96">
        <w:rPr>
          <w:i/>
          <w:iCs/>
          <w:color w:val="000000"/>
        </w:rPr>
        <w:t>dalamnya.’ Mereka (para sahabat) bertanya: ‘Wahai Rasulullah,</w:t>
      </w:r>
      <w:r w:rsidRPr="00841F96">
        <w:rPr>
          <w:i/>
          <w:iCs/>
          <w:color w:val="000000"/>
          <w:rtl/>
        </w:rPr>
        <w:t xml:space="preserve"> </w:t>
      </w:r>
      <w:r w:rsidRPr="00841F96">
        <w:rPr>
          <w:i/>
          <w:iCs/>
          <w:color w:val="000000"/>
        </w:rPr>
        <w:t>apakah kaum Yahudi dan Narsani?’ Sabda beliau: “Siapa lagi.”</w:t>
      </w:r>
      <w:r w:rsidRPr="00841F96">
        <w:rPr>
          <w:i/>
          <w:iCs/>
          <w:color w:val="000000"/>
          <w:rtl/>
        </w:rPr>
        <w:t xml:space="preserve"> </w:t>
      </w:r>
      <w:r w:rsidRPr="00841F96">
        <w:rPr>
          <w:i/>
          <w:iCs/>
          <w:color w:val="000000"/>
        </w:rPr>
        <w:t>(HR. Bukhari dan Muslim)</w:t>
      </w:r>
    </w:p>
    <w:p w:rsidR="004B7432" w:rsidRPr="00841F96" w:rsidRDefault="004B7432" w:rsidP="004B7432">
      <w:pPr>
        <w:autoSpaceDE w:val="0"/>
        <w:autoSpaceDN w:val="0"/>
        <w:adjustRightInd w:val="0"/>
        <w:ind w:left="1170"/>
        <w:jc w:val="both"/>
        <w:rPr>
          <w:i/>
          <w:iCs/>
          <w:color w:val="000000"/>
        </w:rPr>
      </w:pPr>
    </w:p>
    <w:p w:rsidR="004B7432" w:rsidRPr="00841F96" w:rsidRDefault="004B7432" w:rsidP="004B7432">
      <w:pPr>
        <w:pStyle w:val="ListParagraph"/>
        <w:spacing w:line="480" w:lineRule="auto"/>
        <w:ind w:firstLine="720"/>
        <w:jc w:val="both"/>
        <w:rPr>
          <w:color w:val="000000"/>
          <w:rtl/>
        </w:rPr>
      </w:pPr>
      <w:r w:rsidRPr="00841F96">
        <w:rPr>
          <w:color w:val="000000"/>
        </w:rPr>
        <w:t xml:space="preserve">Dari </w:t>
      </w:r>
      <w:r w:rsidRPr="00841F96">
        <w:rPr>
          <w:iCs/>
          <w:color w:val="000000"/>
        </w:rPr>
        <w:t>pemaparan</w:t>
      </w:r>
      <w:r w:rsidRPr="00841F96">
        <w:rPr>
          <w:color w:val="000000"/>
        </w:rPr>
        <w:t xml:space="preserve"> kedua hadi</w:t>
      </w:r>
      <w:r>
        <w:rPr>
          <w:color w:val="000000"/>
        </w:rPr>
        <w:t>t</w:t>
      </w:r>
      <w:r w:rsidRPr="00841F96">
        <w:rPr>
          <w:color w:val="000000"/>
        </w:rPr>
        <w:t xml:space="preserve">s di atas terkait tolak ukur point kedua, terungkap bahwa secara tekstual </w:t>
      </w:r>
      <w:r w:rsidRPr="00841F96">
        <w:rPr>
          <w:i/>
          <w:iCs/>
          <w:color w:val="000000"/>
        </w:rPr>
        <w:t>matan</w:t>
      </w:r>
      <w:r w:rsidRPr="00841F96">
        <w:rPr>
          <w:color w:val="000000"/>
        </w:rPr>
        <w:t xml:space="preserve"> hadi</w:t>
      </w:r>
      <w:r>
        <w:rPr>
          <w:color w:val="000000"/>
        </w:rPr>
        <w:t>t</w:t>
      </w:r>
      <w:r w:rsidRPr="00841F96">
        <w:rPr>
          <w:color w:val="000000"/>
        </w:rPr>
        <w:t xml:space="preserve">s riwayat Abu Daud tidak sama </w:t>
      </w:r>
      <w:r w:rsidRPr="00841F96">
        <w:rPr>
          <w:color w:val="000000"/>
        </w:rPr>
        <w:lastRenderedPageBreak/>
        <w:t xml:space="preserve">dengan </w:t>
      </w:r>
      <w:r w:rsidRPr="00841F96">
        <w:rPr>
          <w:i/>
          <w:iCs/>
          <w:color w:val="000000"/>
        </w:rPr>
        <w:t>matan</w:t>
      </w:r>
      <w:r w:rsidRPr="00841F96">
        <w:rPr>
          <w:color w:val="000000"/>
        </w:rPr>
        <w:t xml:space="preserve"> hadi</w:t>
      </w:r>
      <w:r>
        <w:rPr>
          <w:color w:val="000000"/>
        </w:rPr>
        <w:t>t</w:t>
      </w:r>
      <w:r w:rsidRPr="00841F96">
        <w:rPr>
          <w:color w:val="000000"/>
        </w:rPr>
        <w:t xml:space="preserve">s riwayat Muslim dan Bukhori, namun secara kontekstual kedua </w:t>
      </w:r>
      <w:r w:rsidRPr="002A588D">
        <w:rPr>
          <w:i/>
          <w:iCs/>
          <w:color w:val="000000"/>
        </w:rPr>
        <w:t>matan</w:t>
      </w:r>
      <w:r w:rsidRPr="00841F96">
        <w:rPr>
          <w:color w:val="000000"/>
        </w:rPr>
        <w:t xml:space="preserve"> hadi</w:t>
      </w:r>
      <w:r>
        <w:rPr>
          <w:color w:val="000000"/>
        </w:rPr>
        <w:t>t</w:t>
      </w:r>
      <w:r w:rsidRPr="00841F96">
        <w:rPr>
          <w:color w:val="000000"/>
        </w:rPr>
        <w:t>s tersebut  tidak bertentangan dengan argumen bahwa hadi</w:t>
      </w:r>
      <w:r>
        <w:rPr>
          <w:color w:val="000000"/>
        </w:rPr>
        <w:t>t</w:t>
      </w:r>
      <w:r w:rsidRPr="00841F96">
        <w:rPr>
          <w:color w:val="000000"/>
        </w:rPr>
        <w:t>s tersebut sama-sama melarang untuk meniru non Muslim.</w:t>
      </w:r>
    </w:p>
    <w:p w:rsidR="004B7432" w:rsidRPr="00841F96" w:rsidRDefault="004B7432" w:rsidP="004B7432">
      <w:pPr>
        <w:pStyle w:val="ListParagraph"/>
        <w:spacing w:line="480" w:lineRule="auto"/>
        <w:ind w:firstLine="720"/>
        <w:jc w:val="both"/>
        <w:rPr>
          <w:iCs/>
          <w:color w:val="000000"/>
        </w:rPr>
      </w:pPr>
      <w:r w:rsidRPr="00841F96">
        <w:rPr>
          <w:iCs/>
          <w:color w:val="000000"/>
        </w:rPr>
        <w:t>Jika pernyataan dari kedua hadi</w:t>
      </w:r>
      <w:r>
        <w:rPr>
          <w:iCs/>
          <w:color w:val="000000"/>
        </w:rPr>
        <w:t>t</w:t>
      </w:r>
      <w:r w:rsidRPr="00841F96">
        <w:rPr>
          <w:iCs/>
          <w:color w:val="000000"/>
        </w:rPr>
        <w:t>s di atas di telaah lebih lanjut, intinya sama; yaitu Nabi tidak ingin umatnya menyerupai non Muslim. Berarti mengenai kedua hadi</w:t>
      </w:r>
      <w:r>
        <w:rPr>
          <w:iCs/>
          <w:color w:val="000000"/>
        </w:rPr>
        <w:t>t</w:t>
      </w:r>
      <w:r w:rsidRPr="00841F96">
        <w:rPr>
          <w:iCs/>
          <w:color w:val="000000"/>
        </w:rPr>
        <w:t xml:space="preserve">s yang </w:t>
      </w:r>
      <w:r w:rsidRPr="001945FC">
        <w:rPr>
          <w:i/>
          <w:color w:val="000000"/>
        </w:rPr>
        <w:t>matan</w:t>
      </w:r>
      <w:r>
        <w:rPr>
          <w:iCs/>
          <w:color w:val="000000"/>
        </w:rPr>
        <w:t>-</w:t>
      </w:r>
      <w:r w:rsidRPr="00841F96">
        <w:rPr>
          <w:iCs/>
          <w:color w:val="000000"/>
        </w:rPr>
        <w:t xml:space="preserve">nya tampak berbeda sebenarnya kandungan maknanya sama, yaitu berupa </w:t>
      </w:r>
      <w:r w:rsidRPr="00841F96">
        <w:rPr>
          <w:color w:val="000000"/>
        </w:rPr>
        <w:t>larangan</w:t>
      </w:r>
      <w:r w:rsidRPr="00841F96">
        <w:rPr>
          <w:iCs/>
          <w:color w:val="000000"/>
        </w:rPr>
        <w:t xml:space="preserve"> dalam hal menyerupai non Muslim.</w:t>
      </w:r>
    </w:p>
    <w:p w:rsidR="004B7432" w:rsidRPr="00841F96" w:rsidRDefault="004B7432" w:rsidP="004B7432">
      <w:pPr>
        <w:pStyle w:val="ListParagraph"/>
        <w:spacing w:line="480" w:lineRule="auto"/>
        <w:ind w:firstLine="720"/>
        <w:jc w:val="both"/>
        <w:rPr>
          <w:iCs/>
          <w:color w:val="000000"/>
        </w:rPr>
      </w:pPr>
      <w:r w:rsidRPr="00841F96">
        <w:rPr>
          <w:iCs/>
          <w:color w:val="000000"/>
        </w:rPr>
        <w:t>Jadi kesimpulan yang dapat diambil penulis dari uraian di atas bahwa hadi</w:t>
      </w:r>
      <w:r>
        <w:rPr>
          <w:iCs/>
          <w:color w:val="000000"/>
        </w:rPr>
        <w:t>t</w:t>
      </w:r>
      <w:r w:rsidRPr="00841F96">
        <w:rPr>
          <w:iCs/>
          <w:color w:val="000000"/>
        </w:rPr>
        <w:t>s yang dijadikan kajian oleh penlis tidaklah bertentangan dengan hadi</w:t>
      </w:r>
      <w:r>
        <w:rPr>
          <w:iCs/>
          <w:color w:val="000000"/>
        </w:rPr>
        <w:t>t</w:t>
      </w:r>
      <w:r w:rsidRPr="00841F96">
        <w:rPr>
          <w:iCs/>
          <w:color w:val="000000"/>
        </w:rPr>
        <w:t>s lain yang lebih kuat.</w:t>
      </w:r>
    </w:p>
    <w:p w:rsidR="004B7432" w:rsidRPr="00841F96" w:rsidRDefault="004B7432" w:rsidP="004B7432">
      <w:pPr>
        <w:pStyle w:val="ListParagraph"/>
        <w:numPr>
          <w:ilvl w:val="0"/>
          <w:numId w:val="17"/>
        </w:numPr>
        <w:spacing w:line="480" w:lineRule="auto"/>
        <w:ind w:left="720"/>
        <w:rPr>
          <w:iCs/>
          <w:color w:val="000000"/>
        </w:rPr>
      </w:pPr>
      <w:r w:rsidRPr="00841F96">
        <w:rPr>
          <w:color w:val="000000"/>
        </w:rPr>
        <w:t>Tidak bert</w:t>
      </w:r>
      <w:r>
        <w:rPr>
          <w:color w:val="000000"/>
        </w:rPr>
        <w:t>entangan dengan akal yang sehat</w:t>
      </w:r>
      <w:r w:rsidRPr="00841F96">
        <w:rPr>
          <w:color w:val="000000"/>
        </w:rPr>
        <w:t xml:space="preserve"> dan sejarah</w:t>
      </w:r>
    </w:p>
    <w:p w:rsidR="004B7432" w:rsidRPr="00841F96" w:rsidRDefault="004B7432" w:rsidP="004B7432">
      <w:pPr>
        <w:pStyle w:val="ListParagraph"/>
        <w:spacing w:line="480" w:lineRule="auto"/>
        <w:ind w:firstLine="720"/>
        <w:jc w:val="both"/>
        <w:rPr>
          <w:iCs/>
          <w:color w:val="000000"/>
        </w:rPr>
      </w:pPr>
      <w:r w:rsidRPr="00841F96">
        <w:rPr>
          <w:iCs/>
          <w:color w:val="000000"/>
        </w:rPr>
        <w:t xml:space="preserve">Jika dilihat dari sudut pandang akal sehat, </w:t>
      </w:r>
      <w:r w:rsidRPr="00841F96">
        <w:rPr>
          <w:i/>
          <w:color w:val="000000"/>
        </w:rPr>
        <w:t>matan</w:t>
      </w:r>
      <w:r w:rsidRPr="00841F96">
        <w:rPr>
          <w:iCs/>
          <w:color w:val="000000"/>
        </w:rPr>
        <w:t xml:space="preserve"> hadi</w:t>
      </w:r>
      <w:r>
        <w:rPr>
          <w:iCs/>
          <w:color w:val="000000"/>
        </w:rPr>
        <w:t>t</w:t>
      </w:r>
      <w:r w:rsidRPr="00841F96">
        <w:rPr>
          <w:iCs/>
          <w:color w:val="000000"/>
        </w:rPr>
        <w:t>s tentang dilarangnya menyerupai non Muslim dapat saja  diterima oleh akal yang sehat. Pada dasarnya agama Islam adalah agama All</w:t>
      </w:r>
      <w:r w:rsidRPr="001945FC">
        <w:rPr>
          <w:iCs/>
          <w:color w:val="000000"/>
        </w:rPr>
        <w:t>a</w:t>
      </w:r>
      <w:r w:rsidRPr="00841F96">
        <w:rPr>
          <w:iCs/>
          <w:color w:val="000000"/>
        </w:rPr>
        <w:t>h yang suci nan indah serta penuh kebenaran yang akan membawa pengikutnya bisa mencapai ketentraman hidup di dunia sampai akhirat, jadi tidak sepantasnya umat Islam menirukan hal-hal yang merupakan ciri khas non Islam yang hal tersebut sering kali membawa kerusakan dan juga menyesatkan pada jalan yang tidak diridhoi All</w:t>
      </w:r>
      <w:r w:rsidRPr="00484250">
        <w:rPr>
          <w:iCs/>
          <w:color w:val="000000"/>
        </w:rPr>
        <w:t>a</w:t>
      </w:r>
      <w:r w:rsidRPr="00841F96">
        <w:rPr>
          <w:iCs/>
          <w:color w:val="000000"/>
        </w:rPr>
        <w:t>h swt.</w:t>
      </w:r>
      <w:r>
        <w:rPr>
          <w:iCs/>
          <w:color w:val="000000"/>
        </w:rPr>
        <w:t xml:space="preserve"> Apabila dilihat dari sudut sejarah, di jazirah Arab dahulu hampir secara keseluruhan penduduknya merupakan penyembah berhala dan dari segi pakaian rata-rata mereka mengenakan pakaian yang mirip antara satu dengan yang lainya. Dari kenyataan seperti itu maka ketika Islam datang, Nabi ingin umatnya agar berbeda dengan umat-umat selain Islam. Menurut hemat penulis itu semua karena nabi </w:t>
      </w:r>
      <w:r>
        <w:rPr>
          <w:iCs/>
          <w:color w:val="000000"/>
        </w:rPr>
        <w:lastRenderedPageBreak/>
        <w:t>ingin membedakan mana yang menyembah Allah dan mana yang menyembah berhala.</w:t>
      </w:r>
    </w:p>
    <w:p w:rsidR="004B7432" w:rsidRPr="00841F96" w:rsidRDefault="004B7432" w:rsidP="004B7432">
      <w:pPr>
        <w:pStyle w:val="ListParagraph"/>
        <w:numPr>
          <w:ilvl w:val="0"/>
          <w:numId w:val="17"/>
        </w:numPr>
        <w:spacing w:line="480" w:lineRule="auto"/>
        <w:ind w:left="720"/>
        <w:rPr>
          <w:color w:val="000000"/>
        </w:rPr>
      </w:pPr>
      <w:r w:rsidRPr="00841F96">
        <w:rPr>
          <w:color w:val="000000"/>
        </w:rPr>
        <w:t>Susunan pernyataa</w:t>
      </w:r>
      <w:r>
        <w:rPr>
          <w:color w:val="000000"/>
        </w:rPr>
        <w:t>nnya menunjukkan sabda kenabian</w:t>
      </w:r>
    </w:p>
    <w:p w:rsidR="004B7432" w:rsidRPr="00841F96" w:rsidRDefault="004B7432" w:rsidP="004B7432">
      <w:pPr>
        <w:pStyle w:val="ListParagraph"/>
        <w:spacing w:line="480" w:lineRule="auto"/>
        <w:ind w:firstLine="720"/>
        <w:jc w:val="both"/>
        <w:rPr>
          <w:color w:val="000000"/>
        </w:rPr>
      </w:pPr>
      <w:r w:rsidRPr="00841F96">
        <w:rPr>
          <w:color w:val="000000"/>
        </w:rPr>
        <w:t>Hadi</w:t>
      </w:r>
      <w:r w:rsidRPr="00353E9A">
        <w:rPr>
          <w:color w:val="000000"/>
        </w:rPr>
        <w:t>t</w:t>
      </w:r>
      <w:r w:rsidRPr="00841F96">
        <w:rPr>
          <w:color w:val="000000"/>
        </w:rPr>
        <w:t xml:space="preserve">s yang </w:t>
      </w:r>
      <w:r w:rsidRPr="00841F96">
        <w:rPr>
          <w:iCs/>
          <w:color w:val="000000"/>
        </w:rPr>
        <w:t>menyatakan</w:t>
      </w:r>
      <w:r w:rsidRPr="00841F96">
        <w:rPr>
          <w:color w:val="000000"/>
        </w:rPr>
        <w:t xml:space="preserve"> dilarang menyerupai non Muslim bentuk sabda yang benar</w:t>
      </w:r>
      <w:r w:rsidRPr="00353E9A">
        <w:rPr>
          <w:color w:val="000000"/>
        </w:rPr>
        <w:t>-</w:t>
      </w:r>
      <w:r w:rsidRPr="00841F96">
        <w:rPr>
          <w:color w:val="000000"/>
        </w:rPr>
        <w:t>benar dikeluarkan Nabi, betapa tidak, banyak sekali hadi</w:t>
      </w:r>
      <w:r w:rsidRPr="00353E9A">
        <w:rPr>
          <w:color w:val="000000"/>
        </w:rPr>
        <w:t>t</w:t>
      </w:r>
      <w:r>
        <w:rPr>
          <w:color w:val="000000"/>
        </w:rPr>
        <w:t>s</w:t>
      </w:r>
      <w:r w:rsidRPr="00353E9A">
        <w:rPr>
          <w:color w:val="000000"/>
        </w:rPr>
        <w:t>-</w:t>
      </w:r>
      <w:r w:rsidRPr="00841F96">
        <w:rPr>
          <w:color w:val="000000"/>
        </w:rPr>
        <w:t>hadi</w:t>
      </w:r>
      <w:r w:rsidRPr="00353E9A">
        <w:rPr>
          <w:color w:val="000000"/>
        </w:rPr>
        <w:t>t</w:t>
      </w:r>
      <w:r w:rsidRPr="00841F96">
        <w:rPr>
          <w:color w:val="000000"/>
        </w:rPr>
        <w:t xml:space="preserve">s yang berbeda </w:t>
      </w:r>
      <w:r w:rsidRPr="00353E9A">
        <w:rPr>
          <w:i/>
          <w:iCs/>
          <w:color w:val="000000"/>
        </w:rPr>
        <w:t>matan</w:t>
      </w:r>
      <w:r w:rsidRPr="00841F96">
        <w:rPr>
          <w:color w:val="000000"/>
        </w:rPr>
        <w:t xml:space="preserve"> namun maknanya sama dengan hal tersebut yang intinya seorang Muslim dilarang keras mengikuti kebudayaan Jahiliyah yang dimiliki oleh non Muslim. Dalam Al-Qur’an pun banyak terdapat ayat yang menyatakan larangan Allah bagi umat Islam dalam hal </w:t>
      </w:r>
      <w:r w:rsidRPr="00841F96">
        <w:rPr>
          <w:i/>
          <w:iCs/>
          <w:color w:val="000000"/>
        </w:rPr>
        <w:t>tasyabbuh</w:t>
      </w:r>
      <w:r w:rsidRPr="00841F96">
        <w:rPr>
          <w:color w:val="000000"/>
        </w:rPr>
        <w:t>.</w:t>
      </w:r>
    </w:p>
    <w:p w:rsidR="004B7432" w:rsidRPr="00841F96" w:rsidRDefault="004B7432" w:rsidP="004B7432">
      <w:pPr>
        <w:rPr>
          <w:color w:val="000000"/>
        </w:rPr>
      </w:pPr>
    </w:p>
    <w:p w:rsidR="004B7432" w:rsidRPr="00841F96" w:rsidRDefault="004B7432" w:rsidP="004B7432">
      <w:pPr>
        <w:rPr>
          <w:color w:val="000000"/>
        </w:rPr>
      </w:pPr>
    </w:p>
    <w:p w:rsidR="004B7432" w:rsidRDefault="004B7432" w:rsidP="004B7432"/>
    <w:p w:rsidR="004B7432" w:rsidRDefault="004B7432" w:rsidP="004B7432"/>
    <w:p w:rsidR="004B7432" w:rsidRDefault="004B7432" w:rsidP="004B7432"/>
    <w:p w:rsidR="004B7432" w:rsidRDefault="004B7432" w:rsidP="004B7432"/>
    <w:p w:rsidR="004B7432" w:rsidRDefault="004B7432" w:rsidP="004B7432"/>
    <w:p w:rsidR="004B7432" w:rsidRDefault="004B7432" w:rsidP="004B7432"/>
    <w:p w:rsidR="004B7432" w:rsidRDefault="004B7432" w:rsidP="004B7432"/>
    <w:p w:rsidR="004B7432" w:rsidRDefault="004B7432" w:rsidP="004B7432"/>
    <w:p w:rsidR="004B7432" w:rsidRDefault="004B7432" w:rsidP="004B7432"/>
    <w:p w:rsidR="004B7432" w:rsidRDefault="004B7432" w:rsidP="004B7432">
      <w:pPr>
        <w:rPr>
          <w:rtl/>
        </w:rPr>
      </w:pPr>
    </w:p>
    <w:p w:rsidR="004B7432" w:rsidRDefault="004B7432" w:rsidP="004B7432">
      <w:pPr>
        <w:rPr>
          <w:rtl/>
        </w:rPr>
      </w:pPr>
    </w:p>
    <w:p w:rsidR="004B7432" w:rsidRDefault="004B7432" w:rsidP="004B7432">
      <w:pPr>
        <w:rPr>
          <w:rtl/>
        </w:rPr>
      </w:pPr>
    </w:p>
    <w:p w:rsidR="004B7432" w:rsidRDefault="004B7432" w:rsidP="004B7432">
      <w:pPr>
        <w:rPr>
          <w:rtl/>
        </w:rPr>
      </w:pPr>
    </w:p>
    <w:p w:rsidR="004B7432" w:rsidRDefault="004B7432" w:rsidP="004B7432">
      <w:pPr>
        <w:rPr>
          <w:rtl/>
        </w:rPr>
      </w:pPr>
    </w:p>
    <w:p w:rsidR="004B7432" w:rsidRDefault="004B7432" w:rsidP="004B7432">
      <w:pPr>
        <w:rPr>
          <w:rtl/>
        </w:rPr>
      </w:pPr>
    </w:p>
    <w:p w:rsidR="004B7432" w:rsidRDefault="004B7432" w:rsidP="004B7432">
      <w:pPr>
        <w:rPr>
          <w:rtl/>
        </w:rPr>
      </w:pPr>
    </w:p>
    <w:p w:rsidR="004B7432" w:rsidRDefault="004B7432" w:rsidP="004B7432">
      <w:pPr>
        <w:rPr>
          <w:rtl/>
        </w:rPr>
      </w:pPr>
    </w:p>
    <w:p w:rsidR="004B7432" w:rsidRDefault="004B7432" w:rsidP="004B7432">
      <w:pPr>
        <w:rPr>
          <w:rtl/>
        </w:rPr>
      </w:pPr>
    </w:p>
    <w:p w:rsidR="004B7432" w:rsidRDefault="004B7432" w:rsidP="004B7432"/>
    <w:p w:rsidR="004B7432" w:rsidRDefault="004B7432" w:rsidP="004B7432"/>
    <w:p w:rsidR="004B7432" w:rsidRDefault="004B7432" w:rsidP="004B7432"/>
    <w:p w:rsidR="004B7432" w:rsidRDefault="004B7432" w:rsidP="004B7432"/>
    <w:p w:rsidR="004B7432" w:rsidRDefault="004B7432" w:rsidP="004B7432"/>
    <w:p w:rsidR="004B7432" w:rsidRDefault="004B7432" w:rsidP="004B7432"/>
    <w:p w:rsidR="004B7432" w:rsidRDefault="004B7432" w:rsidP="004B7432"/>
    <w:p w:rsidR="004B7432" w:rsidRDefault="004B7432" w:rsidP="004B7432"/>
    <w:p w:rsidR="004B7432" w:rsidRPr="00566AB7" w:rsidRDefault="004B7432" w:rsidP="004B7432">
      <w:pPr>
        <w:spacing w:line="480" w:lineRule="auto"/>
        <w:jc w:val="center"/>
        <w:rPr>
          <w:b/>
        </w:rPr>
      </w:pPr>
      <w:r w:rsidRPr="00566AB7">
        <w:rPr>
          <w:b/>
        </w:rPr>
        <w:lastRenderedPageBreak/>
        <w:t>BAB IV</w:t>
      </w:r>
    </w:p>
    <w:p w:rsidR="004B7432" w:rsidRDefault="004B7432" w:rsidP="004B7432">
      <w:pPr>
        <w:spacing w:line="480" w:lineRule="auto"/>
        <w:jc w:val="center"/>
        <w:rPr>
          <w:b/>
        </w:rPr>
      </w:pPr>
      <w:r>
        <w:rPr>
          <w:b/>
        </w:rPr>
        <w:t>PEMAKNAAN HADITS-HADIT</w:t>
      </w:r>
      <w:r w:rsidRPr="00566AB7">
        <w:rPr>
          <w:b/>
        </w:rPr>
        <w:t xml:space="preserve">S </w:t>
      </w:r>
    </w:p>
    <w:p w:rsidR="004B7432" w:rsidRPr="00566AB7" w:rsidRDefault="004B7432" w:rsidP="004B7432">
      <w:pPr>
        <w:spacing w:line="480" w:lineRule="auto"/>
        <w:jc w:val="center"/>
        <w:rPr>
          <w:b/>
        </w:rPr>
      </w:pPr>
      <w:r>
        <w:rPr>
          <w:b/>
        </w:rPr>
        <w:t>T</w:t>
      </w:r>
      <w:r w:rsidRPr="00566AB7">
        <w:rPr>
          <w:b/>
        </w:rPr>
        <w:t xml:space="preserve">ENTANG </w:t>
      </w:r>
      <w:r>
        <w:rPr>
          <w:b/>
        </w:rPr>
        <w:t xml:space="preserve">DILARANGNYA </w:t>
      </w:r>
      <w:r w:rsidRPr="00DA1F08">
        <w:rPr>
          <w:b/>
          <w:i/>
          <w:iCs/>
        </w:rPr>
        <w:t>TASYABBUH</w:t>
      </w:r>
      <w:r>
        <w:rPr>
          <w:b/>
        </w:rPr>
        <w:t xml:space="preserve"> DENGAN NON MUSLIM</w:t>
      </w:r>
    </w:p>
    <w:p w:rsidR="004B7432" w:rsidRPr="00D3195C" w:rsidRDefault="004B7432" w:rsidP="004B7432">
      <w:pPr>
        <w:pStyle w:val="ListParagraph"/>
        <w:numPr>
          <w:ilvl w:val="0"/>
          <w:numId w:val="21"/>
        </w:numPr>
        <w:spacing w:line="480" w:lineRule="auto"/>
        <w:rPr>
          <w:b/>
        </w:rPr>
      </w:pPr>
      <w:r>
        <w:rPr>
          <w:b/>
        </w:rPr>
        <w:t>Analisis Kebahasaan</w:t>
      </w:r>
    </w:p>
    <w:p w:rsidR="004B7432" w:rsidRPr="00CA1812" w:rsidRDefault="004B7432" w:rsidP="004B7432">
      <w:pPr>
        <w:pStyle w:val="ListParagraph"/>
        <w:spacing w:line="480" w:lineRule="auto"/>
        <w:ind w:left="360" w:firstLine="720"/>
        <w:jc w:val="both"/>
        <w:rPr>
          <w:bCs/>
        </w:rPr>
      </w:pPr>
      <w:r w:rsidRPr="00566AB7">
        <w:rPr>
          <w:bCs/>
        </w:rPr>
        <w:t xml:space="preserve">Secara kebahasaan sebagaimana istilah yang disebut dalam teks </w:t>
      </w:r>
      <w:r w:rsidRPr="00D67CB1">
        <w:rPr>
          <w:bCs/>
          <w:i/>
          <w:iCs/>
        </w:rPr>
        <w:t>matan</w:t>
      </w:r>
      <w:r w:rsidRPr="00566AB7">
        <w:rPr>
          <w:bCs/>
        </w:rPr>
        <w:t xml:space="preserve"> hadits yang dijadikan kajian. Masalah atau persoalan tentang </w:t>
      </w:r>
      <w:r>
        <w:rPr>
          <w:bCs/>
        </w:rPr>
        <w:t>dilarangnmya menyerupai non Muslim</w:t>
      </w:r>
      <w:r w:rsidRPr="00566AB7">
        <w:rPr>
          <w:bCs/>
        </w:rPr>
        <w:t xml:space="preserve"> sebenarnya dapat dipahami secara tekstual. Seb</w:t>
      </w:r>
      <w:r>
        <w:rPr>
          <w:bCs/>
        </w:rPr>
        <w:t>agaimana disyaratkan dalam teks</w:t>
      </w:r>
      <w:r w:rsidRPr="00566AB7">
        <w:rPr>
          <w:bCs/>
        </w:rPr>
        <w:t>:</w:t>
      </w:r>
      <w:r w:rsidRPr="00D3195C">
        <w:rPr>
          <w:rFonts w:ascii="Traditional Arabic" w:hAnsi="Traditional Arabic" w:cs="Traditional Arabic" w:hint="eastAsia"/>
          <w:sz w:val="32"/>
          <w:szCs w:val="32"/>
          <w:rtl/>
        </w:rPr>
        <w:t>صلى</w:t>
      </w:r>
      <w:r w:rsidRPr="00D3195C">
        <w:rPr>
          <w:rFonts w:ascii="Traditional Arabic" w:hAnsi="Traditional Arabic" w:cs="Traditional Arabic"/>
          <w:sz w:val="32"/>
          <w:szCs w:val="32"/>
          <w:rtl/>
        </w:rPr>
        <w:t xml:space="preserve"> </w:t>
      </w:r>
      <w:r w:rsidRPr="00D3195C">
        <w:rPr>
          <w:rFonts w:ascii="Traditional Arabic" w:hAnsi="Traditional Arabic" w:cs="Traditional Arabic" w:hint="eastAsia"/>
          <w:sz w:val="32"/>
          <w:szCs w:val="32"/>
          <w:rtl/>
        </w:rPr>
        <w:t>رسول</w:t>
      </w:r>
      <w:r w:rsidRPr="00D3195C">
        <w:rPr>
          <w:rFonts w:ascii="Traditional Arabic" w:hAnsi="Traditional Arabic" w:cs="Traditional Arabic"/>
          <w:sz w:val="32"/>
          <w:szCs w:val="32"/>
          <w:rtl/>
        </w:rPr>
        <w:t xml:space="preserve"> </w:t>
      </w:r>
      <w:r w:rsidRPr="00D3195C">
        <w:rPr>
          <w:rFonts w:ascii="Traditional Arabic" w:hAnsi="Traditional Arabic" w:cs="Traditional Arabic" w:hint="eastAsia"/>
          <w:sz w:val="32"/>
          <w:szCs w:val="32"/>
          <w:rtl/>
        </w:rPr>
        <w:t>الله</w:t>
      </w:r>
      <w:r w:rsidRPr="00D3195C">
        <w:rPr>
          <w:rFonts w:ascii="Traditional Arabic" w:hAnsi="Traditional Arabic" w:cs="Traditional Arabic"/>
          <w:sz w:val="32"/>
          <w:szCs w:val="32"/>
          <w:rtl/>
        </w:rPr>
        <w:t xml:space="preserve"> </w:t>
      </w:r>
      <w:r w:rsidRPr="00D3195C">
        <w:rPr>
          <w:rFonts w:ascii="Traditional Arabic" w:hAnsi="Traditional Arabic" w:cs="Traditional Arabic" w:hint="eastAsia"/>
          <w:sz w:val="32"/>
          <w:szCs w:val="32"/>
          <w:rtl/>
        </w:rPr>
        <w:t>ص</w:t>
      </w:r>
      <w:r w:rsidRPr="00D3195C">
        <w:rPr>
          <w:rFonts w:ascii="Traditional Arabic" w:hAnsi="Traditional Arabic" w:cs="Traditional Arabic"/>
          <w:sz w:val="32"/>
          <w:szCs w:val="32"/>
          <w:rtl/>
        </w:rPr>
        <w:t>.</w:t>
      </w:r>
      <w:r w:rsidRPr="00D3195C">
        <w:rPr>
          <w:rFonts w:ascii="Traditional Arabic" w:hAnsi="Traditional Arabic" w:cs="Traditional Arabic" w:hint="eastAsia"/>
          <w:sz w:val="32"/>
          <w:szCs w:val="32"/>
          <w:rtl/>
        </w:rPr>
        <w:t>م</w:t>
      </w:r>
      <w:r w:rsidRPr="00D3195C">
        <w:rPr>
          <w:rFonts w:ascii="Traditional Arabic" w:hAnsi="Traditional Arabic" w:cs="Traditional Arabic"/>
          <w:sz w:val="32"/>
          <w:szCs w:val="32"/>
          <w:rtl/>
        </w:rPr>
        <w:t xml:space="preserve">. </w:t>
      </w:r>
      <w:r w:rsidRPr="00D3195C">
        <w:rPr>
          <w:rFonts w:cs="Traditional Arabic"/>
          <w:sz w:val="32"/>
          <w:szCs w:val="32"/>
          <w:rtl/>
        </w:rPr>
        <w:t>مَنْ تَشَبَّهَ بِقَوْمٍ فَهُوَ مِنْهُمْ</w:t>
      </w:r>
      <w:r w:rsidRPr="00D3195C">
        <w:rPr>
          <w:rFonts w:ascii="Traditional Arabic" w:hAnsi="Traditional Arabic" w:cs="Traditional Arabic"/>
          <w:color w:val="FF0000"/>
          <w:sz w:val="32"/>
          <w:szCs w:val="32"/>
          <w:rtl/>
        </w:rPr>
        <w:t xml:space="preserve"> </w:t>
      </w:r>
    </w:p>
    <w:p w:rsidR="004B7432" w:rsidRDefault="004B7432" w:rsidP="004B7432">
      <w:pPr>
        <w:pStyle w:val="ListParagraph"/>
        <w:spacing w:line="480" w:lineRule="auto"/>
        <w:ind w:left="360" w:firstLine="720"/>
        <w:jc w:val="both"/>
        <w:rPr>
          <w:color w:val="000000"/>
        </w:rPr>
      </w:pPr>
      <w:r w:rsidRPr="00AA7F44">
        <w:rPr>
          <w:bCs/>
        </w:rPr>
        <w:t>Kata</w:t>
      </w:r>
      <w:r w:rsidRPr="00BB7041">
        <w:rPr>
          <w:b/>
          <w:bCs/>
          <w:color w:val="FF0000"/>
          <w:lang w:val="id-ID"/>
        </w:rPr>
        <w:t xml:space="preserve"> </w:t>
      </w:r>
      <w:r>
        <w:rPr>
          <w:i/>
          <w:iCs/>
        </w:rPr>
        <w:t>t</w:t>
      </w:r>
      <w:r w:rsidRPr="00842AA1">
        <w:rPr>
          <w:i/>
          <w:iCs/>
        </w:rPr>
        <w:t>asyabb</w:t>
      </w:r>
      <w:r>
        <w:rPr>
          <w:i/>
          <w:iCs/>
        </w:rPr>
        <w:t>aha</w:t>
      </w:r>
      <w:r w:rsidRPr="0005435D">
        <w:t xml:space="preserve"> secara bahasa diambil dari kata </w:t>
      </w:r>
      <w:r w:rsidRPr="0005435D">
        <w:rPr>
          <w:i/>
          <w:iCs/>
        </w:rPr>
        <w:t>al-musyabahah</w:t>
      </w:r>
      <w:r w:rsidRPr="0005435D">
        <w:t xml:space="preserve"> yang berarti meniru atau mencontoh, menjalin atau mengaitkan diri, dan mengikuti.</w:t>
      </w:r>
      <w:r>
        <w:t xml:space="preserve"> </w:t>
      </w:r>
      <w:r w:rsidRPr="0005435D">
        <w:rPr>
          <w:i/>
          <w:iCs/>
        </w:rPr>
        <w:t>At-Tasybih</w:t>
      </w:r>
      <w:r w:rsidRPr="0005435D">
        <w:t xml:space="preserve"> berarti peniruan. </w:t>
      </w:r>
      <w:r>
        <w:t>Sementara</w:t>
      </w:r>
      <w:r w:rsidRPr="0005435D">
        <w:t xml:space="preserve"> </w:t>
      </w:r>
      <w:r w:rsidRPr="0005435D">
        <w:rPr>
          <w:i/>
          <w:iCs/>
        </w:rPr>
        <w:t>mutasyabihah</w:t>
      </w:r>
      <w:r w:rsidRPr="0005435D">
        <w:t xml:space="preserve"> berarti </w:t>
      </w:r>
      <w:r w:rsidRPr="0005435D">
        <w:rPr>
          <w:i/>
          <w:iCs/>
        </w:rPr>
        <w:t>mutamatsilat</w:t>
      </w:r>
      <w:r w:rsidRPr="0005435D">
        <w:t xml:space="preserve"> (serupa). </w:t>
      </w:r>
      <w:r>
        <w:t xml:space="preserve">Jadi </w:t>
      </w:r>
      <w:r w:rsidRPr="005E577E">
        <w:rPr>
          <w:i/>
          <w:iCs/>
        </w:rPr>
        <w:t>tasyabbuh</w:t>
      </w:r>
      <w:r>
        <w:t xml:space="preserve"> dapat diartikan</w:t>
      </w:r>
      <w:r w:rsidRPr="0005435D">
        <w:t xml:space="preserve"> serupa dengannya, meniru dan mengikuti.</w:t>
      </w:r>
    </w:p>
    <w:p w:rsidR="004B7432" w:rsidRPr="00F65BE9" w:rsidRDefault="004B7432" w:rsidP="004B7432">
      <w:pPr>
        <w:pStyle w:val="ListParagraph"/>
        <w:spacing w:line="480" w:lineRule="auto"/>
        <w:ind w:left="360" w:firstLine="720"/>
        <w:jc w:val="both"/>
      </w:pPr>
      <w:r w:rsidRPr="005E577E">
        <w:rPr>
          <w:bCs/>
          <w:i/>
          <w:iCs/>
        </w:rPr>
        <w:t>Tasyabbuh</w:t>
      </w:r>
      <w:r w:rsidRPr="00F65BE9">
        <w:rPr>
          <w:color w:val="000000"/>
        </w:rPr>
        <w:t xml:space="preserve"> secara bahasa adalah bentuk </w:t>
      </w:r>
      <w:r w:rsidRPr="00F65BE9">
        <w:rPr>
          <w:i/>
          <w:iCs/>
          <w:color w:val="000000"/>
        </w:rPr>
        <w:t>masdar</w:t>
      </w:r>
      <w:r w:rsidRPr="00F65BE9">
        <w:rPr>
          <w:color w:val="000000"/>
        </w:rPr>
        <w:t xml:space="preserve"> dari kata kerja </w:t>
      </w:r>
      <w:r w:rsidRPr="00F65BE9">
        <w:rPr>
          <w:i/>
          <w:iCs/>
          <w:color w:val="000000"/>
        </w:rPr>
        <w:t>tasyabbaha</w:t>
      </w:r>
      <w:r w:rsidRPr="00F65BE9">
        <w:rPr>
          <w:color w:val="000000"/>
        </w:rPr>
        <w:t xml:space="preserve"> (</w:t>
      </w:r>
      <w:r w:rsidRPr="00F65BE9">
        <w:rPr>
          <w:color w:val="000000"/>
          <w:rtl/>
        </w:rPr>
        <w:t>تشبه</w:t>
      </w:r>
      <w:r w:rsidRPr="00F65BE9">
        <w:rPr>
          <w:color w:val="000000"/>
        </w:rPr>
        <w:t>) adalah salah satu asal yang menunjukkan penyerupaan sesuatu, kesamaan warna, dan sifat</w:t>
      </w:r>
      <w:bookmarkStart w:id="0" w:name="_ftnref1"/>
      <w:bookmarkEnd w:id="0"/>
      <w:r w:rsidRPr="00F65BE9">
        <w:rPr>
          <w:color w:val="000000"/>
        </w:rPr>
        <w:t xml:space="preserve">. </w:t>
      </w:r>
      <w:r w:rsidRPr="004A1234">
        <w:rPr>
          <w:i/>
          <w:iCs/>
          <w:color w:val="000000"/>
        </w:rPr>
        <w:t>Tasyabbuh</w:t>
      </w:r>
      <w:r w:rsidRPr="00F65BE9">
        <w:rPr>
          <w:color w:val="000000"/>
        </w:rPr>
        <w:t xml:space="preserve"> memiliki arti menyerupai atau mencontoh</w:t>
      </w:r>
      <w:bookmarkStart w:id="1" w:name="_ftnref2"/>
      <w:bookmarkEnd w:id="1"/>
      <w:r w:rsidRPr="00F65BE9">
        <w:rPr>
          <w:color w:val="000000"/>
        </w:rPr>
        <w:t>.</w:t>
      </w:r>
    </w:p>
    <w:p w:rsidR="004B7432" w:rsidRPr="00F65BE9" w:rsidRDefault="004B7432" w:rsidP="004B7432">
      <w:pPr>
        <w:pStyle w:val="ListParagraph"/>
        <w:spacing w:line="480" w:lineRule="auto"/>
        <w:ind w:left="360" w:firstLine="720"/>
        <w:jc w:val="both"/>
      </w:pPr>
      <w:r w:rsidRPr="004A1234">
        <w:rPr>
          <w:i/>
          <w:iCs/>
          <w:color w:val="000000"/>
        </w:rPr>
        <w:t>Tasyabbuh</w:t>
      </w:r>
      <w:r w:rsidRPr="00F65BE9">
        <w:rPr>
          <w:color w:val="000000"/>
        </w:rPr>
        <w:t xml:space="preserve"> secara </w:t>
      </w:r>
      <w:r w:rsidRPr="00AA7F44">
        <w:rPr>
          <w:bCs/>
        </w:rPr>
        <w:t>istilah</w:t>
      </w:r>
      <w:r w:rsidRPr="00F65BE9">
        <w:rPr>
          <w:color w:val="000000"/>
        </w:rPr>
        <w:t xml:space="preserve"> memiliki beberapa definisi, diantaranya</w:t>
      </w:r>
    </w:p>
    <w:p w:rsidR="004B7432" w:rsidRPr="00F65BE9" w:rsidRDefault="004B7432" w:rsidP="004B7432">
      <w:pPr>
        <w:numPr>
          <w:ilvl w:val="0"/>
          <w:numId w:val="26"/>
        </w:numPr>
        <w:spacing w:line="480" w:lineRule="auto"/>
        <w:jc w:val="both"/>
      </w:pPr>
      <w:r w:rsidRPr="00F65BE9">
        <w:rPr>
          <w:color w:val="000000"/>
        </w:rPr>
        <w:t>Definisi</w:t>
      </w:r>
      <w:r>
        <w:rPr>
          <w:color w:val="000000"/>
        </w:rPr>
        <w:t xml:space="preserve"> menurut</w:t>
      </w:r>
      <w:r w:rsidRPr="00F65BE9">
        <w:rPr>
          <w:color w:val="000000"/>
        </w:rPr>
        <w:t xml:space="preserve"> Imam Muhamad Al Ghozi Asy Syafi'i "</w:t>
      </w:r>
      <w:r w:rsidRPr="004A1234">
        <w:rPr>
          <w:i/>
          <w:iCs/>
          <w:color w:val="000000"/>
        </w:rPr>
        <w:t>Tasyabbuh</w:t>
      </w:r>
      <w:r w:rsidRPr="00F65BE9">
        <w:rPr>
          <w:color w:val="000000"/>
        </w:rPr>
        <w:t xml:space="preserve"> adalah ungkapan yang menunjukkan upaya manusia untuk menyerupakan dirinya dengan sesuatu yang diinginkan dirinya serupa dengannya dalam hal tingkah laku, pakaian, atau sifat-sifatnya. Jadi </w:t>
      </w:r>
      <w:r w:rsidRPr="00923804">
        <w:rPr>
          <w:i/>
          <w:iCs/>
          <w:color w:val="000000"/>
        </w:rPr>
        <w:t>tasyabbuh</w:t>
      </w:r>
      <w:r w:rsidRPr="00F65BE9">
        <w:rPr>
          <w:color w:val="000000"/>
        </w:rPr>
        <w:t xml:space="preserve"> adalah ungkapan tentang tingkah yang dibuat-buat yang diinginkan dan dilakukanya.</w:t>
      </w:r>
      <w:bookmarkStart w:id="2" w:name="_ftnref3"/>
      <w:bookmarkEnd w:id="2"/>
    </w:p>
    <w:p w:rsidR="004B7432" w:rsidRPr="00F65BE9" w:rsidRDefault="004B7432" w:rsidP="004B7432">
      <w:pPr>
        <w:numPr>
          <w:ilvl w:val="0"/>
          <w:numId w:val="26"/>
        </w:numPr>
        <w:spacing w:line="480" w:lineRule="auto"/>
        <w:jc w:val="both"/>
      </w:pPr>
      <w:r w:rsidRPr="00F65BE9">
        <w:rPr>
          <w:color w:val="000000"/>
        </w:rPr>
        <w:lastRenderedPageBreak/>
        <w:t>Al Manawi</w:t>
      </w:r>
      <w:bookmarkStart w:id="3" w:name="_ftnref4"/>
      <w:bookmarkEnd w:id="3"/>
      <w:r w:rsidRPr="00F65BE9">
        <w:rPr>
          <w:color w:val="000000"/>
        </w:rPr>
        <w:t xml:space="preserve"> ketika menjelaskan hadits, </w:t>
      </w:r>
      <w:r w:rsidRPr="005E577E">
        <w:rPr>
          <w:i/>
          <w:iCs/>
          <w:color w:val="000000"/>
        </w:rPr>
        <w:t>“Barang siapa menyerupai suatu kaum, maka ia adalah bagian dari mereka</w:t>
      </w:r>
      <w:bookmarkStart w:id="4" w:name="_ftnref5"/>
      <w:bookmarkEnd w:id="4"/>
      <w:r w:rsidRPr="005E577E">
        <w:rPr>
          <w:i/>
          <w:iCs/>
          <w:color w:val="000000"/>
        </w:rPr>
        <w:t>”</w:t>
      </w:r>
      <w:r w:rsidRPr="00F65BE9">
        <w:rPr>
          <w:color w:val="000000"/>
        </w:rPr>
        <w:t xml:space="preserve">, yakni tekstualnya adalah berdandan sebagaimana dandanan mereka, berusaha bertingkah laku sesuai perbuatan mereka, berakhlak dengan akhlak mereka, berjalan pada jalan mereka, mengikuti mereka berkenaan dengan pakaian dan sebagian perbuatan, yakni </w:t>
      </w:r>
      <w:r w:rsidRPr="005E577E">
        <w:rPr>
          <w:i/>
          <w:iCs/>
          <w:color w:val="000000"/>
        </w:rPr>
        <w:t>tasyabbuh</w:t>
      </w:r>
      <w:r w:rsidRPr="00F65BE9">
        <w:rPr>
          <w:color w:val="000000"/>
        </w:rPr>
        <w:t xml:space="preserve"> yang sesungguhnya adalah</w:t>
      </w:r>
      <w:r>
        <w:rPr>
          <w:color w:val="000000"/>
        </w:rPr>
        <w:t xml:space="preserve"> menyerupai</w:t>
      </w:r>
      <w:r w:rsidRPr="00F65BE9">
        <w:rPr>
          <w:color w:val="000000"/>
        </w:rPr>
        <w:t xml:space="preserve"> dengan yang diinginkan berkenaan dengan aspek lahir maupun batin.</w:t>
      </w:r>
      <w:bookmarkStart w:id="5" w:name="_ftnref6"/>
      <w:bookmarkEnd w:id="5"/>
    </w:p>
    <w:p w:rsidR="004B7432" w:rsidRPr="004C1194" w:rsidRDefault="004B7432" w:rsidP="004B7432">
      <w:pPr>
        <w:pStyle w:val="ListParagraph"/>
        <w:spacing w:line="480" w:lineRule="auto"/>
        <w:ind w:left="360" w:firstLine="720"/>
        <w:jc w:val="both"/>
        <w:rPr>
          <w:lang w:val="id-ID"/>
        </w:rPr>
      </w:pPr>
      <w:r w:rsidRPr="00F65BE9">
        <w:rPr>
          <w:color w:val="000000"/>
        </w:rPr>
        <w:t xml:space="preserve">Pada prinsipnya tidak ada perbedaan yang nyata antara definisi </w:t>
      </w:r>
      <w:r w:rsidRPr="005E577E">
        <w:rPr>
          <w:i/>
          <w:iCs/>
          <w:color w:val="000000"/>
        </w:rPr>
        <w:t>tasyabbuh</w:t>
      </w:r>
      <w:r w:rsidRPr="00F65BE9">
        <w:rPr>
          <w:color w:val="000000"/>
        </w:rPr>
        <w:t xml:space="preserve"> secara bahasa dengan definisi secara istilah. Sehingga yang dimaksud dengan </w:t>
      </w:r>
      <w:r w:rsidRPr="00F65BE9">
        <w:rPr>
          <w:i/>
          <w:iCs/>
          <w:color w:val="000000"/>
        </w:rPr>
        <w:t xml:space="preserve">tasyabbuh </w:t>
      </w:r>
      <w:r>
        <w:rPr>
          <w:color w:val="000000"/>
        </w:rPr>
        <w:t>pada non Muslim</w:t>
      </w:r>
      <w:r w:rsidRPr="00F65BE9">
        <w:rPr>
          <w:color w:val="000000"/>
        </w:rPr>
        <w:t xml:space="preserve"> adalah penyerupaan terhadap orang-orang </w:t>
      </w:r>
      <w:r>
        <w:rPr>
          <w:color w:val="000000"/>
        </w:rPr>
        <w:t>non Muslim</w:t>
      </w:r>
      <w:r w:rsidRPr="00F65BE9">
        <w:rPr>
          <w:color w:val="000000"/>
        </w:rPr>
        <w:t xml:space="preserve"> dengan seluruh jenisnya dalam hal aqidah atau ibadah atau adat atau cara hidup yang merupakan kekhususan mereka</w:t>
      </w:r>
      <w:r>
        <w:rPr>
          <w:color w:val="FF0000"/>
        </w:rPr>
        <w:t>.</w:t>
      </w:r>
    </w:p>
    <w:p w:rsidR="004B7432" w:rsidRPr="00AA7F44" w:rsidRDefault="004B7432" w:rsidP="004B7432">
      <w:pPr>
        <w:pStyle w:val="ListParagraph"/>
        <w:spacing w:line="480" w:lineRule="auto"/>
        <w:ind w:left="360" w:firstLine="720"/>
        <w:jc w:val="both"/>
        <w:rPr>
          <w:bCs/>
          <w:lang w:val="id-ID"/>
        </w:rPr>
      </w:pPr>
      <w:r w:rsidRPr="00AA7F44">
        <w:rPr>
          <w:color w:val="000000"/>
          <w:lang w:val="id-ID"/>
        </w:rPr>
        <w:t>Dari</w:t>
      </w:r>
      <w:r>
        <w:rPr>
          <w:bCs/>
          <w:lang w:val="id-ID"/>
        </w:rPr>
        <w:t xml:space="preserve"> uraian di atas, dapat digunakan untuk memahami secara kebahasaan pemahaman hadi</w:t>
      </w:r>
      <w:r>
        <w:rPr>
          <w:bCs/>
        </w:rPr>
        <w:t>t</w:t>
      </w:r>
      <w:r>
        <w:rPr>
          <w:bCs/>
          <w:lang w:val="id-ID"/>
        </w:rPr>
        <w:t xml:space="preserve">s tentang </w:t>
      </w:r>
      <w:r w:rsidRPr="004C1194">
        <w:rPr>
          <w:bCs/>
          <w:lang w:val="id-ID"/>
        </w:rPr>
        <w:t xml:space="preserve">dilarangnya </w:t>
      </w:r>
      <w:r w:rsidRPr="004A1234">
        <w:rPr>
          <w:bCs/>
          <w:i/>
          <w:iCs/>
          <w:lang w:val="id-ID"/>
        </w:rPr>
        <w:t>tas</w:t>
      </w:r>
      <w:r w:rsidRPr="00AA7F44">
        <w:rPr>
          <w:bCs/>
          <w:i/>
          <w:iCs/>
          <w:lang w:val="id-ID"/>
        </w:rPr>
        <w:t>y</w:t>
      </w:r>
      <w:r w:rsidRPr="004A1234">
        <w:rPr>
          <w:bCs/>
          <w:i/>
          <w:iCs/>
          <w:lang w:val="id-ID"/>
        </w:rPr>
        <w:t>abbuh</w:t>
      </w:r>
      <w:r w:rsidRPr="004C1194">
        <w:rPr>
          <w:bCs/>
          <w:lang w:val="id-ID"/>
        </w:rPr>
        <w:t xml:space="preserve"> dengan non</w:t>
      </w:r>
      <w:r w:rsidRPr="00AA7F44">
        <w:rPr>
          <w:bCs/>
          <w:lang w:val="id-ID"/>
        </w:rPr>
        <w:t xml:space="preserve"> M</w:t>
      </w:r>
      <w:r w:rsidRPr="004C1194">
        <w:rPr>
          <w:bCs/>
          <w:lang w:val="id-ID"/>
        </w:rPr>
        <w:t>uslim</w:t>
      </w:r>
      <w:r w:rsidRPr="00AA7F44">
        <w:rPr>
          <w:bCs/>
          <w:lang w:val="id-ID"/>
        </w:rPr>
        <w:t>.</w:t>
      </w:r>
      <w:r>
        <w:rPr>
          <w:bCs/>
          <w:lang w:val="id-ID"/>
        </w:rPr>
        <w:t xml:space="preserve"> </w:t>
      </w:r>
      <w:r w:rsidRPr="00AA7F44">
        <w:rPr>
          <w:bCs/>
          <w:lang w:val="id-ID"/>
        </w:rPr>
        <w:t>D</w:t>
      </w:r>
      <w:r>
        <w:rPr>
          <w:bCs/>
          <w:lang w:val="id-ID"/>
        </w:rPr>
        <w:t>ari hadi</w:t>
      </w:r>
      <w:r>
        <w:rPr>
          <w:bCs/>
        </w:rPr>
        <w:t>t</w:t>
      </w:r>
      <w:r>
        <w:rPr>
          <w:bCs/>
          <w:lang w:val="id-ID"/>
        </w:rPr>
        <w:t xml:space="preserve">s riwayat </w:t>
      </w:r>
      <w:r w:rsidRPr="00AA7F44">
        <w:rPr>
          <w:bCs/>
          <w:lang w:val="id-ID"/>
        </w:rPr>
        <w:t>Abu Daud</w:t>
      </w:r>
      <w:r>
        <w:rPr>
          <w:bCs/>
          <w:lang w:val="id-ID"/>
        </w:rPr>
        <w:t xml:space="preserve"> di atas dapat diambil kesimpulan bahwa </w:t>
      </w:r>
      <w:r w:rsidRPr="00AA7F44">
        <w:rPr>
          <w:bCs/>
          <w:lang w:val="id-ID"/>
        </w:rPr>
        <w:t xml:space="preserve">dilarang bagi </w:t>
      </w:r>
      <w:r>
        <w:rPr>
          <w:bCs/>
          <w:lang w:val="id-ID"/>
        </w:rPr>
        <w:t>setiap umat Islam mengikuti apa</w:t>
      </w:r>
      <w:r>
        <w:rPr>
          <w:bCs/>
        </w:rPr>
        <w:t>-</w:t>
      </w:r>
      <w:r w:rsidRPr="00AA7F44">
        <w:rPr>
          <w:bCs/>
          <w:lang w:val="id-ID"/>
        </w:rPr>
        <w:t>apa yang berasal atau yang dilakukan oleh non Muslim.</w:t>
      </w:r>
    </w:p>
    <w:p w:rsidR="004B7432" w:rsidRPr="00AA7F44" w:rsidRDefault="004B7432" w:rsidP="004B7432">
      <w:pPr>
        <w:pStyle w:val="ListParagraph"/>
        <w:spacing w:line="480" w:lineRule="auto"/>
        <w:ind w:left="360" w:firstLine="720"/>
        <w:jc w:val="both"/>
        <w:rPr>
          <w:lang w:val="id-ID"/>
        </w:rPr>
      </w:pPr>
      <w:r w:rsidRPr="00311DA7">
        <w:rPr>
          <w:lang w:val="id-ID"/>
        </w:rPr>
        <w:t>Di dalam</w:t>
      </w:r>
      <w:r w:rsidRPr="00AA7F44">
        <w:rPr>
          <w:lang w:val="id-ID"/>
        </w:rPr>
        <w:t xml:space="preserve"> surat Al-Baqarah </w:t>
      </w:r>
      <w:r w:rsidRPr="005E577E">
        <w:rPr>
          <w:lang w:val="id-ID"/>
        </w:rPr>
        <w:t>(2)</w:t>
      </w:r>
      <w:r w:rsidRPr="00AA7F44">
        <w:rPr>
          <w:lang w:val="id-ID"/>
        </w:rPr>
        <w:t xml:space="preserve">: 120 yang berbunyi </w:t>
      </w:r>
      <w:r w:rsidRPr="00AA7F44">
        <w:rPr>
          <w:i/>
          <w:iCs/>
          <w:lang w:val="id-ID"/>
        </w:rPr>
        <w:t>"Lan  tardha  'ankal-Yahud  wa  lan  Nashara  hatta tattabi'a millatahum</w:t>
      </w:r>
      <w:r w:rsidRPr="00AA7F44">
        <w:rPr>
          <w:lang w:val="id-ID"/>
        </w:rPr>
        <w:t>” (orang  Yahudi dan Nasrani tidak ak</w:t>
      </w:r>
      <w:r>
        <w:rPr>
          <w:lang w:val="id-ID"/>
        </w:rPr>
        <w:t>an rela</w:t>
      </w:r>
      <w:r w:rsidRPr="008B3F4A">
        <w:rPr>
          <w:lang w:val="id-ID"/>
        </w:rPr>
        <w:t xml:space="preserve"> </w:t>
      </w:r>
      <w:r>
        <w:rPr>
          <w:lang w:val="id-ID"/>
        </w:rPr>
        <w:t>kepadamu (Muhammad)</w:t>
      </w:r>
      <w:r w:rsidRPr="008B3F4A">
        <w:rPr>
          <w:lang w:val="id-ID"/>
        </w:rPr>
        <w:t xml:space="preserve"> </w:t>
      </w:r>
      <w:r>
        <w:rPr>
          <w:lang w:val="id-ID"/>
        </w:rPr>
        <w:t>sampai</w:t>
      </w:r>
      <w:r w:rsidRPr="008B3F4A">
        <w:rPr>
          <w:lang w:val="id-ID"/>
        </w:rPr>
        <w:t xml:space="preserve"> </w:t>
      </w:r>
      <w:r w:rsidRPr="00AA7F44">
        <w:rPr>
          <w:lang w:val="id-ID"/>
        </w:rPr>
        <w:t>engkau    mengikuti agama/</w:t>
      </w:r>
      <w:r>
        <w:rPr>
          <w:lang w:val="id-ID"/>
        </w:rPr>
        <w:t>tatacara</w:t>
      </w:r>
      <w:r w:rsidRPr="008B3F4A">
        <w:rPr>
          <w:lang w:val="id-ID"/>
        </w:rPr>
        <w:t xml:space="preserve"> </w:t>
      </w:r>
      <w:r>
        <w:rPr>
          <w:lang w:val="id-ID"/>
        </w:rPr>
        <w:t>mereka," menggunakan</w:t>
      </w:r>
      <w:r w:rsidRPr="008B3F4A">
        <w:rPr>
          <w:lang w:val="id-ID"/>
        </w:rPr>
        <w:t xml:space="preserve"> </w:t>
      </w:r>
      <w:r>
        <w:rPr>
          <w:lang w:val="id-ID"/>
        </w:rPr>
        <w:t>kata</w:t>
      </w:r>
      <w:r w:rsidRPr="008B3F4A">
        <w:rPr>
          <w:lang w:val="id-ID"/>
        </w:rPr>
        <w:t xml:space="preserve"> </w:t>
      </w:r>
      <w:r w:rsidRPr="00AA7F44">
        <w:rPr>
          <w:lang w:val="id-ID"/>
        </w:rPr>
        <w:t>"</w:t>
      </w:r>
      <w:r w:rsidRPr="00AA7F44">
        <w:rPr>
          <w:i/>
          <w:iCs/>
          <w:lang w:val="id-ID"/>
        </w:rPr>
        <w:t>lan</w:t>
      </w:r>
      <w:r>
        <w:rPr>
          <w:lang w:val="id-ID"/>
        </w:rPr>
        <w:t>"</w:t>
      </w:r>
      <w:r w:rsidRPr="008B3F4A">
        <w:rPr>
          <w:lang w:val="id-ID"/>
        </w:rPr>
        <w:t xml:space="preserve"> </w:t>
      </w:r>
      <w:r w:rsidRPr="00AA7F44">
        <w:rPr>
          <w:lang w:val="id-ID"/>
        </w:rPr>
        <w:t>terhadap orang Yahudi, dan kata "</w:t>
      </w:r>
      <w:r w:rsidRPr="00AA7F44">
        <w:rPr>
          <w:i/>
          <w:iCs/>
          <w:lang w:val="id-ID"/>
        </w:rPr>
        <w:t>la</w:t>
      </w:r>
      <w:r>
        <w:rPr>
          <w:lang w:val="id-ID"/>
        </w:rPr>
        <w:t>" terhadap</w:t>
      </w:r>
      <w:r w:rsidRPr="008B3F4A">
        <w:rPr>
          <w:lang w:val="id-ID"/>
        </w:rPr>
        <w:t xml:space="preserve"> </w:t>
      </w:r>
      <w:r w:rsidRPr="00AA7F44">
        <w:rPr>
          <w:lang w:val="id-ID"/>
        </w:rPr>
        <w:t>orang Nasrani</w:t>
      </w:r>
      <w:r>
        <w:rPr>
          <w:rStyle w:val="FootnoteReference"/>
          <w:rFonts w:eastAsiaTheme="majorEastAsia"/>
        </w:rPr>
        <w:footnoteReference w:id="71"/>
      </w:r>
      <w:r>
        <w:rPr>
          <w:lang w:val="id-ID"/>
        </w:rPr>
        <w:t>.</w:t>
      </w:r>
      <w:r w:rsidRPr="008B3F4A">
        <w:rPr>
          <w:lang w:val="id-ID"/>
        </w:rPr>
        <w:t xml:space="preserve"> </w:t>
      </w:r>
      <w:r w:rsidRPr="00AA7F44">
        <w:rPr>
          <w:lang w:val="id-ID"/>
        </w:rPr>
        <w:t>Menurut pakar-pakar  bahasa Al-Qur'an, antara lain Az-Zar</w:t>
      </w:r>
      <w:r>
        <w:rPr>
          <w:lang w:val="id-ID"/>
        </w:rPr>
        <w:t>kasyi dalam bukunya Al-Burhan,</w:t>
      </w:r>
      <w:r w:rsidRPr="008B3F4A">
        <w:rPr>
          <w:lang w:val="id-ID"/>
        </w:rPr>
        <w:t xml:space="preserve"> </w:t>
      </w:r>
      <w:r>
        <w:rPr>
          <w:lang w:val="id-ID"/>
        </w:rPr>
        <w:t xml:space="preserve">kata </w:t>
      </w:r>
      <w:r w:rsidRPr="00AA7F44">
        <w:rPr>
          <w:lang w:val="id-ID"/>
        </w:rPr>
        <w:t>"</w:t>
      </w:r>
      <w:r w:rsidRPr="00AA7F44">
        <w:rPr>
          <w:i/>
          <w:iCs/>
          <w:lang w:val="id-ID"/>
        </w:rPr>
        <w:t>lan</w:t>
      </w:r>
      <w:r>
        <w:rPr>
          <w:lang w:val="id-ID"/>
        </w:rPr>
        <w:t xml:space="preserve">" </w:t>
      </w:r>
      <w:r w:rsidRPr="00AA7F44">
        <w:rPr>
          <w:lang w:val="id-ID"/>
        </w:rPr>
        <w:t>digunakan</w:t>
      </w:r>
      <w:r>
        <w:rPr>
          <w:lang w:val="id-ID"/>
        </w:rPr>
        <w:t xml:space="preserve">  untuk menafikan sesuatu dimasa</w:t>
      </w:r>
      <w:r w:rsidRPr="00AA7F44">
        <w:rPr>
          <w:lang w:val="id-ID"/>
        </w:rPr>
        <w:t xml:space="preserve"> datang,  </w:t>
      </w:r>
      <w:r w:rsidRPr="00AA7F44">
        <w:rPr>
          <w:lang w:val="id-ID"/>
        </w:rPr>
        <w:lastRenderedPageBreak/>
        <w:t>dan penafian tersebut lebih kuat dari "</w:t>
      </w:r>
      <w:r w:rsidRPr="00AA7F44">
        <w:rPr>
          <w:i/>
          <w:iCs/>
          <w:lang w:val="id-ID"/>
        </w:rPr>
        <w:t>la</w:t>
      </w:r>
      <w:r w:rsidRPr="00AA7F44">
        <w:rPr>
          <w:lang w:val="id-ID"/>
        </w:rPr>
        <w:t>" ya</w:t>
      </w:r>
      <w:r>
        <w:rPr>
          <w:lang w:val="id-ID"/>
        </w:rPr>
        <w:t>ng digunakan untuk menafikan sesuatu, tanpa mengisyaratkan</w:t>
      </w:r>
      <w:r w:rsidRPr="00AA7F44">
        <w:rPr>
          <w:lang w:val="id-ID"/>
        </w:rPr>
        <w:t xml:space="preserve"> masa  penafian  itu,  sehingga boleh saja ia terbatas untuk masa lampau, kini, atau masa datang.</w:t>
      </w:r>
    </w:p>
    <w:p w:rsidR="004B7432" w:rsidRPr="00AA7F44" w:rsidRDefault="004B7432" w:rsidP="004B7432">
      <w:pPr>
        <w:pStyle w:val="ListParagraph"/>
        <w:spacing w:line="480" w:lineRule="auto"/>
        <w:ind w:left="360" w:firstLine="720"/>
        <w:jc w:val="both"/>
        <w:rPr>
          <w:bCs/>
          <w:lang w:val="id-ID"/>
        </w:rPr>
      </w:pPr>
      <w:r w:rsidRPr="00AA7F44">
        <w:rPr>
          <w:lang w:val="id-ID"/>
        </w:rPr>
        <w:t xml:space="preserve">Ayat di atas, </w:t>
      </w:r>
      <w:r w:rsidRPr="00AA7F44">
        <w:rPr>
          <w:bCs/>
          <w:lang w:val="id-ID"/>
        </w:rPr>
        <w:t>secara</w:t>
      </w:r>
      <w:r w:rsidRPr="00AA7F44">
        <w:rPr>
          <w:lang w:val="id-ID"/>
        </w:rPr>
        <w:t xml:space="preserve"> tegas menyatakan bahwa selama seseorang itu  Yahudi (bukan </w:t>
      </w:r>
      <w:r w:rsidRPr="008B3F4A">
        <w:rPr>
          <w:i/>
          <w:iCs/>
          <w:lang w:val="id-ID"/>
        </w:rPr>
        <w:t>Al-Ladzina Hadu</w:t>
      </w:r>
      <w:r w:rsidRPr="00AA7F44">
        <w:rPr>
          <w:lang w:val="id-ID"/>
        </w:rPr>
        <w:t xml:space="preserve"> atau Ahl </w:t>
      </w:r>
      <w:r w:rsidRPr="008B3F4A">
        <w:rPr>
          <w:i/>
          <w:iCs/>
          <w:lang w:val="id-ID"/>
        </w:rPr>
        <w:t>Al-Kitab</w:t>
      </w:r>
      <w:r w:rsidRPr="00AA7F44">
        <w:rPr>
          <w:lang w:val="id-ID"/>
        </w:rPr>
        <w:t>), maka ia pasti tidak akan rela  ter</w:t>
      </w:r>
      <w:r>
        <w:rPr>
          <w:lang w:val="id-ID"/>
        </w:rPr>
        <w:t>hadap umat Islam hingga umat</w:t>
      </w:r>
      <w:r w:rsidRPr="00AA7F44">
        <w:rPr>
          <w:lang w:val="id-ID"/>
        </w:rPr>
        <w:t xml:space="preserve"> Isl</w:t>
      </w:r>
      <w:r>
        <w:rPr>
          <w:lang w:val="id-ID"/>
        </w:rPr>
        <w:t>am mengikuti agama/tatacara mereka.</w:t>
      </w:r>
      <w:r w:rsidRPr="00AA7F44">
        <w:rPr>
          <w:lang w:val="id-ID"/>
        </w:rPr>
        <w:t xml:space="preserve"> Dalam arti, menyetujui sikap dan tindakan serta arah yang mereka tuju.</w:t>
      </w:r>
    </w:p>
    <w:p w:rsidR="004B7432" w:rsidRPr="00AA7F44" w:rsidRDefault="004B7432" w:rsidP="004B7432">
      <w:pPr>
        <w:pStyle w:val="ListParagraph"/>
        <w:spacing w:line="480" w:lineRule="auto"/>
        <w:ind w:left="360" w:firstLine="720"/>
        <w:jc w:val="both"/>
        <w:rPr>
          <w:lang w:val="id-ID"/>
        </w:rPr>
      </w:pPr>
      <w:r w:rsidRPr="00CA1812">
        <w:rPr>
          <w:i/>
          <w:iCs/>
          <w:lang w:val="id-ID"/>
        </w:rPr>
        <w:t>Mufasir</w:t>
      </w:r>
      <w:r w:rsidRPr="00AA7F44">
        <w:rPr>
          <w:lang w:val="id-ID"/>
        </w:rPr>
        <w:t xml:space="preserve"> besar Ar-Razi </w:t>
      </w:r>
      <w:r w:rsidRPr="00AA7F44">
        <w:rPr>
          <w:bCs/>
          <w:lang w:val="id-ID"/>
        </w:rPr>
        <w:t>mengemukakan</w:t>
      </w:r>
      <w:r>
        <w:rPr>
          <w:lang w:val="id-ID"/>
        </w:rPr>
        <w:t xml:space="preserve"> bahwa maksud ayat</w:t>
      </w:r>
      <w:r w:rsidRPr="00AA7F44">
        <w:rPr>
          <w:lang w:val="id-ID"/>
        </w:rPr>
        <w:t xml:space="preserve"> ini adalah menjelaskan:</w:t>
      </w:r>
      <w:r>
        <w:rPr>
          <w:lang w:val="id-ID"/>
        </w:rPr>
        <w:t xml:space="preserve"> "Keadaan mereka dalam</w:t>
      </w:r>
      <w:r w:rsidRPr="00AA7F44">
        <w:rPr>
          <w:lang w:val="id-ID"/>
        </w:rPr>
        <w:t xml:space="preserve"> bersikeras berpegang pada kebatilan mereka, dan ke</w:t>
      </w:r>
      <w:r>
        <w:rPr>
          <w:lang w:val="id-ID"/>
        </w:rPr>
        <w:t>tegaran mereka dalam kekufuran, bahwa mereka itu juga (di  samping kekufuran itu)  berkeinginan</w:t>
      </w:r>
      <w:r w:rsidRPr="00AA7F44">
        <w:rPr>
          <w:lang w:val="id-ID"/>
        </w:rPr>
        <w:t xml:space="preserve"> agar diikuti </w:t>
      </w:r>
      <w:r w:rsidRPr="008B3F4A">
        <w:rPr>
          <w:i/>
          <w:iCs/>
          <w:lang w:val="id-ID"/>
        </w:rPr>
        <w:t>millat</w:t>
      </w:r>
      <w:r w:rsidRPr="00AA7F44">
        <w:rPr>
          <w:lang w:val="id-ID"/>
        </w:rPr>
        <w:t xml:space="preserve"> mereka.</w:t>
      </w:r>
      <w:r>
        <w:rPr>
          <w:lang w:val="id-ID"/>
        </w:rPr>
        <w:t xml:space="preserve"> Mereka tidak rela dengan kitab</w:t>
      </w:r>
      <w:r w:rsidRPr="00AA7F44">
        <w:rPr>
          <w:lang w:val="id-ID"/>
        </w:rPr>
        <w:t xml:space="preserve"> (suci yang dibawa beliau), bahkan mereka berkei</w:t>
      </w:r>
      <w:r>
        <w:rPr>
          <w:lang w:val="id-ID"/>
        </w:rPr>
        <w:t>nginan (memperoleh) persetujuan</w:t>
      </w:r>
      <w:r w:rsidRPr="00AA7F44">
        <w:rPr>
          <w:lang w:val="id-ID"/>
        </w:rPr>
        <w:t xml:space="preserve"> be</w:t>
      </w:r>
      <w:r>
        <w:rPr>
          <w:lang w:val="id-ID"/>
        </w:rPr>
        <w:t>liau menyangkut keadaan mereka.</w:t>
      </w:r>
      <w:r w:rsidRPr="00AA7F44">
        <w:rPr>
          <w:lang w:val="id-ID"/>
        </w:rPr>
        <w:t xml:space="preserve"> Dengan</w:t>
      </w:r>
      <w:r>
        <w:rPr>
          <w:lang w:val="id-ID"/>
        </w:rPr>
        <w:t xml:space="preserve"> </w:t>
      </w:r>
      <w:r w:rsidRPr="00AA7F44">
        <w:rPr>
          <w:lang w:val="id-ID"/>
        </w:rPr>
        <w:t xml:space="preserve">demikian </w:t>
      </w:r>
      <w:r>
        <w:rPr>
          <w:lang w:val="id-ID"/>
        </w:rPr>
        <w:t xml:space="preserve"> (Allah) menjelaskan kerasnya permusuhan</w:t>
      </w:r>
      <w:r w:rsidRPr="00AA7F44">
        <w:rPr>
          <w:lang w:val="id-ID"/>
        </w:rPr>
        <w:t xml:space="preserve"> mereka terhadap Rasul, serta menerangkan situasi yang mengakibatkan keputusasaan tentang persetujuan mereka (menganut Islam)."</w:t>
      </w:r>
    </w:p>
    <w:p w:rsidR="004B7432" w:rsidRPr="00AA7F44" w:rsidRDefault="004B7432" w:rsidP="004B7432">
      <w:pPr>
        <w:pStyle w:val="ListParagraph"/>
        <w:spacing w:line="480" w:lineRule="auto"/>
        <w:ind w:left="360" w:firstLine="720"/>
        <w:jc w:val="both"/>
        <w:rPr>
          <w:lang w:val="id-ID"/>
        </w:rPr>
      </w:pPr>
      <w:r w:rsidRPr="00AA7F44">
        <w:rPr>
          <w:lang w:val="id-ID"/>
        </w:rPr>
        <w:t>Syaikh Muhammad Thahir bin Asyur dalam tafs</w:t>
      </w:r>
      <w:r>
        <w:rPr>
          <w:lang w:val="id-ID"/>
        </w:rPr>
        <w:t>irnya menjelaskan bahwa kalimat</w:t>
      </w:r>
      <w:r w:rsidRPr="00AA7F44">
        <w:rPr>
          <w:lang w:val="id-ID"/>
        </w:rPr>
        <w:t xml:space="preserve"> </w:t>
      </w:r>
      <w:r>
        <w:rPr>
          <w:i/>
          <w:iCs/>
          <w:lang w:val="id-ID"/>
        </w:rPr>
        <w:t>hatta tattabi'a</w:t>
      </w:r>
      <w:r w:rsidRPr="008B3F4A">
        <w:rPr>
          <w:i/>
          <w:iCs/>
          <w:lang w:val="id-ID"/>
        </w:rPr>
        <w:t xml:space="preserve"> millatahum</w:t>
      </w:r>
      <w:r>
        <w:rPr>
          <w:lang w:val="id-ID"/>
        </w:rPr>
        <w:t xml:space="preserve"> (sampai</w:t>
      </w:r>
      <w:r w:rsidRPr="00AA7F44">
        <w:rPr>
          <w:lang w:val="id-ID"/>
        </w:rPr>
        <w:t xml:space="preserve"> engkau mengikuti agama mereka) adalah:</w:t>
      </w:r>
    </w:p>
    <w:p w:rsidR="004B7432" w:rsidRPr="002C0198" w:rsidRDefault="004B7432" w:rsidP="004B7432">
      <w:pPr>
        <w:pStyle w:val="ListParagraph"/>
        <w:spacing w:line="480" w:lineRule="auto"/>
        <w:ind w:left="360"/>
        <w:jc w:val="both"/>
        <w:rPr>
          <w:lang w:val="id-ID"/>
        </w:rPr>
      </w:pPr>
      <w:r w:rsidRPr="008B3F4A">
        <w:rPr>
          <w:i/>
          <w:iCs/>
          <w:lang w:val="id-ID"/>
        </w:rPr>
        <w:t>Kinayat</w:t>
      </w:r>
      <w:r>
        <w:rPr>
          <w:lang w:val="id-ID"/>
        </w:rPr>
        <w:t xml:space="preserve"> (kalimat yang</w:t>
      </w:r>
      <w:r w:rsidRPr="00AA7F44">
        <w:rPr>
          <w:lang w:val="id-ID"/>
        </w:rPr>
        <w:t xml:space="preserve"> mengandung makna bukan sesuai bunyi teksnya) keputusasaan </w:t>
      </w:r>
      <w:r>
        <w:rPr>
          <w:lang w:val="id-ID"/>
        </w:rPr>
        <w:t>(tidak adanya kemungkinan) bagi orang Yahudi</w:t>
      </w:r>
      <w:r w:rsidRPr="00AA7F44">
        <w:rPr>
          <w:lang w:val="id-ID"/>
        </w:rPr>
        <w:t xml:space="preserve"> d</w:t>
      </w:r>
      <w:r>
        <w:rPr>
          <w:lang w:val="id-ID"/>
        </w:rPr>
        <w:t>an Nasrani</w:t>
      </w:r>
      <w:r w:rsidRPr="00AA7F44">
        <w:rPr>
          <w:lang w:val="id-ID"/>
        </w:rPr>
        <w:t xml:space="preserve"> untuk memeluk </w:t>
      </w:r>
      <w:r>
        <w:rPr>
          <w:lang w:val="id-ID"/>
        </w:rPr>
        <w:t>Islam ketika itu, karena mereka tidak rela</w:t>
      </w:r>
      <w:r w:rsidRPr="00AA7F44">
        <w:rPr>
          <w:lang w:val="id-ID"/>
        </w:rPr>
        <w:t xml:space="preserve"> k</w:t>
      </w:r>
      <w:r>
        <w:rPr>
          <w:lang w:val="id-ID"/>
        </w:rPr>
        <w:t>epada Rasul kecuali</w:t>
      </w:r>
      <w:r w:rsidRPr="008B3F4A">
        <w:rPr>
          <w:lang w:val="id-ID"/>
        </w:rPr>
        <w:t xml:space="preserve"> </w:t>
      </w:r>
      <w:r>
        <w:rPr>
          <w:lang w:val="id-ID"/>
        </w:rPr>
        <w:t>(kalau</w:t>
      </w:r>
      <w:r w:rsidRPr="008B3F4A">
        <w:rPr>
          <w:lang w:val="id-ID"/>
        </w:rPr>
        <w:t xml:space="preserve"> </w:t>
      </w:r>
      <w:r>
        <w:rPr>
          <w:lang w:val="id-ID"/>
        </w:rPr>
        <w:t>Rasul) mengikuti agama/tatacara mereka. Maka ini</w:t>
      </w:r>
      <w:r w:rsidRPr="00AA7F44">
        <w:rPr>
          <w:lang w:val="id-ID"/>
        </w:rPr>
        <w:t xml:space="preserve"> berarti bahwa mereka tidak mungkin akan mengikuti ag</w:t>
      </w:r>
      <w:r>
        <w:rPr>
          <w:lang w:val="id-ID"/>
        </w:rPr>
        <w:t>ama beliau dan karena keikutan</w:t>
      </w:r>
      <w:r w:rsidRPr="00AA7F44">
        <w:rPr>
          <w:lang w:val="id-ID"/>
        </w:rPr>
        <w:t xml:space="preserve"> Nabi  pada </w:t>
      </w:r>
      <w:r>
        <w:rPr>
          <w:lang w:val="id-ID"/>
        </w:rPr>
        <w:t xml:space="preserve"> ajaran  mereka</w:t>
      </w:r>
      <w:r w:rsidRPr="00AA7F44">
        <w:rPr>
          <w:lang w:val="id-ID"/>
        </w:rPr>
        <w:t xml:space="preserve"> merupakan sesuatu yang mustahil</w:t>
      </w:r>
      <w:r>
        <w:rPr>
          <w:lang w:val="id-ID"/>
        </w:rPr>
        <w:t>, maka kerelaan mereka terhadap beliau  (Nabi)</w:t>
      </w:r>
      <w:r w:rsidRPr="00AA7F44">
        <w:rPr>
          <w:lang w:val="id-ID"/>
        </w:rPr>
        <w:t xml:space="preserve"> pun demikian. </w:t>
      </w:r>
      <w:r w:rsidRPr="00AA7F44">
        <w:rPr>
          <w:lang w:val="id-ID"/>
        </w:rPr>
        <w:lastRenderedPageBreak/>
        <w:t>Ini sama dengan (firman-Nya):</w:t>
      </w:r>
      <w:r>
        <w:rPr>
          <w:lang w:val="id-ID"/>
        </w:rPr>
        <w:t xml:space="preserve"> </w:t>
      </w:r>
      <w:r>
        <w:rPr>
          <w:i/>
          <w:iCs/>
          <w:lang w:val="id-ID"/>
        </w:rPr>
        <w:t>"hingga masuk k</w:t>
      </w:r>
      <w:r w:rsidRPr="00883E71">
        <w:rPr>
          <w:i/>
          <w:iCs/>
          <w:lang w:val="id-ID"/>
        </w:rPr>
        <w:t>e</w:t>
      </w:r>
      <w:r w:rsidRPr="00AA7F44">
        <w:rPr>
          <w:i/>
          <w:iCs/>
          <w:lang w:val="id-ID"/>
        </w:rPr>
        <w:t xml:space="preserve"> lubang jarum"</w:t>
      </w:r>
      <w:r w:rsidRPr="00AA7F44">
        <w:rPr>
          <w:lang w:val="id-ID"/>
        </w:rPr>
        <w:t xml:space="preserve"> (QS Al-A'raf (7): 40</w:t>
      </w:r>
      <w:r>
        <w:rPr>
          <w:lang w:val="id-ID"/>
        </w:rPr>
        <w:t xml:space="preserve"> </w:t>
      </w:r>
      <w:r w:rsidRPr="00AA7F44">
        <w:rPr>
          <w:lang w:val="id-ID"/>
        </w:rPr>
        <w:t>dan (firman-Nya),</w:t>
      </w:r>
      <w:r>
        <w:rPr>
          <w:lang w:val="id-ID"/>
        </w:rPr>
        <w:t xml:space="preserve"> </w:t>
      </w:r>
      <w:r>
        <w:rPr>
          <w:i/>
          <w:iCs/>
          <w:lang w:val="id-ID"/>
        </w:rPr>
        <w:t>"Aku  tidak  akan menyemba</w:t>
      </w:r>
      <w:r w:rsidRPr="00883E71">
        <w:rPr>
          <w:i/>
          <w:iCs/>
          <w:lang w:val="id-ID"/>
        </w:rPr>
        <w:t>h</w:t>
      </w:r>
      <w:r w:rsidRPr="00AA7F44">
        <w:rPr>
          <w:i/>
          <w:iCs/>
          <w:lang w:val="id-ID"/>
        </w:rPr>
        <w:t xml:space="preserve">  apa yang kamu sembah, dan kamu bukan penyembah (Tuhan)  yang  aku  sembah"</w:t>
      </w:r>
      <w:r w:rsidRPr="00AA7F44">
        <w:rPr>
          <w:lang w:val="id-ID"/>
        </w:rPr>
        <w:t xml:space="preserve">  (QS  Al-Kafirun (109): 2-3).</w:t>
      </w:r>
    </w:p>
    <w:p w:rsidR="004B7432" w:rsidRPr="00B143B9" w:rsidRDefault="004B7432" w:rsidP="004B7432">
      <w:pPr>
        <w:pStyle w:val="ListParagraph"/>
        <w:numPr>
          <w:ilvl w:val="0"/>
          <w:numId w:val="21"/>
        </w:numPr>
        <w:spacing w:line="480" w:lineRule="auto"/>
        <w:jc w:val="both"/>
        <w:rPr>
          <w:b/>
        </w:rPr>
      </w:pPr>
      <w:r w:rsidRPr="00F67401">
        <w:rPr>
          <w:b/>
        </w:rPr>
        <w:t>Analisis Sosio-Historis</w:t>
      </w:r>
    </w:p>
    <w:p w:rsidR="004B7432" w:rsidRDefault="004B7432" w:rsidP="004B7432">
      <w:pPr>
        <w:pStyle w:val="ListParagraph"/>
        <w:spacing w:line="480" w:lineRule="auto"/>
        <w:ind w:left="360" w:firstLine="720"/>
        <w:jc w:val="both"/>
        <w:rPr>
          <w:bCs/>
        </w:rPr>
      </w:pPr>
      <w:r>
        <w:rPr>
          <w:bCs/>
        </w:rPr>
        <w:t>Jazirah Arab yang merupakan tempat kemunculan Islam adalah daerah padang pasir yang panas dan tandus sehingga hampir keseluruhan penduduknya memakai pakaian yang hampir mirip yang bisa memberi kenyamanan pada mereka di bawah terik matahari.</w:t>
      </w:r>
    </w:p>
    <w:p w:rsidR="004B7432" w:rsidRDefault="004B7432" w:rsidP="004B7432">
      <w:pPr>
        <w:pStyle w:val="ListParagraph"/>
        <w:spacing w:line="480" w:lineRule="auto"/>
        <w:ind w:left="360" w:firstLine="720"/>
        <w:jc w:val="both"/>
        <w:rPr>
          <w:bCs/>
        </w:rPr>
      </w:pPr>
      <w:r>
        <w:rPr>
          <w:bCs/>
        </w:rPr>
        <w:t>Sebelum Islam muncul, Mekah merupakan tempat yang dihuni oleh berbagai suku dan macam kepercayaan</w:t>
      </w:r>
      <w:r>
        <w:rPr>
          <w:rStyle w:val="FootnoteReference"/>
          <w:rFonts w:eastAsiaTheme="majorEastAsia"/>
        </w:rPr>
        <w:footnoteReference w:id="72"/>
      </w:r>
      <w:r>
        <w:rPr>
          <w:bCs/>
        </w:rPr>
        <w:t>. Mekah merupakan tempat yang istimewa di mata orang Arab karena di sana terdapat Ka’bah yang merupakan tempat yang suci sehingga mereka meletakan berhala-berhala mereka di sana dengan harapan ketika meminta sesuatu terhadap berhala yang diletakan di ka’bah tersebut akan mudah terkabulkan.</w:t>
      </w:r>
    </w:p>
    <w:p w:rsidR="004B7432" w:rsidRDefault="004B7432" w:rsidP="004B7432">
      <w:pPr>
        <w:pStyle w:val="ListParagraph"/>
        <w:spacing w:line="480" w:lineRule="auto"/>
        <w:ind w:left="360" w:firstLine="720"/>
        <w:jc w:val="both"/>
        <w:rPr>
          <w:bCs/>
        </w:rPr>
      </w:pPr>
      <w:r>
        <w:rPr>
          <w:bCs/>
        </w:rPr>
        <w:t xml:space="preserve">Berhubungan dengan itu Nabi pernah bersabda </w:t>
      </w:r>
      <w:r w:rsidRPr="000E7B9C">
        <w:rPr>
          <w:bCs/>
          <w:i/>
          <w:iCs/>
        </w:rPr>
        <w:t>“Barang siapa menyerupai suatu kaum maka dia termasuk dari golongan kaum tersebut”</w:t>
      </w:r>
      <w:r>
        <w:rPr>
          <w:bCs/>
        </w:rPr>
        <w:t xml:space="preserve">. Apabila melihat </w:t>
      </w:r>
      <w:r>
        <w:rPr>
          <w:bCs/>
          <w:i/>
          <w:iCs/>
        </w:rPr>
        <w:t>asbab al-</w:t>
      </w:r>
      <w:r w:rsidRPr="000E7B9C">
        <w:rPr>
          <w:bCs/>
          <w:i/>
          <w:iCs/>
        </w:rPr>
        <w:t>wurud</w:t>
      </w:r>
      <w:r>
        <w:rPr>
          <w:bCs/>
        </w:rPr>
        <w:t xml:space="preserve"> dari hadits tersebut, Nabi mengeluarkan hadits tersebut pada saat terjadi perang Uhud. Waktu itu ada permusyawarahan tentang strategi yang akan digunakan untuk melawan musuh kaum Muslimin di gunung Uhud tersebut.</w:t>
      </w:r>
    </w:p>
    <w:p w:rsidR="004B7432" w:rsidRDefault="004B7432" w:rsidP="004B7432">
      <w:pPr>
        <w:pStyle w:val="ListParagraph"/>
        <w:spacing w:line="480" w:lineRule="auto"/>
        <w:ind w:left="360" w:firstLine="720"/>
        <w:jc w:val="both"/>
        <w:rPr>
          <w:bCs/>
        </w:rPr>
      </w:pPr>
      <w:r>
        <w:rPr>
          <w:bCs/>
        </w:rPr>
        <w:t xml:space="preserve">Dari musyawarah tersebut, ada salah satu shahabat Nabi yang merupakan ahli panah bertanya </w:t>
      </w:r>
      <w:r w:rsidRPr="000E7B9C">
        <w:rPr>
          <w:bCs/>
          <w:i/>
          <w:iCs/>
        </w:rPr>
        <w:t xml:space="preserve">“Bagaimana aku bisa membedakan mana yang termasuk kaum Muslimin dan mana yang termasuk kaum Musrikin?, sementara mereka semua </w:t>
      </w:r>
      <w:r w:rsidRPr="000E7B9C">
        <w:rPr>
          <w:bCs/>
          <w:i/>
          <w:iCs/>
        </w:rPr>
        <w:lastRenderedPageBreak/>
        <w:t>terlihat sama.”</w:t>
      </w:r>
      <w:r>
        <w:rPr>
          <w:bCs/>
        </w:rPr>
        <w:t xml:space="preserve"> Dari pertanyaan tersebut ada salah satu shahabat yang mengajukan usul bahwa kaum Muslimin harus memberi tanda pada pakaian mereka sehingga tanda tersebut bisa membedakan mereka dengan pakaian lawan. </w:t>
      </w:r>
      <w:r w:rsidRPr="000E7B9C">
        <w:rPr>
          <w:bCs/>
        </w:rPr>
        <w:t xml:space="preserve">Dari usulan shahabat tersebut Nabi menyetujui dan bersabda </w:t>
      </w:r>
      <w:r w:rsidRPr="000E7B9C">
        <w:rPr>
          <w:bCs/>
          <w:i/>
          <w:iCs/>
        </w:rPr>
        <w:t>”Barang siapa menyerupai suatu kaum maka dia termasuk dari kaum tersebut”.</w:t>
      </w:r>
    </w:p>
    <w:p w:rsidR="004B7432" w:rsidRDefault="004B7432" w:rsidP="004B7432">
      <w:pPr>
        <w:pStyle w:val="ListParagraph"/>
        <w:spacing w:line="480" w:lineRule="auto"/>
        <w:ind w:left="360" w:firstLine="720"/>
        <w:jc w:val="both"/>
        <w:rPr>
          <w:bCs/>
        </w:rPr>
      </w:pPr>
      <w:r w:rsidRPr="000E7B9C">
        <w:rPr>
          <w:bCs/>
        </w:rPr>
        <w:t xml:space="preserve">Dengan melihat </w:t>
      </w:r>
      <w:r w:rsidRPr="000E7B9C">
        <w:rPr>
          <w:bCs/>
          <w:i/>
          <w:iCs/>
        </w:rPr>
        <w:t>asbab al-Wurud</w:t>
      </w:r>
      <w:r w:rsidRPr="000E7B9C">
        <w:rPr>
          <w:bCs/>
        </w:rPr>
        <w:t xml:space="preserve"> dari hadits tersebut maka bisa disimpulkan bahwa hadits tersebut dikeluarkan Nabi sewaktu dia menjadi panglima perang</w:t>
      </w:r>
      <w:r>
        <w:rPr>
          <w:bCs/>
        </w:rPr>
        <w:t>.</w:t>
      </w:r>
      <w:r w:rsidRPr="000E7B9C">
        <w:rPr>
          <w:bCs/>
        </w:rPr>
        <w:t xml:space="preserve"> </w:t>
      </w:r>
      <w:r>
        <w:rPr>
          <w:bCs/>
        </w:rPr>
        <w:t>Hadits tersebut</w:t>
      </w:r>
      <w:r w:rsidRPr="000E7B9C">
        <w:rPr>
          <w:bCs/>
        </w:rPr>
        <w:t xml:space="preserve"> ditujukan kepada para shahabat yang ikut perang melawan musuh kaum Muslimin waktu itu di gunung </w:t>
      </w:r>
      <w:r>
        <w:rPr>
          <w:bCs/>
        </w:rPr>
        <w:t>Uhud agar kaum Muslimin khususnya dari golongan pemanah tidak salah sasaran ketika melepas anak panahnya.</w:t>
      </w:r>
    </w:p>
    <w:p w:rsidR="004B7432" w:rsidRPr="0044277D" w:rsidRDefault="004B7432" w:rsidP="004B7432">
      <w:pPr>
        <w:pStyle w:val="ListParagraph"/>
        <w:spacing w:line="480" w:lineRule="auto"/>
        <w:ind w:left="360" w:firstLine="720"/>
        <w:jc w:val="both"/>
        <w:rPr>
          <w:bCs/>
        </w:rPr>
      </w:pPr>
      <w:r>
        <w:rPr>
          <w:bCs/>
        </w:rPr>
        <w:t>Apabila dilihat dari sisi sejarahnya maka hadits tersebut mucul karena Nabi ingin membedakan umatnya dengan orang orang yang belum atau tidak mau memeluk agama Islam. Islam adalah agama yang baru dalam artian sebelum datangnya agama Islam telah ada banyak kepercayaan yang hampir semua menyembah berhala, dalam pada itu Nabi ingin menunjukan eksistensi Islam sebagai agama baru yang meluruskan keyakinan dan budaya dari masyarakat Arab yang mayoritas menyimpang.</w:t>
      </w:r>
    </w:p>
    <w:p w:rsidR="004B7432" w:rsidRPr="00F67401" w:rsidRDefault="004B7432" w:rsidP="004B7432">
      <w:pPr>
        <w:pStyle w:val="ListParagraph"/>
        <w:numPr>
          <w:ilvl w:val="0"/>
          <w:numId w:val="21"/>
        </w:numPr>
        <w:spacing w:line="480" w:lineRule="auto"/>
        <w:jc w:val="both"/>
        <w:rPr>
          <w:b/>
        </w:rPr>
      </w:pPr>
      <w:r w:rsidRPr="00F67401">
        <w:rPr>
          <w:b/>
        </w:rPr>
        <w:t>Analisis Kekinian</w:t>
      </w:r>
    </w:p>
    <w:p w:rsidR="004B7432" w:rsidRPr="00AA7F44" w:rsidRDefault="004B7432" w:rsidP="004B7432">
      <w:pPr>
        <w:pStyle w:val="ListParagraph"/>
        <w:spacing w:line="480" w:lineRule="auto"/>
        <w:ind w:left="360" w:firstLine="720"/>
        <w:jc w:val="both"/>
        <w:rPr>
          <w:bCs/>
          <w:lang w:val="nb-NO"/>
        </w:rPr>
      </w:pPr>
      <w:r w:rsidRPr="00AA7F44">
        <w:rPr>
          <w:bCs/>
          <w:lang w:val="fi-FI"/>
        </w:rPr>
        <w:t xml:space="preserve">Saat ini kita sudah memasuki </w:t>
      </w:r>
      <w:r>
        <w:rPr>
          <w:bCs/>
          <w:lang w:val="id-ID"/>
        </w:rPr>
        <w:t>z</w:t>
      </w:r>
      <w:r>
        <w:rPr>
          <w:bCs/>
          <w:lang w:val="fi-FI"/>
        </w:rPr>
        <w:t>aman modern yang</w:t>
      </w:r>
      <w:r w:rsidRPr="00AA7F44">
        <w:rPr>
          <w:bCs/>
          <w:lang w:val="fi-FI"/>
        </w:rPr>
        <w:t xml:space="preserve"> semua serba canggih. Berkomunikasi dengan teman atau saudara yang jaraknya jauh tidak menjadi kendala karena sudah ada tel</w:t>
      </w:r>
      <w:r>
        <w:rPr>
          <w:bCs/>
          <w:lang w:val="id-ID"/>
        </w:rPr>
        <w:t>ep</w:t>
      </w:r>
      <w:r w:rsidRPr="00AA7F44">
        <w:rPr>
          <w:bCs/>
          <w:lang w:val="fi-FI"/>
        </w:rPr>
        <w:t>on</w:t>
      </w:r>
      <w:r>
        <w:rPr>
          <w:bCs/>
          <w:lang w:val="id-ID"/>
        </w:rPr>
        <w:t xml:space="preserve"> </w:t>
      </w:r>
      <w:r>
        <w:rPr>
          <w:bCs/>
        </w:rPr>
        <w:t xml:space="preserve">dan juga </w:t>
      </w:r>
      <w:r w:rsidRPr="00D542AA">
        <w:rPr>
          <w:bCs/>
          <w:i/>
          <w:iCs/>
        </w:rPr>
        <w:t>hp</w:t>
      </w:r>
      <w:r>
        <w:rPr>
          <w:bCs/>
          <w:i/>
          <w:iCs/>
        </w:rPr>
        <w:t xml:space="preserve"> </w:t>
      </w:r>
      <w:r>
        <w:rPr>
          <w:bCs/>
          <w:lang w:val="fi-FI"/>
        </w:rPr>
        <w:t>(telepon genggam)</w:t>
      </w:r>
      <w:r w:rsidRPr="00AA7F44">
        <w:rPr>
          <w:bCs/>
          <w:lang w:val="fi-FI"/>
        </w:rPr>
        <w:t xml:space="preserve">. </w:t>
      </w:r>
      <w:r>
        <w:rPr>
          <w:bCs/>
          <w:lang w:val="id-ID"/>
        </w:rPr>
        <w:t>T</w:t>
      </w:r>
      <w:r w:rsidRPr="00AA7F44">
        <w:rPr>
          <w:bCs/>
          <w:lang w:val="fi-FI"/>
        </w:rPr>
        <w:t xml:space="preserve">inggal </w:t>
      </w:r>
      <w:r>
        <w:rPr>
          <w:bCs/>
          <w:lang w:val="id-ID"/>
        </w:rPr>
        <w:t>menombol</w:t>
      </w:r>
      <w:r w:rsidRPr="00AA7F44">
        <w:rPr>
          <w:bCs/>
          <w:lang w:val="fi-FI"/>
        </w:rPr>
        <w:t xml:space="preserve"> nomer tel</w:t>
      </w:r>
      <w:r>
        <w:rPr>
          <w:bCs/>
          <w:lang w:val="id-ID"/>
        </w:rPr>
        <w:t>ep</w:t>
      </w:r>
      <w:r w:rsidRPr="00AA7F44">
        <w:rPr>
          <w:bCs/>
          <w:lang w:val="fi-FI"/>
        </w:rPr>
        <w:t xml:space="preserve">on dalam hitungan detik </w:t>
      </w:r>
      <w:r>
        <w:rPr>
          <w:bCs/>
          <w:lang w:val="id-ID"/>
        </w:rPr>
        <w:t xml:space="preserve">seseorang </w:t>
      </w:r>
      <w:r w:rsidRPr="00AA7F44">
        <w:rPr>
          <w:bCs/>
          <w:lang w:val="fi-FI"/>
        </w:rPr>
        <w:t>dapat berbicara sepuasnya</w:t>
      </w:r>
      <w:r>
        <w:rPr>
          <w:bCs/>
          <w:lang w:val="id-ID"/>
        </w:rPr>
        <w:t xml:space="preserve"> dengan sahabat, kerabatnya ataupun siapa saja</w:t>
      </w:r>
      <w:r w:rsidRPr="00AA7F44">
        <w:rPr>
          <w:bCs/>
          <w:lang w:val="fi-FI"/>
        </w:rPr>
        <w:t>.</w:t>
      </w:r>
      <w:r>
        <w:rPr>
          <w:bCs/>
          <w:lang w:val="id-ID"/>
        </w:rPr>
        <w:t xml:space="preserve"> </w:t>
      </w:r>
      <w:r w:rsidRPr="00AA7F44">
        <w:rPr>
          <w:bCs/>
          <w:lang w:val="id-ID"/>
        </w:rPr>
        <w:t xml:space="preserve">Mendapatkan informasipun sekarang </w:t>
      </w:r>
      <w:r>
        <w:rPr>
          <w:bCs/>
          <w:lang w:val="id-ID"/>
        </w:rPr>
        <w:t>mudah, di</w:t>
      </w:r>
      <w:r>
        <w:rPr>
          <w:bCs/>
        </w:rPr>
        <w:t xml:space="preserve"> </w:t>
      </w:r>
      <w:r>
        <w:rPr>
          <w:bCs/>
          <w:lang w:val="id-ID"/>
        </w:rPr>
        <w:t>mana</w:t>
      </w:r>
      <w:r>
        <w:rPr>
          <w:bCs/>
        </w:rPr>
        <w:t>-</w:t>
      </w:r>
      <w:r w:rsidRPr="00AA7F44">
        <w:rPr>
          <w:bCs/>
          <w:lang w:val="id-ID"/>
        </w:rPr>
        <w:lastRenderedPageBreak/>
        <w:t>mana</w:t>
      </w:r>
      <w:r>
        <w:rPr>
          <w:bCs/>
          <w:lang w:val="id-ID"/>
        </w:rPr>
        <w:t xml:space="preserve"> tersedia</w:t>
      </w:r>
      <w:r w:rsidRPr="00AA7F44">
        <w:rPr>
          <w:bCs/>
          <w:lang w:val="id-ID"/>
        </w:rPr>
        <w:t xml:space="preserve"> televisi. Hampir setiap rumah sekarang sudah memiliki t</w:t>
      </w:r>
      <w:r>
        <w:rPr>
          <w:bCs/>
          <w:lang w:val="id-ID"/>
        </w:rPr>
        <w:t>ele</w:t>
      </w:r>
      <w:r w:rsidRPr="00AA7F44">
        <w:rPr>
          <w:bCs/>
          <w:lang w:val="id-ID"/>
        </w:rPr>
        <w:t>v</w:t>
      </w:r>
      <w:r>
        <w:rPr>
          <w:bCs/>
          <w:lang w:val="id-ID"/>
        </w:rPr>
        <w:t>isi</w:t>
      </w:r>
      <w:r w:rsidRPr="00AA7F44">
        <w:rPr>
          <w:bCs/>
          <w:lang w:val="id-ID"/>
        </w:rPr>
        <w:t xml:space="preserve">, tidak </w:t>
      </w:r>
      <w:r>
        <w:rPr>
          <w:bCs/>
        </w:rPr>
        <w:t>hanya</w:t>
      </w:r>
      <w:r w:rsidRPr="00AA7F44">
        <w:rPr>
          <w:bCs/>
          <w:lang w:val="id-ID"/>
        </w:rPr>
        <w:t xml:space="preserve"> satu bahkan dua</w:t>
      </w:r>
      <w:r>
        <w:rPr>
          <w:bCs/>
          <w:lang w:val="id-ID"/>
        </w:rPr>
        <w:t xml:space="preserve"> dan</w:t>
      </w:r>
      <w:r w:rsidRPr="00AA7F44">
        <w:rPr>
          <w:bCs/>
          <w:lang w:val="id-ID"/>
        </w:rPr>
        <w:t xml:space="preserve"> tiga. Ada lagi yang lebih c</w:t>
      </w:r>
      <w:r>
        <w:rPr>
          <w:bCs/>
          <w:lang w:val="id-ID"/>
        </w:rPr>
        <w:t xml:space="preserve">anggih yaitu </w:t>
      </w:r>
      <w:r w:rsidRPr="00626FD9">
        <w:rPr>
          <w:bCs/>
          <w:i/>
          <w:iCs/>
          <w:lang w:val="id-ID"/>
        </w:rPr>
        <w:t>internet</w:t>
      </w:r>
      <w:r>
        <w:rPr>
          <w:bCs/>
          <w:lang w:val="id-ID"/>
        </w:rPr>
        <w:t>. Kejadian</w:t>
      </w:r>
      <w:r>
        <w:rPr>
          <w:bCs/>
        </w:rPr>
        <w:t>-</w:t>
      </w:r>
      <w:r w:rsidRPr="00AA7F44">
        <w:rPr>
          <w:bCs/>
          <w:lang w:val="id-ID"/>
        </w:rPr>
        <w:t>kejadian paling aktual dan hangat</w:t>
      </w:r>
      <w:r>
        <w:rPr>
          <w:bCs/>
        </w:rPr>
        <w:t xml:space="preserve"> </w:t>
      </w:r>
      <w:r w:rsidRPr="00AA7F44">
        <w:rPr>
          <w:bCs/>
          <w:lang w:val="id-ID"/>
        </w:rPr>
        <w:t xml:space="preserve">pun dapat </w:t>
      </w:r>
      <w:r>
        <w:rPr>
          <w:bCs/>
          <w:lang w:val="id-ID"/>
        </w:rPr>
        <w:t>di</w:t>
      </w:r>
      <w:r w:rsidRPr="00AA7F44">
        <w:rPr>
          <w:bCs/>
          <w:lang w:val="id-ID"/>
        </w:rPr>
        <w:t xml:space="preserve">simak melaluinya. </w:t>
      </w:r>
      <w:r w:rsidRPr="00AA7F44">
        <w:rPr>
          <w:bCs/>
          <w:lang w:val="nb-NO"/>
        </w:rPr>
        <w:t>Tidak mengenal waktu dan jarak, sekarang semuanya bagaikan di</w:t>
      </w:r>
      <w:r>
        <w:rPr>
          <w:bCs/>
          <w:lang w:val="id-ID"/>
        </w:rPr>
        <w:t xml:space="preserve"> </w:t>
      </w:r>
      <w:r w:rsidRPr="00AA7F44">
        <w:rPr>
          <w:bCs/>
          <w:lang w:val="nb-NO"/>
        </w:rPr>
        <w:t>depan</w:t>
      </w:r>
      <w:r>
        <w:rPr>
          <w:bCs/>
          <w:lang w:val="id-ID"/>
        </w:rPr>
        <w:t xml:space="preserve"> mata</w:t>
      </w:r>
      <w:r>
        <w:rPr>
          <w:bCs/>
          <w:lang w:val="nb-NO"/>
        </w:rPr>
        <w:t>, t</w:t>
      </w:r>
      <w:r w:rsidRPr="00AA7F44">
        <w:rPr>
          <w:bCs/>
          <w:lang w:val="nb-NO"/>
        </w:rPr>
        <w:t>inggal bagaimana kita menyikapi semua itu.</w:t>
      </w:r>
      <w:r w:rsidRPr="002E4677">
        <w:rPr>
          <w:rStyle w:val="FootnoteReference"/>
          <w:rFonts w:eastAsiaTheme="majorEastAsia"/>
        </w:rPr>
        <w:t xml:space="preserve"> </w:t>
      </w:r>
      <w:r w:rsidRPr="00566AB7">
        <w:rPr>
          <w:rStyle w:val="FootnoteReference"/>
          <w:rFonts w:eastAsiaTheme="majorEastAsia"/>
        </w:rPr>
        <w:footnoteReference w:id="73"/>
      </w:r>
    </w:p>
    <w:p w:rsidR="004B7432" w:rsidRPr="00AA7F44" w:rsidRDefault="004B7432" w:rsidP="004B7432">
      <w:pPr>
        <w:pStyle w:val="ListParagraph"/>
        <w:spacing w:line="480" w:lineRule="auto"/>
        <w:ind w:left="360" w:firstLine="720"/>
        <w:jc w:val="both"/>
        <w:rPr>
          <w:bCs/>
          <w:lang w:val="nb-NO"/>
        </w:rPr>
      </w:pPr>
      <w:r w:rsidRPr="00AA7F44">
        <w:rPr>
          <w:bCs/>
          <w:lang w:val="nb-NO"/>
        </w:rPr>
        <w:t xml:space="preserve">Sebagai umat </w:t>
      </w:r>
      <w:r>
        <w:rPr>
          <w:bCs/>
          <w:lang w:val="id-ID"/>
        </w:rPr>
        <w:t>I</w:t>
      </w:r>
      <w:r w:rsidRPr="00AA7F44">
        <w:rPr>
          <w:bCs/>
          <w:lang w:val="nb-NO"/>
        </w:rPr>
        <w:t xml:space="preserve">slam </w:t>
      </w:r>
      <w:r>
        <w:rPr>
          <w:bCs/>
          <w:lang w:val="id-ID"/>
        </w:rPr>
        <w:t>yang</w:t>
      </w:r>
      <w:r w:rsidRPr="00AA7F44">
        <w:rPr>
          <w:bCs/>
          <w:lang w:val="nb-NO"/>
        </w:rPr>
        <w:t xml:space="preserve"> yang pernah mengalami masa kejayaan, namun kita tahu sekarang ini umat Islam tengah tertinggal jauh dari segi ilmu dan pengetahuan, dan justru umat selain Islamlah yang sekarang sedang menikmati kejayaan di bidang tersebut.</w:t>
      </w:r>
    </w:p>
    <w:p w:rsidR="004B7432" w:rsidRPr="00AA7F44" w:rsidRDefault="004B7432" w:rsidP="004B7432">
      <w:pPr>
        <w:pStyle w:val="ListParagraph"/>
        <w:spacing w:line="480" w:lineRule="auto"/>
        <w:ind w:left="360" w:firstLine="720"/>
        <w:jc w:val="both"/>
        <w:rPr>
          <w:bCs/>
          <w:lang w:val="nb-NO"/>
        </w:rPr>
      </w:pPr>
      <w:r w:rsidRPr="00AA7F44">
        <w:rPr>
          <w:bCs/>
          <w:lang w:val="nb-NO"/>
        </w:rPr>
        <w:t>Pada dasarnya, ilmu pengetahuan dan teknologi bukanla</w:t>
      </w:r>
      <w:r>
        <w:rPr>
          <w:bCs/>
          <w:lang w:val="nb-NO"/>
        </w:rPr>
        <w:t>h milik pribadi dari non Muslim</w:t>
      </w:r>
      <w:r w:rsidRPr="00AA7F44">
        <w:rPr>
          <w:bCs/>
          <w:lang w:val="nb-NO"/>
        </w:rPr>
        <w:t xml:space="preserve"> namun</w:t>
      </w:r>
      <w:r>
        <w:rPr>
          <w:bCs/>
          <w:lang w:val="nb-NO"/>
        </w:rPr>
        <w:t>,</w:t>
      </w:r>
      <w:r w:rsidRPr="00AA7F44">
        <w:rPr>
          <w:bCs/>
          <w:lang w:val="nb-NO"/>
        </w:rPr>
        <w:t xml:space="preserve"> semua itu adalah semata-mata ilmu Allah swt. yang kebetulan Allah meminjamkan ilmu tersebut terlebih dahulu kepada umat non</w:t>
      </w:r>
      <w:r>
        <w:rPr>
          <w:bCs/>
          <w:lang w:val="nb-NO"/>
        </w:rPr>
        <w:t xml:space="preserve"> M</w:t>
      </w:r>
      <w:r w:rsidRPr="00AA7F44">
        <w:rPr>
          <w:bCs/>
          <w:lang w:val="nb-NO"/>
        </w:rPr>
        <w:t>uslim. Itu semua bukan berarti kita sebagai umat Islam dilarang untuk juga ikut menggunakan ilmu tersebut.</w:t>
      </w:r>
      <w:r>
        <w:rPr>
          <w:bCs/>
          <w:lang w:val="nb-NO"/>
        </w:rPr>
        <w:t xml:space="preserve"> Dengan melihat kemodernan zaman sekarang ini, maka sebagai umat Muslim kita pun dituntut agar mengikuti perkembangan pesat zaman ini.</w:t>
      </w:r>
    </w:p>
    <w:p w:rsidR="004B7432" w:rsidRPr="00AA7F44" w:rsidRDefault="004B7432" w:rsidP="004B7432">
      <w:pPr>
        <w:pStyle w:val="ListParagraph"/>
        <w:spacing w:line="480" w:lineRule="auto"/>
        <w:ind w:left="360" w:firstLine="720"/>
        <w:jc w:val="both"/>
        <w:rPr>
          <w:bCs/>
          <w:lang w:val="fi-FI"/>
        </w:rPr>
      </w:pPr>
      <w:r w:rsidRPr="00AA7F44">
        <w:rPr>
          <w:bCs/>
          <w:lang w:val="nb-NO"/>
        </w:rPr>
        <w:t>Butuh upaya dan usaha untuk mengamalkan hadi</w:t>
      </w:r>
      <w:r>
        <w:rPr>
          <w:bCs/>
          <w:lang w:val="nb-NO"/>
        </w:rPr>
        <w:t>t</w:t>
      </w:r>
      <w:r w:rsidRPr="00AA7F44">
        <w:rPr>
          <w:bCs/>
          <w:lang w:val="nb-NO"/>
        </w:rPr>
        <w:t xml:space="preserve">s Nabi tantang larangan </w:t>
      </w:r>
      <w:r w:rsidRPr="00E60DF1">
        <w:rPr>
          <w:bCs/>
          <w:i/>
          <w:iCs/>
          <w:lang w:val="nb-NO"/>
        </w:rPr>
        <w:t>tasyabbuh</w:t>
      </w:r>
      <w:r w:rsidRPr="00AA7F44">
        <w:rPr>
          <w:bCs/>
          <w:lang w:val="nb-NO"/>
        </w:rPr>
        <w:t xml:space="preserve"> tersebut. </w:t>
      </w:r>
      <w:r w:rsidRPr="00AA7F44">
        <w:rPr>
          <w:bCs/>
          <w:lang w:val="fi-FI"/>
        </w:rPr>
        <w:t xml:space="preserve">Kalau </w:t>
      </w:r>
      <w:r>
        <w:rPr>
          <w:bCs/>
          <w:lang w:val="id-ID"/>
        </w:rPr>
        <w:t>di</w:t>
      </w:r>
      <w:r w:rsidRPr="00AA7F44">
        <w:rPr>
          <w:bCs/>
          <w:lang w:val="fi-FI"/>
        </w:rPr>
        <w:t xml:space="preserve">lihat dan </w:t>
      </w:r>
      <w:r>
        <w:rPr>
          <w:bCs/>
          <w:lang w:val="id-ID"/>
        </w:rPr>
        <w:t>di</w:t>
      </w:r>
      <w:r w:rsidRPr="00AA7F44">
        <w:rPr>
          <w:bCs/>
          <w:lang w:val="fi-FI"/>
        </w:rPr>
        <w:t xml:space="preserve">rasakan saja mudah, tetapi hal ini merupakan sesuatu yang sulit untuk dijalani. Hal ini dikarenakan tuntutan hidup yang semakin sulit dan keras sehingga memerlukan peralatan, pengetahuan dan juga penyesuaian dengan era modern yang hal ini sering diidentikkan dengan barat yang barat sendiri juga sering diidentikan dengan non Muslim. </w:t>
      </w:r>
    </w:p>
    <w:p w:rsidR="004B7432" w:rsidRPr="00D96CB0" w:rsidRDefault="004B7432" w:rsidP="004B7432">
      <w:pPr>
        <w:pStyle w:val="ListParagraph"/>
        <w:spacing w:line="480" w:lineRule="auto"/>
        <w:ind w:left="360" w:firstLine="720"/>
        <w:jc w:val="both"/>
        <w:rPr>
          <w:bCs/>
          <w:lang w:val="id-ID"/>
        </w:rPr>
      </w:pPr>
      <w:r w:rsidRPr="00AA7F44">
        <w:rPr>
          <w:bCs/>
          <w:lang w:val="fi-FI"/>
        </w:rPr>
        <w:lastRenderedPageBreak/>
        <w:t xml:space="preserve">Ilmu </w:t>
      </w:r>
      <w:r w:rsidRPr="00AA7F44">
        <w:rPr>
          <w:bCs/>
          <w:lang w:val="nb-NO"/>
        </w:rPr>
        <w:t>pengetahuan</w:t>
      </w:r>
      <w:r w:rsidRPr="00AA7F44">
        <w:rPr>
          <w:bCs/>
          <w:lang w:val="fi-FI"/>
        </w:rPr>
        <w:t xml:space="preserve"> yang sebenarnya adalah ilmu dari Allah, namun sayang, kebanyakan ilmu</w:t>
      </w:r>
      <w:r>
        <w:rPr>
          <w:bCs/>
          <w:lang w:val="fi-FI"/>
        </w:rPr>
        <w:t xml:space="preserve"> tersebut sering kali ditemukan lebih dahulu</w:t>
      </w:r>
      <w:r w:rsidRPr="00AA7F44">
        <w:rPr>
          <w:bCs/>
          <w:lang w:val="fi-FI"/>
        </w:rPr>
        <w:t xml:space="preserve"> dan dikembangkan oleh non Muslim.</w:t>
      </w:r>
    </w:p>
    <w:p w:rsidR="004B7432" w:rsidRPr="00A7039B" w:rsidRDefault="004B7432" w:rsidP="004B7432">
      <w:pPr>
        <w:pStyle w:val="ListParagraph"/>
        <w:spacing w:line="480" w:lineRule="auto"/>
        <w:ind w:left="360" w:firstLine="720"/>
        <w:jc w:val="both"/>
        <w:rPr>
          <w:bCs/>
          <w:lang w:val="id-ID"/>
        </w:rPr>
      </w:pPr>
      <w:r w:rsidRPr="00AA7F44">
        <w:rPr>
          <w:bCs/>
          <w:lang w:val="nb-NO"/>
        </w:rPr>
        <w:t>Terlepas</w:t>
      </w:r>
      <w:r w:rsidRPr="00AA7F44">
        <w:rPr>
          <w:bCs/>
          <w:lang w:val="id-ID"/>
        </w:rPr>
        <w:t xml:space="preserve"> dari hal itu semua, di zaman yang serba canggih ini dan dengan kesibukan</w:t>
      </w:r>
      <w:r>
        <w:rPr>
          <w:bCs/>
          <w:lang w:val="id-ID"/>
        </w:rPr>
        <w:t xml:space="preserve"> yang menyelimuti</w:t>
      </w:r>
      <w:r w:rsidRPr="00AA7F44">
        <w:rPr>
          <w:bCs/>
          <w:lang w:val="id-ID"/>
        </w:rPr>
        <w:t xml:space="preserve">, perlu adanya </w:t>
      </w:r>
      <w:r w:rsidRPr="00AA7F44">
        <w:rPr>
          <w:bCs/>
          <w:i/>
          <w:iCs/>
          <w:lang w:val="id-ID"/>
        </w:rPr>
        <w:t>refres</w:t>
      </w:r>
      <w:r>
        <w:rPr>
          <w:bCs/>
          <w:i/>
          <w:iCs/>
          <w:lang w:val="id-ID"/>
        </w:rPr>
        <w:t>h</w:t>
      </w:r>
      <w:r w:rsidRPr="00AA7F44">
        <w:rPr>
          <w:bCs/>
          <w:i/>
          <w:iCs/>
          <w:lang w:val="id-ID"/>
        </w:rPr>
        <w:t>ing</w:t>
      </w:r>
      <w:r w:rsidRPr="00AA7F44">
        <w:rPr>
          <w:bCs/>
          <w:lang w:val="id-ID"/>
        </w:rPr>
        <w:t xml:space="preserve"> (istirahat) dari hal</w:t>
      </w:r>
      <w:r w:rsidRPr="00EE6FB0">
        <w:rPr>
          <w:bCs/>
          <w:lang w:val="id-ID"/>
        </w:rPr>
        <w:t>-</w:t>
      </w:r>
      <w:r w:rsidRPr="00AA7F44">
        <w:rPr>
          <w:bCs/>
          <w:lang w:val="id-ID"/>
        </w:rPr>
        <w:t xml:space="preserve">hal yang </w:t>
      </w:r>
      <w:r>
        <w:rPr>
          <w:bCs/>
          <w:lang w:val="id-ID"/>
        </w:rPr>
        <w:t xml:space="preserve">di </w:t>
      </w:r>
      <w:r w:rsidRPr="00AA7F44">
        <w:rPr>
          <w:bCs/>
          <w:lang w:val="id-ID"/>
        </w:rPr>
        <w:t>alami sehari</w:t>
      </w:r>
      <w:r w:rsidRPr="00EE6FB0">
        <w:rPr>
          <w:bCs/>
          <w:lang w:val="id-ID"/>
        </w:rPr>
        <w:t>-</w:t>
      </w:r>
      <w:r>
        <w:rPr>
          <w:bCs/>
          <w:lang w:val="id-ID"/>
        </w:rPr>
        <w:t>hari</w:t>
      </w:r>
      <w:r w:rsidRPr="00AA7F44">
        <w:rPr>
          <w:bCs/>
          <w:lang w:val="id-ID"/>
        </w:rPr>
        <w:t xml:space="preserve">, aktifitas seperti bekerja, belajar, banyak menyita waktu dan akal fikiran. Maka dari itu, </w:t>
      </w:r>
      <w:r>
        <w:rPr>
          <w:bCs/>
          <w:lang w:val="id-ID"/>
        </w:rPr>
        <w:t xml:space="preserve">seseorang </w:t>
      </w:r>
      <w:r w:rsidRPr="00AA7F44">
        <w:rPr>
          <w:bCs/>
          <w:lang w:val="id-ID"/>
        </w:rPr>
        <w:t>perlu sekali mendengarkan nada-nada (musik) sebagai pelepas pengat dan juga lelah yang membebani selama seharian berkarya untuk pemenuhan hidup di dunia ini.</w:t>
      </w:r>
      <w:r w:rsidRPr="00A7039B">
        <w:rPr>
          <w:rStyle w:val="FootnoteReference"/>
          <w:rFonts w:eastAsiaTheme="majorEastAsia"/>
        </w:rPr>
        <w:t xml:space="preserve"> </w:t>
      </w:r>
    </w:p>
    <w:p w:rsidR="004B7432" w:rsidRDefault="004B7432" w:rsidP="004B7432">
      <w:pPr>
        <w:pStyle w:val="ListParagraph"/>
        <w:spacing w:line="480" w:lineRule="auto"/>
        <w:ind w:left="360" w:firstLine="720"/>
        <w:jc w:val="both"/>
        <w:rPr>
          <w:bCs/>
          <w:lang w:val="id-ID"/>
        </w:rPr>
      </w:pPr>
      <w:r w:rsidRPr="00AA7F44">
        <w:rPr>
          <w:bCs/>
          <w:lang w:val="id-ID"/>
        </w:rPr>
        <w:t xml:space="preserve">Bila </w:t>
      </w:r>
      <w:r w:rsidRPr="00AA7F44">
        <w:rPr>
          <w:bCs/>
          <w:lang w:val="nb-NO"/>
        </w:rPr>
        <w:t>ditelaah</w:t>
      </w:r>
      <w:r>
        <w:rPr>
          <w:bCs/>
          <w:lang w:val="id-ID"/>
        </w:rPr>
        <w:t xml:space="preserve"> lebih lanjut, sebenarnya orang</w:t>
      </w:r>
      <w:r w:rsidRPr="00A273A8">
        <w:rPr>
          <w:bCs/>
          <w:lang w:val="id-ID"/>
        </w:rPr>
        <w:t>-</w:t>
      </w:r>
      <w:r w:rsidRPr="00AA7F44">
        <w:rPr>
          <w:bCs/>
          <w:lang w:val="id-ID"/>
        </w:rPr>
        <w:t>orang disekitar kita beragam, ada yang beragama Islam, Kristen, Katholik, Hindu, Budha dan ada juga yang tidak mempunyai agama tetapi mengakui adanya Tuhan yang menciptakan alam semesta mereka itu disebut aliran kepercayaan. Pada hakikatnya semuanya sama, hanya saja “label” yang membuat</w:t>
      </w:r>
      <w:r>
        <w:rPr>
          <w:bCs/>
        </w:rPr>
        <w:t>nya</w:t>
      </w:r>
      <w:r w:rsidRPr="00AA7F44">
        <w:rPr>
          <w:bCs/>
          <w:lang w:val="id-ID"/>
        </w:rPr>
        <w:t xml:space="preserve"> kelihatan </w:t>
      </w:r>
      <w:r>
        <w:rPr>
          <w:bCs/>
          <w:lang w:val="id-ID"/>
        </w:rPr>
        <w:t>ber</w:t>
      </w:r>
      <w:r w:rsidRPr="00AA7F44">
        <w:rPr>
          <w:bCs/>
          <w:lang w:val="id-ID"/>
        </w:rPr>
        <w:t>beda. Mereka semua mengakui adanya Tuhan, butuh dengan Tuhan, butuh dengan agama</w:t>
      </w:r>
      <w:r>
        <w:rPr>
          <w:bCs/>
        </w:rPr>
        <w:t>,</w:t>
      </w:r>
      <w:r w:rsidRPr="00AA7F44">
        <w:rPr>
          <w:bCs/>
          <w:lang w:val="id-ID"/>
        </w:rPr>
        <w:t xml:space="preserve"> Walaupun terkadang mereka dengan sengaja atau tidak ber</w:t>
      </w:r>
      <w:r>
        <w:rPr>
          <w:bCs/>
          <w:lang w:val="id-ID"/>
        </w:rPr>
        <w:t>p</w:t>
      </w:r>
      <w:r w:rsidRPr="00AA7F44">
        <w:rPr>
          <w:bCs/>
          <w:lang w:val="id-ID"/>
        </w:rPr>
        <w:t>aling dari</w:t>
      </w:r>
      <w:r>
        <w:rPr>
          <w:bCs/>
        </w:rPr>
        <w:t>-</w:t>
      </w:r>
      <w:r w:rsidRPr="00AA7F44">
        <w:rPr>
          <w:bCs/>
          <w:lang w:val="id-ID"/>
        </w:rPr>
        <w:t>Nya. Tapi semuanya itu tidak bisa dipungkiri akan kembali lagi pada</w:t>
      </w:r>
      <w:r>
        <w:rPr>
          <w:bCs/>
        </w:rPr>
        <w:t>-</w:t>
      </w:r>
      <w:r w:rsidRPr="00AA7F44">
        <w:rPr>
          <w:bCs/>
          <w:lang w:val="id-ID"/>
        </w:rPr>
        <w:t>Nya.</w:t>
      </w:r>
      <w:r w:rsidRPr="00566AB7">
        <w:rPr>
          <w:rStyle w:val="FootnoteReference"/>
          <w:rFonts w:eastAsiaTheme="majorEastAsia"/>
        </w:rPr>
        <w:footnoteReference w:id="74"/>
      </w:r>
      <w:r w:rsidRPr="00AA7F44">
        <w:rPr>
          <w:bCs/>
          <w:lang w:val="id-ID"/>
        </w:rPr>
        <w:t xml:space="preserve"> Misal</w:t>
      </w:r>
      <w:r>
        <w:rPr>
          <w:bCs/>
          <w:lang w:val="id-ID"/>
        </w:rPr>
        <w:t>nya</w:t>
      </w:r>
      <w:r w:rsidRPr="00AA7F44">
        <w:rPr>
          <w:bCs/>
          <w:lang w:val="id-ID"/>
        </w:rPr>
        <w:t xml:space="preserve">, </w:t>
      </w:r>
      <w:r>
        <w:rPr>
          <w:bCs/>
          <w:lang w:val="id-ID"/>
        </w:rPr>
        <w:t>p</w:t>
      </w:r>
      <w:r w:rsidRPr="00AA7F44">
        <w:rPr>
          <w:bCs/>
          <w:lang w:val="id-ID"/>
        </w:rPr>
        <w:t>ada</w:t>
      </w:r>
      <w:r>
        <w:rPr>
          <w:bCs/>
          <w:lang w:val="id-ID"/>
        </w:rPr>
        <w:t xml:space="preserve"> waktu</w:t>
      </w:r>
      <w:r w:rsidRPr="00AA7F44">
        <w:rPr>
          <w:bCs/>
          <w:lang w:val="id-ID"/>
        </w:rPr>
        <w:t xml:space="preserve"> seseorang tenggelam, terombang ambing ombak ditengah lautan, tidak tahu mau minta tolong kepada siapa, dapat dipastikan bahwa ia teringat pada </w:t>
      </w:r>
      <w:r>
        <w:rPr>
          <w:bCs/>
          <w:lang w:val="id-ID"/>
        </w:rPr>
        <w:t>“</w:t>
      </w:r>
      <w:r w:rsidRPr="00AA7F44">
        <w:rPr>
          <w:bCs/>
          <w:lang w:val="id-ID"/>
        </w:rPr>
        <w:t>Tuhan</w:t>
      </w:r>
      <w:r>
        <w:rPr>
          <w:bCs/>
          <w:lang w:val="id-ID"/>
        </w:rPr>
        <w:t>”n</w:t>
      </w:r>
      <w:r w:rsidRPr="00AA7F44">
        <w:rPr>
          <w:bCs/>
          <w:lang w:val="id-ID"/>
        </w:rPr>
        <w:t>ya, meminta tolong pada</w:t>
      </w:r>
      <w:r>
        <w:rPr>
          <w:bCs/>
          <w:lang w:val="id-ID"/>
        </w:rPr>
        <w:t>N</w:t>
      </w:r>
      <w:r w:rsidRPr="00AA7F44">
        <w:rPr>
          <w:bCs/>
          <w:lang w:val="id-ID"/>
        </w:rPr>
        <w:t xml:space="preserve">ya. </w:t>
      </w:r>
      <w:r w:rsidRPr="00AA7F44">
        <w:rPr>
          <w:bCs/>
          <w:lang w:val="fi-FI"/>
        </w:rPr>
        <w:t xml:space="preserve">Tidak </w:t>
      </w:r>
      <w:r>
        <w:rPr>
          <w:bCs/>
          <w:lang w:val="id-ID"/>
        </w:rPr>
        <w:t xml:space="preserve">mungkin akan </w:t>
      </w:r>
      <w:r w:rsidRPr="00AA7F44">
        <w:rPr>
          <w:bCs/>
          <w:lang w:val="fi-FI"/>
        </w:rPr>
        <w:t>minta tolong pada istri, kekasih ataupun pada preside</w:t>
      </w:r>
      <w:r>
        <w:rPr>
          <w:bCs/>
          <w:lang w:val="id-ID"/>
        </w:rPr>
        <w:t>n</w:t>
      </w:r>
      <w:r w:rsidRPr="00AA7F44">
        <w:rPr>
          <w:bCs/>
          <w:lang w:val="fi-FI"/>
        </w:rPr>
        <w:t>nya.</w:t>
      </w:r>
    </w:p>
    <w:p w:rsidR="004B7432" w:rsidRDefault="004B7432" w:rsidP="004B7432">
      <w:pPr>
        <w:pStyle w:val="ListParagraph"/>
        <w:spacing w:line="480" w:lineRule="auto"/>
        <w:ind w:left="360" w:firstLine="720"/>
        <w:jc w:val="both"/>
        <w:rPr>
          <w:bCs/>
          <w:lang w:val="nb-NO"/>
        </w:rPr>
      </w:pPr>
      <w:r>
        <w:rPr>
          <w:bCs/>
          <w:lang w:val="nb-NO"/>
        </w:rPr>
        <w:t xml:space="preserve">Di zaman sekarang ini, hampir semua negara telah diatur dengan undang-undang dan hukum yang telah berlaku pada negara tersebut. Di Indonesia sendiri </w:t>
      </w:r>
      <w:r>
        <w:rPr>
          <w:bCs/>
          <w:lang w:val="nb-NO"/>
        </w:rPr>
        <w:lastRenderedPageBreak/>
        <w:t>telah mengakui adanya perbedaan kepercayaan yang hal itu telah dilindungi oleh undang-undang yang antara lain tercantum dalam pancasila sila pertama(Ketuhanan yang Maha Esa)</w:t>
      </w:r>
      <w:r w:rsidRPr="002E4677">
        <w:rPr>
          <w:rStyle w:val="FootnoteReference"/>
          <w:rFonts w:eastAsiaTheme="majorEastAsia"/>
        </w:rPr>
        <w:t xml:space="preserve"> </w:t>
      </w:r>
      <w:r w:rsidRPr="00566AB7">
        <w:rPr>
          <w:rStyle w:val="FootnoteReference"/>
          <w:rFonts w:eastAsiaTheme="majorEastAsia"/>
        </w:rPr>
        <w:footnoteReference w:id="75"/>
      </w:r>
      <w:r>
        <w:rPr>
          <w:bCs/>
          <w:lang w:val="nb-NO"/>
        </w:rPr>
        <w:t>. Dari undang-undang tersebut dapat diartikan bahwa di negara ini boleh menganut agama apapun asalkan hanya percaya dan menyembah pada Tuhan yang Maha Satu.</w:t>
      </w:r>
    </w:p>
    <w:p w:rsidR="004B7432" w:rsidRDefault="004B7432" w:rsidP="004B7432">
      <w:pPr>
        <w:pStyle w:val="ListParagraph"/>
        <w:spacing w:line="480" w:lineRule="auto"/>
        <w:ind w:left="360" w:firstLine="720"/>
        <w:jc w:val="both"/>
        <w:rPr>
          <w:bCs/>
          <w:lang w:val="nb-NO"/>
        </w:rPr>
      </w:pPr>
      <w:r>
        <w:rPr>
          <w:bCs/>
          <w:lang w:val="nb-NO"/>
        </w:rPr>
        <w:t>Dalam pada itu, menurut hemat penulis Indonesia sangatlah peduli kepada agama, terbukti dengan pancasila sebagai dasar dari negara inipun mencantumkan undang-undang tentang keharusan bagi para penduduknya agar beriman kepada Tuhan yang Maha Esa.</w:t>
      </w:r>
    </w:p>
    <w:p w:rsidR="004B7432" w:rsidRPr="00AA7F44" w:rsidRDefault="004B7432" w:rsidP="004B7432">
      <w:pPr>
        <w:pStyle w:val="ListParagraph"/>
        <w:spacing w:line="480" w:lineRule="auto"/>
        <w:ind w:left="360" w:firstLine="720"/>
        <w:jc w:val="both"/>
        <w:rPr>
          <w:bCs/>
          <w:lang w:val="id-ID"/>
        </w:rPr>
      </w:pPr>
      <w:r w:rsidRPr="00AA7F44">
        <w:rPr>
          <w:bCs/>
          <w:lang w:val="nb-NO"/>
        </w:rPr>
        <w:t>Realitas</w:t>
      </w:r>
      <w:r>
        <w:rPr>
          <w:bCs/>
          <w:lang w:val="id-ID"/>
        </w:rPr>
        <w:t xml:space="preserve"> yang terjadi saat ini, banyak sekali orang yang mengaku sebagai umat Islam yang memiliki </w:t>
      </w:r>
      <w:r w:rsidRPr="004B467A">
        <w:rPr>
          <w:bCs/>
          <w:lang w:val="id-ID"/>
        </w:rPr>
        <w:t xml:space="preserve">kepribadian </w:t>
      </w:r>
      <w:r w:rsidRPr="00AA7F44">
        <w:rPr>
          <w:bCs/>
          <w:lang w:val="id-ID"/>
        </w:rPr>
        <w:t>M</w:t>
      </w:r>
      <w:r w:rsidRPr="004B467A">
        <w:rPr>
          <w:bCs/>
          <w:lang w:val="id-ID"/>
        </w:rPr>
        <w:t>uslim tetapi</w:t>
      </w:r>
      <w:r>
        <w:rPr>
          <w:bCs/>
          <w:lang w:val="id-ID"/>
        </w:rPr>
        <w:t xml:space="preserve"> tidak  bisa melaksanakan </w:t>
      </w:r>
      <w:r w:rsidRPr="004B467A">
        <w:rPr>
          <w:bCs/>
          <w:lang w:val="id-ID"/>
        </w:rPr>
        <w:t>perilaku</w:t>
      </w:r>
      <w:r>
        <w:rPr>
          <w:bCs/>
          <w:lang w:val="id-ID"/>
        </w:rPr>
        <w:t xml:space="preserve"> </w:t>
      </w:r>
      <w:r w:rsidRPr="004B467A">
        <w:rPr>
          <w:bCs/>
          <w:lang w:val="id-ID"/>
        </w:rPr>
        <w:t xml:space="preserve">sebagai </w:t>
      </w:r>
      <w:r w:rsidRPr="004A1234">
        <w:rPr>
          <w:bCs/>
          <w:lang w:val="id-ID"/>
        </w:rPr>
        <w:t>M</w:t>
      </w:r>
      <w:r w:rsidRPr="004B467A">
        <w:rPr>
          <w:bCs/>
          <w:lang w:val="id-ID"/>
        </w:rPr>
        <w:t>uslim</w:t>
      </w:r>
      <w:r>
        <w:rPr>
          <w:bCs/>
          <w:lang w:val="id-ID"/>
        </w:rPr>
        <w:t xml:space="preserve">. Karena belum mengetahui bahwa ternyata </w:t>
      </w:r>
      <w:r w:rsidRPr="004B467A">
        <w:rPr>
          <w:bCs/>
          <w:lang w:val="id-ID"/>
        </w:rPr>
        <w:t xml:space="preserve">ada </w:t>
      </w:r>
      <w:r w:rsidRPr="00AA7F44">
        <w:rPr>
          <w:bCs/>
          <w:lang w:val="id-ID"/>
        </w:rPr>
        <w:t>bahaya yang selalu mengancam yang ada di</w:t>
      </w:r>
      <w:r>
        <w:rPr>
          <w:bCs/>
        </w:rPr>
        <w:t xml:space="preserve"> </w:t>
      </w:r>
      <w:r w:rsidRPr="00AA7F44">
        <w:rPr>
          <w:bCs/>
          <w:lang w:val="id-ID"/>
        </w:rPr>
        <w:t>luar Islam.</w:t>
      </w:r>
    </w:p>
    <w:p w:rsidR="004B7432" w:rsidRPr="003C6552" w:rsidRDefault="004B7432" w:rsidP="004B7432">
      <w:pPr>
        <w:pStyle w:val="ListParagraph"/>
        <w:spacing w:line="480" w:lineRule="auto"/>
        <w:ind w:left="360" w:firstLine="720"/>
        <w:jc w:val="both"/>
        <w:rPr>
          <w:bCs/>
          <w:lang w:val="id-ID"/>
        </w:rPr>
      </w:pPr>
      <w:r w:rsidRPr="00AA7F44">
        <w:rPr>
          <w:bCs/>
          <w:lang w:val="id-ID"/>
        </w:rPr>
        <w:t>Oleh karena itu, menurut hemat penulis</w:t>
      </w:r>
      <w:r w:rsidRPr="003C6552">
        <w:rPr>
          <w:bCs/>
          <w:lang w:val="id-ID"/>
        </w:rPr>
        <w:t>,</w:t>
      </w:r>
      <w:r w:rsidRPr="00AA7F44">
        <w:rPr>
          <w:bCs/>
          <w:lang w:val="id-ID"/>
        </w:rPr>
        <w:t xml:space="preserve"> hadi</w:t>
      </w:r>
      <w:r w:rsidRPr="003C6552">
        <w:rPr>
          <w:bCs/>
          <w:lang w:val="id-ID"/>
        </w:rPr>
        <w:t>t</w:t>
      </w:r>
      <w:r w:rsidRPr="00AA7F44">
        <w:rPr>
          <w:bCs/>
          <w:lang w:val="id-ID"/>
        </w:rPr>
        <w:t xml:space="preserve">s yang dijadikan kajian ini </w:t>
      </w:r>
      <w:r w:rsidRPr="003C6552">
        <w:rPr>
          <w:bCs/>
          <w:lang w:val="id-ID"/>
        </w:rPr>
        <w:t xml:space="preserve">memang merupakan hadits yang </w:t>
      </w:r>
      <w:r w:rsidRPr="003C6552">
        <w:rPr>
          <w:bCs/>
          <w:i/>
          <w:iCs/>
          <w:lang w:val="id-ID"/>
        </w:rPr>
        <w:t>shahih</w:t>
      </w:r>
      <w:r w:rsidRPr="003C6552">
        <w:rPr>
          <w:bCs/>
          <w:lang w:val="id-ID"/>
        </w:rPr>
        <w:t>, akan tetapi perlu dipilah lagi terkait dengan ke-</w:t>
      </w:r>
      <w:r w:rsidRPr="003C6552">
        <w:rPr>
          <w:bCs/>
          <w:i/>
          <w:iCs/>
          <w:lang w:val="id-ID"/>
        </w:rPr>
        <w:t>shalih-</w:t>
      </w:r>
      <w:r w:rsidRPr="003C6552">
        <w:rPr>
          <w:bCs/>
          <w:lang w:val="id-ID"/>
        </w:rPr>
        <w:t xml:space="preserve">anya. </w:t>
      </w:r>
      <w:r>
        <w:rPr>
          <w:bCs/>
          <w:lang w:val="id-ID"/>
        </w:rPr>
        <w:t xml:space="preserve">Bagaimanapun juga antara </w:t>
      </w:r>
      <w:r w:rsidRPr="003C6552">
        <w:rPr>
          <w:bCs/>
          <w:lang w:val="id-ID"/>
        </w:rPr>
        <w:t>Arab yang dahulu waktu Nabi masih hidup dengan Arab yang sekarang sudah sangat jauh berbeda, apalagi dengan tempat selain Arab semisal di Indonesia, keadaan geografis maupun sosiologis penduduknyapun sudah tidak bisa disamakan.</w:t>
      </w:r>
    </w:p>
    <w:p w:rsidR="004B7432" w:rsidRDefault="004B7432" w:rsidP="004B7432">
      <w:pPr>
        <w:pStyle w:val="ListParagraph"/>
        <w:spacing w:line="480" w:lineRule="auto"/>
        <w:ind w:left="360" w:firstLine="720"/>
        <w:jc w:val="both"/>
        <w:rPr>
          <w:bCs/>
        </w:rPr>
      </w:pPr>
      <w:r>
        <w:rPr>
          <w:bCs/>
        </w:rPr>
        <w:t xml:space="preserve">Berhubungan dengan hal di atas, tidak mungkin orang di Indonesia atau di tempat selain Arab dituntut untuk menyamakan diri dengan Arab yang sekarang apalagi pada waktu Nabi masih hidup. Dalam hal pakaian misalnya, orang Indonesia </w:t>
      </w:r>
      <w:r>
        <w:rPr>
          <w:bCs/>
        </w:rPr>
        <w:lastRenderedPageBreak/>
        <w:t xml:space="preserve">dengan iklim tropis seperti ini tidak akan bisa mengenakan pakaian ala Nabi di Arab, karena apalagi bila dilihat dari segi mata pencaharian, mayoritas penduduk Indonesia berprofesi sebagai petani dan pelaut, maka tidak akan mudah mereka bekerja dengan menggunakan pakaian ala Arab. </w:t>
      </w:r>
    </w:p>
    <w:p w:rsidR="004B7432" w:rsidRPr="0017776B" w:rsidRDefault="004B7432" w:rsidP="004B7432">
      <w:pPr>
        <w:pStyle w:val="ListParagraph"/>
        <w:spacing w:line="480" w:lineRule="auto"/>
        <w:ind w:left="360" w:firstLine="720"/>
        <w:jc w:val="both"/>
        <w:rPr>
          <w:bCs/>
        </w:rPr>
      </w:pPr>
      <w:r>
        <w:rPr>
          <w:bCs/>
        </w:rPr>
        <w:t>Apa bila dilihat dari segi makanan, hampir semua Negara memiliki makanan khas yang menjadi makanan pokok penduduknya, Apabila kita tahu bahwa di Arab penduduknya bisa hidup dengan gandum dan kurma, maka di Indonesia tidak, karena makanan pokok di Indonesia adalah padi dan sagu, sedangkan gandum dan kurma kesulitan untuk hidup di Indonesia dengan keadaan geografis seperti ini.</w:t>
      </w:r>
    </w:p>
    <w:p w:rsidR="004B7432" w:rsidRPr="00F67401" w:rsidRDefault="004B7432" w:rsidP="004B7432">
      <w:pPr>
        <w:pStyle w:val="ListParagraph"/>
        <w:numPr>
          <w:ilvl w:val="0"/>
          <w:numId w:val="21"/>
        </w:numPr>
        <w:spacing w:line="480" w:lineRule="auto"/>
        <w:jc w:val="both"/>
        <w:rPr>
          <w:b/>
          <w:lang w:val="id-ID"/>
        </w:rPr>
      </w:pPr>
      <w:r w:rsidRPr="00F67401">
        <w:rPr>
          <w:b/>
          <w:lang w:val="id-ID"/>
        </w:rPr>
        <w:t xml:space="preserve">Implikasi dan </w:t>
      </w:r>
      <w:r>
        <w:rPr>
          <w:b/>
        </w:rPr>
        <w:t>r</w:t>
      </w:r>
      <w:r w:rsidRPr="00F67401">
        <w:rPr>
          <w:b/>
          <w:lang w:val="id-ID"/>
        </w:rPr>
        <w:t xml:space="preserve">elevansi </w:t>
      </w:r>
      <w:r>
        <w:rPr>
          <w:b/>
        </w:rPr>
        <w:t>h</w:t>
      </w:r>
      <w:r w:rsidRPr="00F67401">
        <w:rPr>
          <w:b/>
          <w:lang w:val="id-ID"/>
        </w:rPr>
        <w:t>adi</w:t>
      </w:r>
      <w:r>
        <w:rPr>
          <w:b/>
        </w:rPr>
        <w:t>t</w:t>
      </w:r>
      <w:r w:rsidRPr="00F67401">
        <w:rPr>
          <w:b/>
          <w:lang w:val="id-ID"/>
        </w:rPr>
        <w:t xml:space="preserve">s tentang </w:t>
      </w:r>
      <w:r w:rsidRPr="00AA7F44">
        <w:rPr>
          <w:b/>
          <w:lang w:val="nb-NO"/>
        </w:rPr>
        <w:t xml:space="preserve">dilarangnya </w:t>
      </w:r>
      <w:r w:rsidRPr="0044277D">
        <w:rPr>
          <w:b/>
          <w:i/>
          <w:iCs/>
          <w:lang w:val="nb-NO"/>
        </w:rPr>
        <w:t>tasyabbuh</w:t>
      </w:r>
      <w:r w:rsidRPr="00F67401">
        <w:rPr>
          <w:b/>
          <w:lang w:val="id-ID"/>
        </w:rPr>
        <w:t>.</w:t>
      </w:r>
    </w:p>
    <w:p w:rsidR="004B7432" w:rsidRDefault="004B7432" w:rsidP="004B7432">
      <w:pPr>
        <w:pStyle w:val="ListParagraph"/>
        <w:numPr>
          <w:ilvl w:val="0"/>
          <w:numId w:val="22"/>
        </w:numPr>
        <w:tabs>
          <w:tab w:val="right" w:pos="720"/>
        </w:tabs>
        <w:spacing w:line="480" w:lineRule="auto"/>
        <w:ind w:left="720"/>
        <w:jc w:val="both"/>
        <w:rPr>
          <w:bCs/>
          <w:lang w:val="id-ID"/>
        </w:rPr>
      </w:pPr>
      <w:r>
        <w:rPr>
          <w:bCs/>
          <w:lang w:val="id-ID"/>
        </w:rPr>
        <w:t>Implikasi</w:t>
      </w:r>
    </w:p>
    <w:p w:rsidR="004B7432" w:rsidRDefault="004B7432" w:rsidP="004B7432">
      <w:pPr>
        <w:pStyle w:val="ListParagraph"/>
        <w:spacing w:line="480" w:lineRule="auto"/>
        <w:ind w:firstLine="720"/>
        <w:jc w:val="both"/>
        <w:rPr>
          <w:bCs/>
          <w:lang w:val="id-ID"/>
        </w:rPr>
      </w:pPr>
      <w:r>
        <w:rPr>
          <w:bCs/>
          <w:lang w:val="id-ID"/>
        </w:rPr>
        <w:t>Berdasarkan pembahasan pada bab II dan bab III, telah diketahui bahwa</w:t>
      </w:r>
      <w:r w:rsidRPr="00AA7F44">
        <w:rPr>
          <w:bCs/>
          <w:lang w:val="id-ID"/>
        </w:rPr>
        <w:t xml:space="preserve"> hadi</w:t>
      </w:r>
      <w:r>
        <w:rPr>
          <w:bCs/>
        </w:rPr>
        <w:t>t</w:t>
      </w:r>
      <w:r w:rsidRPr="00AA7F44">
        <w:rPr>
          <w:bCs/>
          <w:lang w:val="id-ID"/>
        </w:rPr>
        <w:t>s</w:t>
      </w:r>
      <w:r>
        <w:rPr>
          <w:bCs/>
          <w:lang w:val="id-ID"/>
        </w:rPr>
        <w:t xml:space="preserve"> </w:t>
      </w:r>
      <w:r w:rsidRPr="00AA7F44">
        <w:rPr>
          <w:bCs/>
          <w:lang w:val="id-ID"/>
        </w:rPr>
        <w:t>menyerupai non Muslim</w:t>
      </w:r>
      <w:r>
        <w:rPr>
          <w:bCs/>
          <w:lang w:val="id-ID"/>
        </w:rPr>
        <w:t xml:space="preserve"> berstatus </w:t>
      </w:r>
      <w:r>
        <w:rPr>
          <w:bCs/>
          <w:i/>
          <w:lang w:val="id-ID"/>
        </w:rPr>
        <w:t>sha</w:t>
      </w:r>
      <w:r w:rsidRPr="00AA7F44">
        <w:rPr>
          <w:bCs/>
          <w:i/>
          <w:lang w:val="id-ID"/>
        </w:rPr>
        <w:t>hih</w:t>
      </w:r>
      <w:r>
        <w:rPr>
          <w:bCs/>
          <w:lang w:val="id-ID"/>
        </w:rPr>
        <w:t xml:space="preserve"> baik ditinjau dari segi </w:t>
      </w:r>
      <w:r w:rsidRPr="00EE6FB0">
        <w:rPr>
          <w:bCs/>
          <w:i/>
          <w:iCs/>
          <w:lang w:val="id-ID"/>
        </w:rPr>
        <w:t>sanad</w:t>
      </w:r>
      <w:r>
        <w:rPr>
          <w:bCs/>
          <w:lang w:val="id-ID"/>
        </w:rPr>
        <w:t xml:space="preserve"> maupun </w:t>
      </w:r>
      <w:r w:rsidRPr="00EE6FB0">
        <w:rPr>
          <w:bCs/>
          <w:i/>
          <w:iCs/>
          <w:lang w:val="id-ID"/>
        </w:rPr>
        <w:t>matan</w:t>
      </w:r>
      <w:r>
        <w:rPr>
          <w:bCs/>
          <w:lang w:val="id-ID"/>
        </w:rPr>
        <w:t>. Hal itu pada akhirnya menimbulkan berbagai macam implikasi di antaranya;</w:t>
      </w:r>
    </w:p>
    <w:p w:rsidR="004B7432" w:rsidRDefault="004B7432" w:rsidP="004B7432">
      <w:pPr>
        <w:pStyle w:val="ListParagraph"/>
        <w:spacing w:line="480" w:lineRule="auto"/>
        <w:ind w:firstLine="720"/>
        <w:jc w:val="both"/>
        <w:rPr>
          <w:bCs/>
          <w:lang w:val="id-ID"/>
        </w:rPr>
      </w:pPr>
      <w:r>
        <w:rPr>
          <w:bCs/>
          <w:lang w:val="id-ID"/>
        </w:rPr>
        <w:t>Implikasi yang positif:</w:t>
      </w:r>
    </w:p>
    <w:p w:rsidR="004B7432" w:rsidRDefault="004B7432" w:rsidP="004B7432">
      <w:pPr>
        <w:pStyle w:val="ListParagraph"/>
        <w:numPr>
          <w:ilvl w:val="0"/>
          <w:numId w:val="23"/>
        </w:numPr>
        <w:tabs>
          <w:tab w:val="left" w:pos="1080"/>
        </w:tabs>
        <w:spacing w:line="480" w:lineRule="auto"/>
        <w:ind w:left="1080"/>
        <w:jc w:val="both"/>
        <w:rPr>
          <w:bCs/>
          <w:lang w:val="id-ID"/>
        </w:rPr>
      </w:pPr>
      <w:r>
        <w:rPr>
          <w:bCs/>
          <w:lang w:val="id-ID"/>
        </w:rPr>
        <w:t xml:space="preserve">Bisa dijadikan salah satu </w:t>
      </w:r>
      <w:r w:rsidRPr="00AA7F44">
        <w:rPr>
          <w:bCs/>
          <w:lang w:val="id-ID"/>
        </w:rPr>
        <w:t>pedoman agar umat Islam selamat dari godaan duniawi yang dipamerkan non Muslim</w:t>
      </w:r>
    </w:p>
    <w:p w:rsidR="004B7432" w:rsidRDefault="004B7432" w:rsidP="004B7432">
      <w:pPr>
        <w:pStyle w:val="ListParagraph"/>
        <w:numPr>
          <w:ilvl w:val="0"/>
          <w:numId w:val="23"/>
        </w:numPr>
        <w:tabs>
          <w:tab w:val="left" w:pos="1080"/>
        </w:tabs>
        <w:spacing w:line="480" w:lineRule="auto"/>
        <w:ind w:left="1080"/>
        <w:jc w:val="both"/>
        <w:rPr>
          <w:bCs/>
          <w:lang w:val="id-ID"/>
        </w:rPr>
      </w:pPr>
      <w:r>
        <w:rPr>
          <w:bCs/>
          <w:lang w:val="id-ID"/>
        </w:rPr>
        <w:t xml:space="preserve">Dapat dijadikan </w:t>
      </w:r>
      <w:r w:rsidRPr="00AA7F44">
        <w:rPr>
          <w:bCs/>
          <w:lang w:val="id-ID"/>
        </w:rPr>
        <w:t>renungan bahwa betapa pedulinya Nabi kita akan keselamatan umatnya</w:t>
      </w:r>
      <w:r>
        <w:rPr>
          <w:bCs/>
          <w:lang w:val="id-ID"/>
        </w:rPr>
        <w:t>.</w:t>
      </w:r>
    </w:p>
    <w:p w:rsidR="004B7432" w:rsidRPr="00AA7F44" w:rsidRDefault="004B7432" w:rsidP="004B7432">
      <w:pPr>
        <w:pStyle w:val="ListParagraph"/>
        <w:spacing w:line="480" w:lineRule="auto"/>
        <w:ind w:left="1080" w:firstLine="720"/>
        <w:jc w:val="both"/>
        <w:rPr>
          <w:bCs/>
          <w:lang w:val="id-ID"/>
        </w:rPr>
      </w:pPr>
      <w:r>
        <w:rPr>
          <w:bCs/>
          <w:lang w:val="id-ID"/>
        </w:rPr>
        <w:t xml:space="preserve">Dalam dunia ini semua bisa saja terjadi, dan sudah menjadi kodrat </w:t>
      </w:r>
      <w:r w:rsidRPr="00C5111C">
        <w:rPr>
          <w:bCs/>
          <w:lang w:val="id-ID"/>
        </w:rPr>
        <w:t>manusia yang selalu tidak pernah m</w:t>
      </w:r>
      <w:r w:rsidRPr="00AA7F44">
        <w:rPr>
          <w:bCs/>
          <w:lang w:val="id-ID"/>
        </w:rPr>
        <w:t>erasa puas</w:t>
      </w:r>
      <w:r>
        <w:rPr>
          <w:bCs/>
          <w:lang w:val="id-ID"/>
        </w:rPr>
        <w:t xml:space="preserve">. Dengan adanya pengetahuan </w:t>
      </w:r>
      <w:r>
        <w:rPr>
          <w:bCs/>
          <w:lang w:val="id-ID"/>
        </w:rPr>
        <w:lastRenderedPageBreak/>
        <w:t>tentang hadi</w:t>
      </w:r>
      <w:r>
        <w:rPr>
          <w:bCs/>
        </w:rPr>
        <w:t>t</w:t>
      </w:r>
      <w:r>
        <w:rPr>
          <w:bCs/>
          <w:lang w:val="id-ID"/>
        </w:rPr>
        <w:t xml:space="preserve">s yang </w:t>
      </w:r>
      <w:r w:rsidRPr="00AA7F44">
        <w:rPr>
          <w:bCs/>
          <w:lang w:val="id-ID"/>
        </w:rPr>
        <w:t xml:space="preserve">melarang </w:t>
      </w:r>
      <w:r w:rsidRPr="00EE6FB0">
        <w:rPr>
          <w:bCs/>
          <w:i/>
          <w:iCs/>
          <w:lang w:val="id-ID"/>
        </w:rPr>
        <w:t>tasyabbuh</w:t>
      </w:r>
      <w:r w:rsidRPr="00AA7F44">
        <w:rPr>
          <w:bCs/>
          <w:lang w:val="id-ID"/>
        </w:rPr>
        <w:t xml:space="preserve"> pada non Muslim </w:t>
      </w:r>
      <w:r>
        <w:rPr>
          <w:bCs/>
          <w:lang w:val="id-ID"/>
        </w:rPr>
        <w:t xml:space="preserve">maka hal itu dapat </w:t>
      </w:r>
      <w:r w:rsidRPr="00AA7F44">
        <w:rPr>
          <w:bCs/>
          <w:lang w:val="id-ID"/>
        </w:rPr>
        <w:t>menjadi peringatan yang akan membawa umat Islam dari kelalaian.</w:t>
      </w:r>
    </w:p>
    <w:p w:rsidR="004B7432" w:rsidRDefault="004B7432" w:rsidP="004B7432">
      <w:pPr>
        <w:pStyle w:val="ListParagraph"/>
        <w:numPr>
          <w:ilvl w:val="0"/>
          <w:numId w:val="23"/>
        </w:numPr>
        <w:tabs>
          <w:tab w:val="left" w:pos="1080"/>
        </w:tabs>
        <w:spacing w:line="480" w:lineRule="auto"/>
        <w:ind w:left="1080"/>
        <w:jc w:val="both"/>
        <w:rPr>
          <w:bCs/>
          <w:lang w:val="id-ID"/>
        </w:rPr>
      </w:pPr>
      <w:r>
        <w:rPr>
          <w:bCs/>
          <w:lang w:val="id-ID"/>
        </w:rPr>
        <w:t>Membuat iman seseorang semakin kuat.</w:t>
      </w:r>
    </w:p>
    <w:p w:rsidR="004B7432" w:rsidRPr="00542A34" w:rsidRDefault="004B7432" w:rsidP="004B7432">
      <w:pPr>
        <w:pStyle w:val="ListParagraph"/>
        <w:spacing w:line="480" w:lineRule="auto"/>
        <w:ind w:left="1080" w:firstLine="720"/>
        <w:jc w:val="both"/>
        <w:rPr>
          <w:bCs/>
          <w:lang w:val="id-ID"/>
        </w:rPr>
      </w:pPr>
      <w:r w:rsidRPr="00542A34">
        <w:rPr>
          <w:bCs/>
          <w:lang w:val="id-ID"/>
        </w:rPr>
        <w:t>Seseorang yang luas pengetahuannya maka orang tersebut lebih kuat menjalani keseharian hidupnya.</w:t>
      </w:r>
      <w:r>
        <w:rPr>
          <w:bCs/>
          <w:lang w:val="id-ID"/>
        </w:rPr>
        <w:t xml:space="preserve"> Pengetahuan akan berbagai macam hadi</w:t>
      </w:r>
      <w:r>
        <w:rPr>
          <w:bCs/>
        </w:rPr>
        <w:t>t</w:t>
      </w:r>
      <w:r>
        <w:rPr>
          <w:bCs/>
          <w:lang w:val="id-ID"/>
        </w:rPr>
        <w:t>s Nabi dan juga sikap yang kritis terhadap hadi</w:t>
      </w:r>
      <w:r>
        <w:rPr>
          <w:bCs/>
        </w:rPr>
        <w:t>t</w:t>
      </w:r>
      <w:r>
        <w:rPr>
          <w:bCs/>
          <w:lang w:val="id-ID"/>
        </w:rPr>
        <w:t xml:space="preserve">s Nabi </w:t>
      </w:r>
      <w:r>
        <w:rPr>
          <w:bCs/>
        </w:rPr>
        <w:t>akan</w:t>
      </w:r>
      <w:r>
        <w:rPr>
          <w:bCs/>
          <w:lang w:val="id-ID"/>
        </w:rPr>
        <w:t xml:space="preserve"> membawa dampak yang positif bagi perkembangan pemikiran umat Islam.</w:t>
      </w:r>
    </w:p>
    <w:p w:rsidR="004B7432" w:rsidRPr="0049546F" w:rsidRDefault="004B7432" w:rsidP="004B7432">
      <w:pPr>
        <w:pStyle w:val="ListParagraph"/>
        <w:numPr>
          <w:ilvl w:val="0"/>
          <w:numId w:val="23"/>
        </w:numPr>
        <w:tabs>
          <w:tab w:val="left" w:pos="1080"/>
        </w:tabs>
        <w:spacing w:line="480" w:lineRule="auto"/>
        <w:ind w:left="1080"/>
        <w:jc w:val="both"/>
        <w:rPr>
          <w:bCs/>
          <w:lang w:val="id-ID"/>
        </w:rPr>
      </w:pPr>
      <w:r>
        <w:rPr>
          <w:bCs/>
          <w:lang w:val="id-ID"/>
        </w:rPr>
        <w:t xml:space="preserve">Menganggap Islam agama yang </w:t>
      </w:r>
      <w:r w:rsidRPr="00AA7F44">
        <w:rPr>
          <w:bCs/>
          <w:lang w:val="id-ID"/>
        </w:rPr>
        <w:t>tegas dan memiliki kepribadian yang tinggi.</w:t>
      </w:r>
    </w:p>
    <w:p w:rsidR="004B7432" w:rsidRDefault="004B7432" w:rsidP="004B7432">
      <w:pPr>
        <w:tabs>
          <w:tab w:val="left" w:pos="1843"/>
        </w:tabs>
        <w:spacing w:line="480" w:lineRule="auto"/>
        <w:ind w:left="720"/>
        <w:jc w:val="both"/>
        <w:rPr>
          <w:bCs/>
          <w:lang w:val="id-ID"/>
        </w:rPr>
      </w:pPr>
      <w:r>
        <w:rPr>
          <w:bCs/>
          <w:lang w:val="id-ID"/>
        </w:rPr>
        <w:t>Implikasi yang negatif:</w:t>
      </w:r>
    </w:p>
    <w:p w:rsidR="004B7432" w:rsidRDefault="004B7432" w:rsidP="004B7432">
      <w:pPr>
        <w:pStyle w:val="ListParagraph"/>
        <w:numPr>
          <w:ilvl w:val="0"/>
          <w:numId w:val="24"/>
        </w:numPr>
        <w:tabs>
          <w:tab w:val="left" w:pos="1080"/>
        </w:tabs>
        <w:spacing w:line="480" w:lineRule="auto"/>
        <w:ind w:left="1080"/>
        <w:jc w:val="both"/>
        <w:rPr>
          <w:bCs/>
          <w:lang w:val="id-ID"/>
        </w:rPr>
      </w:pPr>
      <w:r w:rsidRPr="00AA7F44">
        <w:rPr>
          <w:bCs/>
          <w:lang w:val="id-ID"/>
        </w:rPr>
        <w:t>Menganggap Islam adalah agama yang tertutup pada kemajuan</w:t>
      </w:r>
      <w:r>
        <w:rPr>
          <w:bCs/>
          <w:lang w:val="id-ID"/>
        </w:rPr>
        <w:t>.</w:t>
      </w:r>
    </w:p>
    <w:p w:rsidR="004B7432" w:rsidRPr="00A80D16" w:rsidRDefault="004B7432" w:rsidP="004B7432">
      <w:pPr>
        <w:pStyle w:val="ListParagraph"/>
        <w:tabs>
          <w:tab w:val="left" w:pos="1843"/>
        </w:tabs>
        <w:spacing w:line="480" w:lineRule="auto"/>
        <w:ind w:left="1080"/>
        <w:jc w:val="both"/>
        <w:rPr>
          <w:bCs/>
          <w:lang w:val="id-ID"/>
        </w:rPr>
      </w:pPr>
      <w:r>
        <w:rPr>
          <w:bCs/>
          <w:lang w:val="id-ID"/>
        </w:rPr>
        <w:tab/>
        <w:t xml:space="preserve">Bagi seorang </w:t>
      </w:r>
      <w:r w:rsidRPr="004A1234">
        <w:rPr>
          <w:bCs/>
          <w:lang w:val="id-ID"/>
        </w:rPr>
        <w:t>M</w:t>
      </w:r>
      <w:r>
        <w:rPr>
          <w:bCs/>
          <w:lang w:val="id-ID"/>
        </w:rPr>
        <w:t xml:space="preserve">uslim yang dalam kesehariannya </w:t>
      </w:r>
      <w:r w:rsidRPr="00C5111C">
        <w:rPr>
          <w:bCs/>
          <w:lang w:val="id-ID"/>
        </w:rPr>
        <w:t xml:space="preserve">bekerja dikantor dan memiliki klien yang berasal dari kalangan agama lain, </w:t>
      </w:r>
      <w:r>
        <w:rPr>
          <w:bCs/>
          <w:lang w:val="id-ID"/>
        </w:rPr>
        <w:t xml:space="preserve">dihimbau untuk tetap </w:t>
      </w:r>
      <w:r w:rsidRPr="00C5111C">
        <w:rPr>
          <w:bCs/>
          <w:lang w:val="id-ID"/>
        </w:rPr>
        <w:t>menjauhi larangan Nabi</w:t>
      </w:r>
      <w:r>
        <w:rPr>
          <w:bCs/>
          <w:lang w:val="id-ID"/>
        </w:rPr>
        <w:t xml:space="preserve"> tersebut tanpa terpengaruh oleh </w:t>
      </w:r>
      <w:r w:rsidRPr="00C5111C">
        <w:rPr>
          <w:bCs/>
          <w:lang w:val="id-ID"/>
        </w:rPr>
        <w:t>budaya dan tingkah laku klien-klienya</w:t>
      </w:r>
      <w:r>
        <w:rPr>
          <w:bCs/>
          <w:lang w:val="id-ID"/>
        </w:rPr>
        <w:t xml:space="preserve">. </w:t>
      </w:r>
    </w:p>
    <w:p w:rsidR="004B7432" w:rsidRDefault="004B7432" w:rsidP="004B7432">
      <w:pPr>
        <w:pStyle w:val="ListParagraph"/>
        <w:numPr>
          <w:ilvl w:val="0"/>
          <w:numId w:val="24"/>
        </w:numPr>
        <w:tabs>
          <w:tab w:val="left" w:pos="1080"/>
        </w:tabs>
        <w:spacing w:line="480" w:lineRule="auto"/>
        <w:ind w:left="1080"/>
        <w:jc w:val="both"/>
        <w:rPr>
          <w:bCs/>
          <w:lang w:val="id-ID"/>
        </w:rPr>
      </w:pPr>
      <w:r w:rsidRPr="00425FFF">
        <w:rPr>
          <w:bCs/>
          <w:lang w:val="id-ID"/>
        </w:rPr>
        <w:t>Menganggap bahwa ilmu pengetahuan adalah milik non</w:t>
      </w:r>
      <w:r w:rsidRPr="004A1234">
        <w:rPr>
          <w:bCs/>
          <w:lang w:val="id-ID"/>
        </w:rPr>
        <w:t xml:space="preserve"> M</w:t>
      </w:r>
      <w:r w:rsidRPr="00425FFF">
        <w:rPr>
          <w:bCs/>
          <w:lang w:val="id-ID"/>
        </w:rPr>
        <w:t>usl</w:t>
      </w:r>
      <w:r>
        <w:rPr>
          <w:bCs/>
          <w:lang w:val="id-ID"/>
        </w:rPr>
        <w:t>im</w:t>
      </w:r>
      <w:r w:rsidRPr="008C69AB">
        <w:rPr>
          <w:bCs/>
          <w:lang w:val="id-ID"/>
        </w:rPr>
        <w:t xml:space="preserve">, </w:t>
      </w:r>
      <w:r w:rsidRPr="00425FFF">
        <w:rPr>
          <w:bCs/>
          <w:lang w:val="id-ID"/>
        </w:rPr>
        <w:t>padahal ilmu tersebut tidak akan pernah ada bila Allah tid</w:t>
      </w:r>
      <w:r>
        <w:rPr>
          <w:bCs/>
          <w:lang w:val="id-ID"/>
        </w:rPr>
        <w:t>ak memberikan, karena Hanya All</w:t>
      </w:r>
      <w:r w:rsidRPr="00425FFF">
        <w:rPr>
          <w:bCs/>
          <w:lang w:val="id-ID"/>
        </w:rPr>
        <w:t>ah yang memiliki ilmu</w:t>
      </w:r>
      <w:r>
        <w:rPr>
          <w:bCs/>
          <w:lang w:val="id-ID"/>
        </w:rPr>
        <w:t>.</w:t>
      </w:r>
    </w:p>
    <w:p w:rsidR="004B7432" w:rsidRPr="0044277D" w:rsidRDefault="004B7432" w:rsidP="004B7432">
      <w:pPr>
        <w:pStyle w:val="ListParagraph"/>
        <w:numPr>
          <w:ilvl w:val="0"/>
          <w:numId w:val="24"/>
        </w:numPr>
        <w:tabs>
          <w:tab w:val="left" w:pos="1080"/>
        </w:tabs>
        <w:spacing w:line="480" w:lineRule="auto"/>
        <w:ind w:left="1080"/>
        <w:jc w:val="both"/>
        <w:rPr>
          <w:bCs/>
          <w:lang w:val="id-ID"/>
        </w:rPr>
      </w:pPr>
      <w:r>
        <w:rPr>
          <w:bCs/>
          <w:lang w:val="id-ID"/>
        </w:rPr>
        <w:t xml:space="preserve">Menganggap bahwa Islam adalah agama yang </w:t>
      </w:r>
      <w:r w:rsidRPr="00AA7F44">
        <w:rPr>
          <w:bCs/>
          <w:lang w:val="id-ID"/>
        </w:rPr>
        <w:t>statis</w:t>
      </w:r>
      <w:r>
        <w:rPr>
          <w:bCs/>
          <w:lang w:val="id-ID"/>
        </w:rPr>
        <w:t xml:space="preserve">. Karena </w:t>
      </w:r>
      <w:r w:rsidRPr="00AA7F44">
        <w:rPr>
          <w:bCs/>
          <w:lang w:val="id-ID"/>
        </w:rPr>
        <w:t>tidak memberikan ruang pada umatnya untuk belajar pada orang lain yang dianggap lebih menguasai dengan alasan non Muslim</w:t>
      </w:r>
      <w:r>
        <w:rPr>
          <w:bCs/>
          <w:lang w:val="id-ID"/>
        </w:rPr>
        <w:t>.</w:t>
      </w:r>
    </w:p>
    <w:p w:rsidR="004B7432" w:rsidRPr="00425FFF" w:rsidRDefault="004B7432" w:rsidP="004B7432">
      <w:pPr>
        <w:pStyle w:val="ListParagraph"/>
        <w:numPr>
          <w:ilvl w:val="0"/>
          <w:numId w:val="24"/>
        </w:numPr>
        <w:tabs>
          <w:tab w:val="left" w:pos="1080"/>
        </w:tabs>
        <w:spacing w:line="480" w:lineRule="auto"/>
        <w:ind w:left="1080"/>
        <w:jc w:val="both"/>
        <w:rPr>
          <w:bCs/>
          <w:lang w:val="id-ID"/>
        </w:rPr>
      </w:pPr>
      <w:r>
        <w:rPr>
          <w:bCs/>
        </w:rPr>
        <w:t>Menganggap Islam adalah agama yang kurang memiliki sikap toleran dan tertutup.</w:t>
      </w:r>
    </w:p>
    <w:p w:rsidR="004B7432" w:rsidRPr="0017776B" w:rsidRDefault="004B7432" w:rsidP="004B7432">
      <w:pPr>
        <w:spacing w:line="480" w:lineRule="auto"/>
        <w:ind w:left="720"/>
        <w:jc w:val="both"/>
        <w:rPr>
          <w:bCs/>
          <w:lang w:val="id-ID"/>
        </w:rPr>
      </w:pPr>
    </w:p>
    <w:p w:rsidR="004B7432" w:rsidRPr="002E4677" w:rsidRDefault="004B7432" w:rsidP="004B7432">
      <w:pPr>
        <w:pStyle w:val="ListParagraph"/>
        <w:numPr>
          <w:ilvl w:val="0"/>
          <w:numId w:val="22"/>
        </w:numPr>
        <w:spacing w:line="480" w:lineRule="auto"/>
        <w:ind w:left="720"/>
        <w:jc w:val="both"/>
        <w:rPr>
          <w:bCs/>
          <w:lang w:val="id-ID"/>
        </w:rPr>
      </w:pPr>
      <w:r>
        <w:rPr>
          <w:bCs/>
          <w:lang w:val="id-ID"/>
        </w:rPr>
        <w:lastRenderedPageBreak/>
        <w:t>Relevansi</w:t>
      </w:r>
    </w:p>
    <w:p w:rsidR="004B7432" w:rsidRDefault="004B7432" w:rsidP="004B7432">
      <w:pPr>
        <w:pStyle w:val="ListParagraph"/>
        <w:tabs>
          <w:tab w:val="left" w:pos="1440"/>
        </w:tabs>
        <w:spacing w:line="480" w:lineRule="auto"/>
        <w:jc w:val="both"/>
        <w:rPr>
          <w:bCs/>
        </w:rPr>
      </w:pPr>
      <w:r w:rsidRPr="002C0198">
        <w:rPr>
          <w:bCs/>
          <w:lang w:val="id-ID"/>
        </w:rPr>
        <w:tab/>
        <w:t>Jazirah Arab</w:t>
      </w:r>
      <w:r w:rsidRPr="002E4677">
        <w:rPr>
          <w:bCs/>
          <w:lang w:val="id-ID"/>
        </w:rPr>
        <w:t xml:space="preserve"> </w:t>
      </w:r>
      <w:r w:rsidRPr="002C0198">
        <w:rPr>
          <w:bCs/>
          <w:lang w:val="id-ID"/>
        </w:rPr>
        <w:t xml:space="preserve"> pada saat itu dihuni oleh beberapa golongan dengan berbagai agama dan kepercayaanya, anatara lain umat Yahudi, Nasrani, Majuzi dan lain-lain.  </w:t>
      </w:r>
      <w:r>
        <w:rPr>
          <w:bCs/>
        </w:rPr>
        <w:t xml:space="preserve">Dari golongan tersebut memiliki kebudayaan yang begitu kuat yang sebagian besar bertentangan dengan </w:t>
      </w:r>
      <w:r w:rsidRPr="00D1455C">
        <w:rPr>
          <w:bCs/>
          <w:i/>
          <w:iCs/>
        </w:rPr>
        <w:t>syari’at</w:t>
      </w:r>
      <w:r>
        <w:rPr>
          <w:bCs/>
        </w:rPr>
        <w:t xml:space="preserve"> Islam.</w:t>
      </w:r>
    </w:p>
    <w:p w:rsidR="004B7432" w:rsidRDefault="004B7432" w:rsidP="004B7432">
      <w:pPr>
        <w:pStyle w:val="ListParagraph"/>
        <w:tabs>
          <w:tab w:val="left" w:pos="1440"/>
        </w:tabs>
        <w:spacing w:line="480" w:lineRule="auto"/>
        <w:jc w:val="both"/>
        <w:rPr>
          <w:bCs/>
        </w:rPr>
      </w:pPr>
      <w:r>
        <w:rPr>
          <w:bCs/>
        </w:rPr>
        <w:tab/>
        <w:t>Nabi datang membawa agama Islam dengan warna baru yang berbeda dari budaya-budaya yang ada sebelumnya. Oleh karena itu Nabi menyelisihi umat-umat selain Islam yang kebanyakan membawa pada kerusakan dan kesesatan. Terlepas dari itu, agama Islam adalah agama yang suci yang memiliki kepribadian tinggi. Islam bukanlah agama penerus melainkan agama pelurus dari berbagai kepercayaan yang telah menyimpang karena kesalahan dan kekufuran pemeluknya,</w:t>
      </w:r>
    </w:p>
    <w:p w:rsidR="004B7432" w:rsidRPr="00D96CB0" w:rsidRDefault="004B7432" w:rsidP="004B7432">
      <w:pPr>
        <w:pStyle w:val="ListParagraph"/>
        <w:tabs>
          <w:tab w:val="left" w:pos="1440"/>
        </w:tabs>
        <w:spacing w:line="480" w:lineRule="auto"/>
        <w:jc w:val="both"/>
        <w:rPr>
          <w:bCs/>
        </w:rPr>
      </w:pPr>
      <w:r>
        <w:rPr>
          <w:bCs/>
        </w:rPr>
        <w:tab/>
        <w:t xml:space="preserve">Sebagai salah satu contoh yaitu ketika kaum Majuzi melakukan upacara hari besar mereka dengan cara berpesta pora, ada beberapa shahabat yang ingin bergabung dan mengikuti pesta tersebut namun, Nabi melarang dan mengatakan bahwa Allah telah member kita (umat Islam) hari besar (hari raya) yang lebih baik dari yang dilakukan kaum Majuzi tersebut, hari besar itu adalah hari raya </w:t>
      </w:r>
      <w:r>
        <w:rPr>
          <w:bCs/>
          <w:i/>
          <w:iCs/>
        </w:rPr>
        <w:t>I</w:t>
      </w:r>
      <w:r w:rsidRPr="00F73C04">
        <w:rPr>
          <w:bCs/>
          <w:i/>
          <w:iCs/>
        </w:rPr>
        <w:t xml:space="preserve">dul </w:t>
      </w:r>
      <w:r>
        <w:rPr>
          <w:bCs/>
          <w:i/>
          <w:iCs/>
        </w:rPr>
        <w:t>F</w:t>
      </w:r>
      <w:r w:rsidRPr="00F73C04">
        <w:rPr>
          <w:bCs/>
          <w:i/>
          <w:iCs/>
        </w:rPr>
        <w:t>itri</w:t>
      </w:r>
      <w:r>
        <w:rPr>
          <w:bCs/>
        </w:rPr>
        <w:t xml:space="preserve"> dan </w:t>
      </w:r>
      <w:r w:rsidRPr="00F73C04">
        <w:rPr>
          <w:bCs/>
          <w:i/>
          <w:iCs/>
        </w:rPr>
        <w:t>Idul Adha</w:t>
      </w:r>
      <w:r>
        <w:rPr>
          <w:bCs/>
        </w:rPr>
        <w:t xml:space="preserve"> yang mana dalam hari raya tersebut umat Islam dianjurkan agar berlomba-lomba dalam kebaikan dengan cara ber</w:t>
      </w:r>
      <w:r w:rsidRPr="00D96CB0">
        <w:rPr>
          <w:bCs/>
          <w:i/>
          <w:iCs/>
        </w:rPr>
        <w:t>shadaqah</w:t>
      </w:r>
      <w:r>
        <w:rPr>
          <w:bCs/>
        </w:rPr>
        <w:t xml:space="preserve"> memberikan makanan kepada kaum fakir dan miskin.</w:t>
      </w:r>
    </w:p>
    <w:p w:rsidR="004B7432" w:rsidRDefault="004B7432" w:rsidP="004B7432">
      <w:pPr>
        <w:pStyle w:val="ListParagraph"/>
        <w:tabs>
          <w:tab w:val="left" w:pos="1440"/>
        </w:tabs>
        <w:spacing w:line="480" w:lineRule="auto"/>
        <w:jc w:val="both"/>
        <w:rPr>
          <w:bCs/>
          <w:color w:val="FF0000"/>
        </w:rPr>
      </w:pPr>
      <w:r>
        <w:rPr>
          <w:bCs/>
          <w:lang w:val="nb-NO"/>
        </w:rPr>
        <w:tab/>
        <w:t xml:space="preserve">Di zaman sekarang ini, hampir semua negara telah diatur dengan undang-undang dan hukum yang telah berlaku pada negara tersebut. Di Indonesia sendiri telah mengakui adanya perbedaan kepercayaan yang hal itu telah dilindungi oleh </w:t>
      </w:r>
      <w:r>
        <w:rPr>
          <w:bCs/>
          <w:lang w:val="nb-NO"/>
        </w:rPr>
        <w:lastRenderedPageBreak/>
        <w:t>undang-undang yang antara lain tercantum dalam pancasila sila pertama(Ketuhanan yang Maha Esa). Dari undang-undang tersebut dapat diartikan bahwa di negara ini boleh menganut agama apapun asalkan hanya percaya dan menyembah pada Tuhan yang Maha Satu.</w:t>
      </w:r>
    </w:p>
    <w:p w:rsidR="004B7432" w:rsidRPr="00832A0B" w:rsidRDefault="004B7432" w:rsidP="004B7432">
      <w:pPr>
        <w:pStyle w:val="ListParagraph"/>
        <w:tabs>
          <w:tab w:val="left" w:pos="1440"/>
        </w:tabs>
        <w:spacing w:line="480" w:lineRule="auto"/>
        <w:jc w:val="both"/>
        <w:rPr>
          <w:bCs/>
        </w:rPr>
      </w:pPr>
      <w:r>
        <w:rPr>
          <w:bCs/>
          <w:color w:val="FF0000"/>
        </w:rPr>
        <w:tab/>
      </w:r>
      <w:r w:rsidRPr="00832A0B">
        <w:rPr>
          <w:bCs/>
        </w:rPr>
        <w:t xml:space="preserve">Dari hal tersebut maka perlu kita pelajari lagi tentang </w:t>
      </w:r>
      <w:r w:rsidRPr="00832A0B">
        <w:rPr>
          <w:bCs/>
          <w:i/>
          <w:iCs/>
        </w:rPr>
        <w:t>tasyabbuh</w:t>
      </w:r>
      <w:r w:rsidRPr="00832A0B">
        <w:rPr>
          <w:bCs/>
        </w:rPr>
        <w:t xml:space="preserve"> dalam konsep Islam yang mengatakan bahwa </w:t>
      </w:r>
      <w:r w:rsidRPr="00832A0B">
        <w:rPr>
          <w:bCs/>
          <w:i/>
          <w:iCs/>
        </w:rPr>
        <w:t>tasyabbuh</w:t>
      </w:r>
      <w:r w:rsidRPr="00832A0B">
        <w:rPr>
          <w:bCs/>
        </w:rPr>
        <w:t xml:space="preserve"> yang diharamkan adalah </w:t>
      </w:r>
      <w:r w:rsidRPr="00832A0B">
        <w:rPr>
          <w:bCs/>
          <w:i/>
          <w:iCs/>
        </w:rPr>
        <w:t>tasyabbuh</w:t>
      </w:r>
      <w:r w:rsidRPr="00832A0B">
        <w:rPr>
          <w:bCs/>
        </w:rPr>
        <w:t xml:space="preserve"> yang berkaitan dengan teologis dan </w:t>
      </w:r>
      <w:r>
        <w:rPr>
          <w:bCs/>
        </w:rPr>
        <w:t>psikologis</w:t>
      </w:r>
      <w:r w:rsidRPr="00832A0B">
        <w:rPr>
          <w:bCs/>
        </w:rPr>
        <w:t xml:space="preserve">. </w:t>
      </w:r>
      <w:r w:rsidRPr="00832A0B">
        <w:rPr>
          <w:bCs/>
          <w:i/>
          <w:iCs/>
        </w:rPr>
        <w:t>Tasyabbuh</w:t>
      </w:r>
      <w:r w:rsidRPr="00832A0B">
        <w:rPr>
          <w:bCs/>
        </w:rPr>
        <w:t xml:space="preserve"> dalam hal teologis yang menyangkut hal ubudiyah dan </w:t>
      </w:r>
      <w:r w:rsidRPr="00832A0B">
        <w:rPr>
          <w:bCs/>
          <w:i/>
          <w:iCs/>
        </w:rPr>
        <w:t>tasyabbuh</w:t>
      </w:r>
      <w:r w:rsidRPr="00832A0B">
        <w:rPr>
          <w:bCs/>
        </w:rPr>
        <w:t xml:space="preserve"> dalam hal </w:t>
      </w:r>
      <w:r>
        <w:rPr>
          <w:bCs/>
        </w:rPr>
        <w:t>psikologis</w:t>
      </w:r>
      <w:r w:rsidRPr="00832A0B">
        <w:rPr>
          <w:bCs/>
        </w:rPr>
        <w:t xml:space="preserve"> yang menyangkut fisik manusia misalkan </w:t>
      </w:r>
      <w:r w:rsidRPr="00832A0B">
        <w:rPr>
          <w:bCs/>
          <w:i/>
          <w:iCs/>
        </w:rPr>
        <w:t>tasyabbuh</w:t>
      </w:r>
      <w:r w:rsidRPr="00832A0B">
        <w:rPr>
          <w:bCs/>
        </w:rPr>
        <w:t xml:space="preserve"> nya laki-laki dengan perempuan.</w:t>
      </w:r>
    </w:p>
    <w:p w:rsidR="004B7432" w:rsidRDefault="004B7432" w:rsidP="004B7432">
      <w:pPr>
        <w:pStyle w:val="ListParagraph"/>
        <w:tabs>
          <w:tab w:val="left" w:pos="1440"/>
        </w:tabs>
        <w:spacing w:line="480" w:lineRule="auto"/>
        <w:jc w:val="both"/>
        <w:rPr>
          <w:bCs/>
        </w:rPr>
      </w:pPr>
      <w:r>
        <w:rPr>
          <w:bCs/>
        </w:rPr>
        <w:tab/>
        <w:t xml:space="preserve">Umat Muslim juga perlu mempelajari ilmu pengetahuan dan kemajuan teknologi untuk memenuhi kebutuhan di dunia. Walaupun kita tahu bahwa kemajuan teknologi sekarang ini dipelopori oleh Barat namun, umat Muslim juga berhak memiliki ilmu pengetahuan tersebut karena pada dasarnya segala ilmu itu adalah milik Tuhan dan siapapun yang dikehendaki-Nya boleh meminjam dan menggunakan ilmu tersebut. </w:t>
      </w:r>
      <w:r w:rsidRPr="0039098F">
        <w:rPr>
          <w:bCs/>
        </w:rPr>
        <w:t xml:space="preserve">Dalam pada itu kita harus memilah dan memilih mana ilmu pengetahuan yang tidak bertentangan dengan agama dan </w:t>
      </w:r>
      <w:r w:rsidRPr="00C54F97">
        <w:rPr>
          <w:bCs/>
          <w:i/>
          <w:iCs/>
        </w:rPr>
        <w:t>syari’at</w:t>
      </w:r>
      <w:r>
        <w:rPr>
          <w:bCs/>
        </w:rPr>
        <w:t xml:space="preserve"> dan mana yang boleh dipakai.</w:t>
      </w:r>
    </w:p>
    <w:p w:rsidR="004B7432" w:rsidRDefault="004B7432" w:rsidP="004B7432">
      <w:pPr>
        <w:pStyle w:val="ListParagraph"/>
        <w:tabs>
          <w:tab w:val="left" w:pos="1440"/>
        </w:tabs>
        <w:spacing w:line="480" w:lineRule="auto"/>
        <w:jc w:val="both"/>
        <w:rPr>
          <w:bCs/>
        </w:rPr>
      </w:pPr>
      <w:r>
        <w:rPr>
          <w:bCs/>
        </w:rPr>
        <w:tab/>
        <w:t xml:space="preserve">Dari hal di atas penulis mengambil kesimpulan bahwa hadits tentang larangan </w:t>
      </w:r>
      <w:r w:rsidRPr="00832A0B">
        <w:rPr>
          <w:bCs/>
          <w:i/>
          <w:iCs/>
        </w:rPr>
        <w:t>tasyabbuh</w:t>
      </w:r>
      <w:r>
        <w:rPr>
          <w:bCs/>
        </w:rPr>
        <w:t xml:space="preserve"> yang telah diteliti adalah hadits yang </w:t>
      </w:r>
      <w:r w:rsidRPr="00D96CB0">
        <w:rPr>
          <w:bCs/>
          <w:i/>
          <w:iCs/>
        </w:rPr>
        <w:t>shahih</w:t>
      </w:r>
      <w:r>
        <w:rPr>
          <w:bCs/>
        </w:rPr>
        <w:t xml:space="preserve"> namun, untuk ke</w:t>
      </w:r>
      <w:r w:rsidRPr="00D96CB0">
        <w:rPr>
          <w:bCs/>
          <w:i/>
          <w:iCs/>
        </w:rPr>
        <w:t>shalih</w:t>
      </w:r>
      <w:r>
        <w:rPr>
          <w:bCs/>
        </w:rPr>
        <w:t xml:space="preserve">anya perlu adanya pemilahan. Hadits tentang larangan tasyabbuh tersebut </w:t>
      </w:r>
      <w:r w:rsidRPr="00D96CB0">
        <w:rPr>
          <w:bCs/>
          <w:i/>
          <w:iCs/>
        </w:rPr>
        <w:t>shalih</w:t>
      </w:r>
      <w:r>
        <w:rPr>
          <w:bCs/>
        </w:rPr>
        <w:t xml:space="preserve"> dalam hal teologis dan psikologis namun, tidak relevan atau </w:t>
      </w:r>
      <w:r w:rsidRPr="00D96CB0">
        <w:rPr>
          <w:bCs/>
          <w:i/>
          <w:iCs/>
        </w:rPr>
        <w:t>shalih</w:t>
      </w:r>
      <w:r>
        <w:rPr>
          <w:bCs/>
        </w:rPr>
        <w:t xml:space="preserve"> dalam hal sosiologis karena pada dasarnya manusia adalah makhluk sosial yang tidak bisa hidup sendiri dan harus berdampingan dengan orang lain.</w:t>
      </w:r>
    </w:p>
    <w:p w:rsidR="004B7432" w:rsidRPr="00D96CB0" w:rsidRDefault="004B7432" w:rsidP="004B7432">
      <w:pPr>
        <w:pStyle w:val="ListParagraph"/>
        <w:tabs>
          <w:tab w:val="left" w:pos="1440"/>
        </w:tabs>
        <w:spacing w:line="480" w:lineRule="auto"/>
        <w:jc w:val="both"/>
        <w:rPr>
          <w:bCs/>
        </w:rPr>
      </w:pPr>
      <w:r>
        <w:rPr>
          <w:bCs/>
        </w:rPr>
        <w:lastRenderedPageBreak/>
        <w:tab/>
      </w:r>
      <w:r w:rsidRPr="00AA7F44">
        <w:rPr>
          <w:bCs/>
          <w:lang w:val="id-ID"/>
        </w:rPr>
        <w:t xml:space="preserve">Bila </w:t>
      </w:r>
      <w:r w:rsidRPr="00AA7F44">
        <w:rPr>
          <w:bCs/>
          <w:lang w:val="nb-NO"/>
        </w:rPr>
        <w:t>ditelaah</w:t>
      </w:r>
      <w:r>
        <w:rPr>
          <w:bCs/>
          <w:lang w:val="id-ID"/>
        </w:rPr>
        <w:t xml:space="preserve"> lebih lanjut, sebenarnya orang</w:t>
      </w:r>
      <w:r w:rsidRPr="00A273A8">
        <w:rPr>
          <w:bCs/>
          <w:lang w:val="id-ID"/>
        </w:rPr>
        <w:t>-</w:t>
      </w:r>
      <w:r w:rsidRPr="00AA7F44">
        <w:rPr>
          <w:bCs/>
          <w:lang w:val="id-ID"/>
        </w:rPr>
        <w:t>orang disekitar kita beragam, ada yang beragama Islam, Kristen, Katholik, Hindu, Budha dan ada juga yang tidak mempunyai agama tetapi mengakui adanya Tuhan yang menciptakan alam semesta</w:t>
      </w:r>
      <w:r>
        <w:rPr>
          <w:bCs/>
        </w:rPr>
        <w:t>,</w:t>
      </w:r>
      <w:r w:rsidRPr="00AA7F44">
        <w:rPr>
          <w:bCs/>
          <w:lang w:val="id-ID"/>
        </w:rPr>
        <w:t xml:space="preserve"> mereka itu disebut aliran kepercayaan. Pada hakikatnya semuanya sama, hanya saja “</w:t>
      </w:r>
      <w:r w:rsidRPr="00D96CB0">
        <w:rPr>
          <w:bCs/>
          <w:i/>
          <w:iCs/>
          <w:lang w:val="id-ID"/>
        </w:rPr>
        <w:t>label</w:t>
      </w:r>
      <w:r w:rsidRPr="00AA7F44">
        <w:rPr>
          <w:bCs/>
          <w:lang w:val="id-ID"/>
        </w:rPr>
        <w:t>” yang membuat</w:t>
      </w:r>
      <w:r>
        <w:rPr>
          <w:bCs/>
        </w:rPr>
        <w:t>nya</w:t>
      </w:r>
      <w:r w:rsidRPr="00AA7F44">
        <w:rPr>
          <w:bCs/>
          <w:lang w:val="id-ID"/>
        </w:rPr>
        <w:t xml:space="preserve"> kelihatan </w:t>
      </w:r>
      <w:r>
        <w:rPr>
          <w:bCs/>
          <w:lang w:val="id-ID"/>
        </w:rPr>
        <w:t>ber</w:t>
      </w:r>
      <w:r w:rsidRPr="00AA7F44">
        <w:rPr>
          <w:bCs/>
          <w:lang w:val="id-ID"/>
        </w:rPr>
        <w:t>beda. Mereka semua mengakui adanya Tuhan, butuh dengan Tuhan, butuh dengan agama</w:t>
      </w:r>
      <w:r>
        <w:rPr>
          <w:bCs/>
        </w:rPr>
        <w:t>,</w:t>
      </w:r>
      <w:r w:rsidRPr="00AA7F44">
        <w:rPr>
          <w:bCs/>
          <w:lang w:val="id-ID"/>
        </w:rPr>
        <w:t xml:space="preserve"> Walaupun terkadang mereka dengan sengaja atau tidak ber</w:t>
      </w:r>
      <w:r>
        <w:rPr>
          <w:bCs/>
          <w:lang w:val="id-ID"/>
        </w:rPr>
        <w:t>p</w:t>
      </w:r>
      <w:r w:rsidRPr="00AA7F44">
        <w:rPr>
          <w:bCs/>
          <w:lang w:val="id-ID"/>
        </w:rPr>
        <w:t>aling dari</w:t>
      </w:r>
      <w:r>
        <w:rPr>
          <w:bCs/>
        </w:rPr>
        <w:t>-</w:t>
      </w:r>
      <w:r w:rsidRPr="00AA7F44">
        <w:rPr>
          <w:bCs/>
          <w:lang w:val="id-ID"/>
        </w:rPr>
        <w:t>Nya. Tapi semuanya itu tidak bisa dipungkiri akan kembali lagi pada</w:t>
      </w:r>
      <w:r>
        <w:rPr>
          <w:bCs/>
        </w:rPr>
        <w:t>-</w:t>
      </w:r>
      <w:r w:rsidRPr="00AA7F44">
        <w:rPr>
          <w:bCs/>
          <w:lang w:val="id-ID"/>
        </w:rPr>
        <w:t>Nya.</w:t>
      </w:r>
      <w:r w:rsidRPr="00566AB7">
        <w:rPr>
          <w:rStyle w:val="FootnoteReference"/>
          <w:rFonts w:eastAsiaTheme="majorEastAsia"/>
        </w:rPr>
        <w:footnoteReference w:id="76"/>
      </w:r>
    </w:p>
    <w:p w:rsidR="004B7432" w:rsidRDefault="004B7432" w:rsidP="004B7432">
      <w:pPr>
        <w:pStyle w:val="ListParagraph"/>
        <w:tabs>
          <w:tab w:val="left" w:pos="1440"/>
        </w:tabs>
        <w:spacing w:line="480" w:lineRule="auto"/>
        <w:jc w:val="both"/>
        <w:rPr>
          <w:bCs/>
        </w:rPr>
      </w:pPr>
      <w:r>
        <w:rPr>
          <w:bCs/>
        </w:rPr>
        <w:tab/>
        <w:t>Kita hidup dizaman yang modern dan kita membutuhkan orang lain yang bisa membantu kita untuk memenuhi kebutuhan di zaman modern ini. Dalam pada itu Nabi pernah mengatakan “</w:t>
      </w:r>
      <w:r>
        <w:rPr>
          <w:bCs/>
          <w:i/>
          <w:iCs/>
        </w:rPr>
        <w:t>C</w:t>
      </w:r>
      <w:r w:rsidRPr="00BC7A55">
        <w:rPr>
          <w:bCs/>
          <w:i/>
          <w:iCs/>
        </w:rPr>
        <w:t xml:space="preserve">arilah ilmu walaupun ke negri </w:t>
      </w:r>
      <w:r>
        <w:rPr>
          <w:bCs/>
          <w:i/>
          <w:iCs/>
        </w:rPr>
        <w:t>C</w:t>
      </w:r>
      <w:r w:rsidRPr="00BC7A55">
        <w:rPr>
          <w:bCs/>
          <w:i/>
          <w:iCs/>
        </w:rPr>
        <w:t>ina</w:t>
      </w:r>
      <w:r>
        <w:rPr>
          <w:bCs/>
        </w:rPr>
        <w:t xml:space="preserve">”. Pada saat Nabi masih hidup, Cina bukanlah Negara Islam, dan sampai sekarangpun Cina bukan Negara Islam namun, Nabi menyuruh umatnya agar belajar di sana dan bukan tidak mungkin Cina hanyalah merupakan salah satu contoh artinya, kita boleh belajar ke manapun dan pada siapapun tentang ilmu pengetahuan asalkan ilmu tersebut bisa membawa manfaat dan kemajuan peradaban umat manusia dan tidak bertentangan dengan </w:t>
      </w:r>
      <w:r w:rsidRPr="00D96CB0">
        <w:rPr>
          <w:bCs/>
          <w:i/>
          <w:iCs/>
        </w:rPr>
        <w:t>syari’at</w:t>
      </w:r>
      <w:r>
        <w:rPr>
          <w:bCs/>
        </w:rPr>
        <w:t xml:space="preserve"> agama.</w:t>
      </w:r>
    </w:p>
    <w:p w:rsidR="004B7432" w:rsidRDefault="004B7432" w:rsidP="004B7432">
      <w:pPr>
        <w:pStyle w:val="ListParagraph"/>
        <w:tabs>
          <w:tab w:val="left" w:pos="1440"/>
        </w:tabs>
        <w:spacing w:line="480" w:lineRule="auto"/>
        <w:jc w:val="both"/>
        <w:rPr>
          <w:bCs/>
        </w:rPr>
      </w:pPr>
      <w:r w:rsidRPr="0039098F">
        <w:rPr>
          <w:bCs/>
        </w:rPr>
        <w:t xml:space="preserve"> </w:t>
      </w:r>
      <w:r w:rsidRPr="0039098F">
        <w:rPr>
          <w:bCs/>
          <w:i/>
          <w:iCs/>
          <w:lang w:val="id-ID"/>
        </w:rPr>
        <w:t>Wallahu a’lam</w:t>
      </w:r>
      <w:r w:rsidRPr="0039098F">
        <w:rPr>
          <w:bCs/>
          <w:lang w:val="id-ID"/>
        </w:rPr>
        <w:t>.</w:t>
      </w:r>
    </w:p>
    <w:p w:rsidR="004B7432" w:rsidRDefault="004B7432" w:rsidP="004B7432">
      <w:pPr>
        <w:pStyle w:val="ListParagraph"/>
        <w:tabs>
          <w:tab w:val="left" w:pos="1440"/>
        </w:tabs>
        <w:spacing w:line="480" w:lineRule="auto"/>
        <w:jc w:val="both"/>
        <w:rPr>
          <w:bCs/>
        </w:rPr>
      </w:pPr>
    </w:p>
    <w:p w:rsidR="004B7432" w:rsidRDefault="004B7432" w:rsidP="004B7432">
      <w:pPr>
        <w:pStyle w:val="ListParagraph"/>
        <w:tabs>
          <w:tab w:val="left" w:pos="1440"/>
        </w:tabs>
        <w:spacing w:line="480" w:lineRule="auto"/>
        <w:jc w:val="both"/>
        <w:rPr>
          <w:bCs/>
        </w:rPr>
      </w:pPr>
    </w:p>
    <w:p w:rsidR="004B7432" w:rsidRDefault="004B7432" w:rsidP="004B7432">
      <w:pPr>
        <w:pStyle w:val="ListParagraph"/>
        <w:tabs>
          <w:tab w:val="left" w:pos="1440"/>
        </w:tabs>
        <w:spacing w:line="480" w:lineRule="auto"/>
        <w:jc w:val="both"/>
        <w:rPr>
          <w:bCs/>
        </w:rPr>
      </w:pPr>
    </w:p>
    <w:p w:rsidR="004B7432" w:rsidRPr="00CA0B2B" w:rsidRDefault="004B7432" w:rsidP="004B7432">
      <w:pPr>
        <w:pStyle w:val="ListParagraph"/>
        <w:tabs>
          <w:tab w:val="left" w:pos="1440"/>
        </w:tabs>
        <w:spacing w:line="480" w:lineRule="auto"/>
        <w:jc w:val="both"/>
        <w:rPr>
          <w:bCs/>
        </w:rPr>
      </w:pPr>
    </w:p>
    <w:p w:rsidR="004B7432" w:rsidRPr="00EE580D" w:rsidRDefault="004B7432" w:rsidP="004B7432">
      <w:pPr>
        <w:spacing w:line="480" w:lineRule="auto"/>
        <w:jc w:val="center"/>
        <w:rPr>
          <w:b/>
          <w:bCs/>
        </w:rPr>
      </w:pPr>
      <w:r w:rsidRPr="00EE580D">
        <w:rPr>
          <w:b/>
          <w:bCs/>
        </w:rPr>
        <w:lastRenderedPageBreak/>
        <w:t>BAB V</w:t>
      </w:r>
    </w:p>
    <w:p w:rsidR="004B7432" w:rsidRDefault="004B7432" w:rsidP="004B7432">
      <w:pPr>
        <w:spacing w:line="480" w:lineRule="auto"/>
        <w:jc w:val="center"/>
        <w:rPr>
          <w:b/>
          <w:bCs/>
        </w:rPr>
      </w:pPr>
      <w:r>
        <w:rPr>
          <w:b/>
          <w:bCs/>
        </w:rPr>
        <w:t>PENUTUP</w:t>
      </w:r>
    </w:p>
    <w:p w:rsidR="004B7432" w:rsidRPr="00EE580D" w:rsidRDefault="004B7432" w:rsidP="004B7432">
      <w:pPr>
        <w:spacing w:line="480" w:lineRule="auto"/>
        <w:jc w:val="center"/>
        <w:rPr>
          <w:b/>
          <w:bCs/>
        </w:rPr>
      </w:pPr>
    </w:p>
    <w:p w:rsidR="004B7432" w:rsidRPr="00EE580D" w:rsidRDefault="004B7432" w:rsidP="004B7432">
      <w:pPr>
        <w:pStyle w:val="ListParagraph"/>
        <w:numPr>
          <w:ilvl w:val="0"/>
          <w:numId w:val="27"/>
        </w:numPr>
        <w:spacing w:line="480" w:lineRule="auto"/>
        <w:ind w:left="360"/>
        <w:rPr>
          <w:b/>
          <w:bCs/>
        </w:rPr>
      </w:pPr>
      <w:r w:rsidRPr="00EE580D">
        <w:rPr>
          <w:b/>
          <w:bCs/>
        </w:rPr>
        <w:t>Kesimpulan</w:t>
      </w:r>
    </w:p>
    <w:p w:rsidR="004B7432" w:rsidRPr="00EE580D" w:rsidRDefault="004B7432" w:rsidP="004B7432">
      <w:pPr>
        <w:pStyle w:val="ListParagraph"/>
        <w:spacing w:line="480" w:lineRule="auto"/>
        <w:ind w:left="360" w:firstLine="709"/>
        <w:jc w:val="both"/>
      </w:pPr>
      <w:r w:rsidRPr="00EE580D">
        <w:t>Berdasark</w:t>
      </w:r>
      <w:r>
        <w:t>a</w:t>
      </w:r>
      <w:r w:rsidRPr="00EE580D">
        <w:t>n penelitian dan kajian terhadap hadi</w:t>
      </w:r>
      <w:r>
        <w:t>t</w:t>
      </w:r>
      <w:r w:rsidRPr="00EE580D">
        <w:t>s tentang larangan menyerupai non</w:t>
      </w:r>
      <w:r w:rsidRPr="00EE2D59">
        <w:t xml:space="preserve"> M</w:t>
      </w:r>
      <w:r w:rsidRPr="00EE580D">
        <w:t xml:space="preserve">uslim riwayat Abu Daun dalam kitab </w:t>
      </w:r>
      <w:r w:rsidRPr="00EE580D">
        <w:rPr>
          <w:i/>
          <w:iCs/>
        </w:rPr>
        <w:t>Sunan Abu Daud</w:t>
      </w:r>
      <w:r>
        <w:t xml:space="preserve"> pada bab-</w:t>
      </w:r>
      <w:r w:rsidRPr="00EE580D">
        <w:t>bab sebelumnya, maka penulis akhirnya mengambil kesimpulan sebagai berikut:</w:t>
      </w:r>
    </w:p>
    <w:p w:rsidR="004B7432" w:rsidRPr="00EE580D" w:rsidRDefault="004B7432" w:rsidP="004B7432">
      <w:pPr>
        <w:pStyle w:val="ListParagraph"/>
        <w:numPr>
          <w:ilvl w:val="0"/>
          <w:numId w:val="28"/>
        </w:numPr>
        <w:spacing w:line="480" w:lineRule="auto"/>
        <w:ind w:left="720" w:hanging="284"/>
        <w:jc w:val="both"/>
      </w:pPr>
      <w:r w:rsidRPr="00EE580D">
        <w:t xml:space="preserve">Kualitas </w:t>
      </w:r>
      <w:r w:rsidRPr="00D84589">
        <w:rPr>
          <w:i/>
          <w:iCs/>
        </w:rPr>
        <w:t>sanad</w:t>
      </w:r>
      <w:r w:rsidRPr="00EE580D">
        <w:t xml:space="preserve"> hadi</w:t>
      </w:r>
      <w:r>
        <w:t>t</w:t>
      </w:r>
      <w:r w:rsidRPr="00EE580D">
        <w:t xml:space="preserve">s tentang </w:t>
      </w:r>
      <w:r w:rsidRPr="00EE2D59">
        <w:t>dilarangnya menyerupai non Muslim</w:t>
      </w:r>
      <w:r w:rsidRPr="00EE580D">
        <w:t xml:space="preserve"> adalah </w:t>
      </w:r>
      <w:r w:rsidRPr="00D84589">
        <w:rPr>
          <w:i/>
          <w:iCs/>
        </w:rPr>
        <w:t>shahih</w:t>
      </w:r>
      <w:r w:rsidRPr="00EE580D">
        <w:t>. Hal itu berdasarkan pada kajian pada bab</w:t>
      </w:r>
      <w:r>
        <w:t>-</w:t>
      </w:r>
      <w:r w:rsidRPr="00EE580D">
        <w:t xml:space="preserve">bab sebelumnya yang diketahui bahwa </w:t>
      </w:r>
      <w:r w:rsidRPr="00D84589">
        <w:rPr>
          <w:i/>
          <w:iCs/>
        </w:rPr>
        <w:t>sanad</w:t>
      </w:r>
      <w:r>
        <w:t>-</w:t>
      </w:r>
      <w:r w:rsidRPr="00EE580D">
        <w:t xml:space="preserve">nya </w:t>
      </w:r>
      <w:r w:rsidRPr="00EE580D">
        <w:rPr>
          <w:i/>
          <w:iCs/>
        </w:rPr>
        <w:t>muttashil</w:t>
      </w:r>
      <w:r w:rsidRPr="00EE580D">
        <w:t xml:space="preserve">. Seluruh periwayat dalam jalur </w:t>
      </w:r>
      <w:r w:rsidRPr="00946A12">
        <w:rPr>
          <w:i/>
          <w:iCs/>
        </w:rPr>
        <w:t>sanad</w:t>
      </w:r>
      <w:r w:rsidRPr="00EE580D">
        <w:t xml:space="preserve"> tersebut dinyatakan </w:t>
      </w:r>
      <w:r w:rsidRPr="00EE2D59">
        <w:rPr>
          <w:i/>
          <w:iCs/>
        </w:rPr>
        <w:t>ts</w:t>
      </w:r>
      <w:r w:rsidRPr="00EE580D">
        <w:rPr>
          <w:i/>
          <w:iCs/>
        </w:rPr>
        <w:t>iqah</w:t>
      </w:r>
      <w:r w:rsidRPr="00EE580D">
        <w:t>, hadi</w:t>
      </w:r>
      <w:r>
        <w:t>t</w:t>
      </w:r>
      <w:r w:rsidRPr="00EE580D">
        <w:t>s tersebut tergolong hadi</w:t>
      </w:r>
      <w:r>
        <w:t>t</w:t>
      </w:r>
      <w:r w:rsidRPr="00EE580D">
        <w:t xml:space="preserve">s </w:t>
      </w:r>
      <w:r w:rsidRPr="00EE580D">
        <w:rPr>
          <w:i/>
          <w:iCs/>
        </w:rPr>
        <w:t>mu’an’an</w:t>
      </w:r>
      <w:r w:rsidRPr="00EE580D">
        <w:t xml:space="preserve"> berdasar </w:t>
      </w:r>
      <w:r w:rsidRPr="00EE580D">
        <w:rPr>
          <w:i/>
          <w:iCs/>
        </w:rPr>
        <w:t>sighat ta</w:t>
      </w:r>
      <w:r w:rsidRPr="00EE2D59">
        <w:rPr>
          <w:i/>
          <w:iCs/>
        </w:rPr>
        <w:t>ts</w:t>
      </w:r>
      <w:r w:rsidRPr="00EE580D">
        <w:rPr>
          <w:i/>
          <w:iCs/>
        </w:rPr>
        <w:t>ammul</w:t>
      </w:r>
      <w:r w:rsidRPr="00EE580D">
        <w:t xml:space="preserve"> yang ada dan menggunkan metode periwayatan </w:t>
      </w:r>
      <w:r w:rsidRPr="00EE580D">
        <w:rPr>
          <w:i/>
          <w:iCs/>
        </w:rPr>
        <w:t>bil makna</w:t>
      </w:r>
      <w:r w:rsidRPr="00EE580D">
        <w:t>.</w:t>
      </w:r>
    </w:p>
    <w:p w:rsidR="004B7432" w:rsidRPr="00EE580D" w:rsidRDefault="004B7432" w:rsidP="004B7432">
      <w:pPr>
        <w:pStyle w:val="ListParagraph"/>
        <w:numPr>
          <w:ilvl w:val="0"/>
          <w:numId w:val="28"/>
        </w:numPr>
        <w:spacing w:line="480" w:lineRule="auto"/>
        <w:ind w:left="720" w:hanging="284"/>
        <w:jc w:val="both"/>
      </w:pPr>
      <w:r w:rsidRPr="00EE580D">
        <w:t>Kualitas matan hadi</w:t>
      </w:r>
      <w:r>
        <w:t>t</w:t>
      </w:r>
      <w:r w:rsidRPr="00EE580D">
        <w:t xml:space="preserve">s tentang </w:t>
      </w:r>
      <w:r w:rsidRPr="00EE2D59">
        <w:t>larangan menyerupai non Muslim</w:t>
      </w:r>
      <w:r w:rsidRPr="00EE580D">
        <w:t xml:space="preserve"> adalah </w:t>
      </w:r>
      <w:r w:rsidRPr="00D84589">
        <w:rPr>
          <w:i/>
          <w:iCs/>
        </w:rPr>
        <w:t>shahih</w:t>
      </w:r>
      <w:r w:rsidRPr="00EE580D">
        <w:t xml:space="preserve">. Hal itu berdasarkan kajian yang mengunakan tolak ukur seperti yang dikemukakan oleh Syuhudi Ismail. Alasanya adalah </w:t>
      </w:r>
      <w:r w:rsidRPr="00EE580D">
        <w:rPr>
          <w:i/>
          <w:iCs/>
        </w:rPr>
        <w:t>pertama</w:t>
      </w:r>
      <w:r w:rsidRPr="00EE580D">
        <w:t xml:space="preserve"> matannya tidak bertentangn dengan Al-Qur’an malahan diperkuat oleh ayat Al-qur’an; kedua walaupuan secara tekstual </w:t>
      </w:r>
      <w:r w:rsidRPr="00F447E1">
        <w:rPr>
          <w:i/>
          <w:iCs/>
        </w:rPr>
        <w:t>matan</w:t>
      </w:r>
      <w:r w:rsidRPr="00D84589">
        <w:rPr>
          <w:i/>
          <w:iCs/>
        </w:rPr>
        <w:t>-</w:t>
      </w:r>
      <w:r w:rsidRPr="00EE580D">
        <w:t>nya tampak berbeda tetapi secara kontekstual tidak diketemukan adanya pertentangan, ditemukan inti dari kedua hadi</w:t>
      </w:r>
      <w:r w:rsidRPr="00D84589">
        <w:t>t</w:t>
      </w:r>
      <w:r w:rsidRPr="00EE580D">
        <w:t xml:space="preserve">s yang dibandingkan adalah sama; </w:t>
      </w:r>
      <w:r w:rsidRPr="00EE580D">
        <w:rPr>
          <w:i/>
          <w:iCs/>
        </w:rPr>
        <w:t>ketiga</w:t>
      </w:r>
      <w:r w:rsidRPr="00EE580D">
        <w:t xml:space="preserve"> tidak bertentangan dengan akal sehat dan </w:t>
      </w:r>
      <w:r w:rsidRPr="00EE580D">
        <w:rPr>
          <w:i/>
          <w:iCs/>
        </w:rPr>
        <w:t>keempat</w:t>
      </w:r>
      <w:r w:rsidRPr="00EE580D">
        <w:t xml:space="preserve"> susunan pernyataannya menunjukkan sabda kenabian.</w:t>
      </w:r>
    </w:p>
    <w:p w:rsidR="004B7432" w:rsidRDefault="004B7432" w:rsidP="004B7432">
      <w:pPr>
        <w:pStyle w:val="ListParagraph"/>
        <w:spacing w:line="480" w:lineRule="auto"/>
        <w:ind w:left="360" w:firstLine="720"/>
        <w:jc w:val="both"/>
        <w:rPr>
          <w:bCs/>
        </w:rPr>
      </w:pPr>
      <w:r w:rsidRPr="00EE580D">
        <w:t>Dari kajian hadi</w:t>
      </w:r>
      <w:r>
        <w:t>t</w:t>
      </w:r>
      <w:r w:rsidRPr="00EE580D">
        <w:t>s tentang dilarangnya menyerupai non</w:t>
      </w:r>
      <w:r w:rsidRPr="00EE2D59">
        <w:t xml:space="preserve"> M</w:t>
      </w:r>
      <w:r w:rsidRPr="00EE580D">
        <w:t xml:space="preserve">uslim adalah  didapat pemahaman sebagai berikut, (i) secara kebahasaan </w:t>
      </w:r>
      <w:r w:rsidRPr="00D84589">
        <w:rPr>
          <w:i/>
          <w:iCs/>
        </w:rPr>
        <w:t>tasyabbuh</w:t>
      </w:r>
      <w:r w:rsidRPr="00EE580D">
        <w:t xml:space="preserve"> pada non</w:t>
      </w:r>
      <w:r w:rsidRPr="00EE2D59">
        <w:t xml:space="preserve"> M</w:t>
      </w:r>
      <w:r w:rsidRPr="00EE580D">
        <w:t xml:space="preserve">uslim hukumnya </w:t>
      </w:r>
      <w:r w:rsidRPr="00EE2D59">
        <w:t>adalah haram</w:t>
      </w:r>
      <w:r w:rsidRPr="00EE580D">
        <w:t xml:space="preserve">. (ii) berdasarkan analisis Sosio-Historis ternyata </w:t>
      </w:r>
      <w:r>
        <w:rPr>
          <w:bCs/>
        </w:rPr>
        <w:lastRenderedPageBreak/>
        <w:t>Jazirah Arab yang merupakan tempat kemunculan Islam adalah daerah padang pasir yang panas dan tandus sehingga hampir keseluruhan penduduknya memakai pakaian yang hampir mirip yang bisa memberi kenyamanan pada mereka di bawah terik matahari.</w:t>
      </w:r>
    </w:p>
    <w:p w:rsidR="004B7432" w:rsidRDefault="004B7432" w:rsidP="004B7432">
      <w:pPr>
        <w:pStyle w:val="ListParagraph"/>
        <w:spacing w:line="480" w:lineRule="auto"/>
        <w:ind w:left="360" w:firstLine="720"/>
        <w:jc w:val="both"/>
        <w:rPr>
          <w:bCs/>
        </w:rPr>
      </w:pPr>
      <w:r>
        <w:rPr>
          <w:bCs/>
        </w:rPr>
        <w:t>Sebelum Islam muncul, Mekah merupakan tempat yang dihuni oleh berbagai suku dan macam kepercayaan</w:t>
      </w:r>
      <w:r>
        <w:rPr>
          <w:rStyle w:val="FootnoteReference"/>
          <w:rFonts w:eastAsiaTheme="majorEastAsia"/>
        </w:rPr>
        <w:footnoteReference w:id="77"/>
      </w:r>
      <w:r>
        <w:rPr>
          <w:bCs/>
        </w:rPr>
        <w:t>. Mekah merupakan tempat yang istimewa di mata orang Arab karena di sana terdapat ka’bah yang merupakan tempat yang suci sehingga mereka meletakan berhala-berhala mereka di sana dengan harapan ketika meminta sesuatu terhadap berhala yang diletakan di ka’bah tersebut akan mudah terkabulkan.</w:t>
      </w:r>
    </w:p>
    <w:p w:rsidR="004B7432" w:rsidRDefault="004B7432" w:rsidP="004B7432">
      <w:pPr>
        <w:pStyle w:val="ListParagraph"/>
        <w:spacing w:line="480" w:lineRule="auto"/>
        <w:ind w:left="360" w:firstLine="720"/>
        <w:jc w:val="both"/>
        <w:rPr>
          <w:bCs/>
        </w:rPr>
      </w:pPr>
      <w:r>
        <w:rPr>
          <w:bCs/>
        </w:rPr>
        <w:t xml:space="preserve">Berhubungan dengan itu Nabi pernah bersabda </w:t>
      </w:r>
      <w:r w:rsidRPr="000E7B9C">
        <w:rPr>
          <w:bCs/>
          <w:i/>
          <w:iCs/>
        </w:rPr>
        <w:t>“Barang siapa menyerupai suatu kaum maka dia termasuk dari golongan kaum tersebut”</w:t>
      </w:r>
      <w:r>
        <w:rPr>
          <w:bCs/>
        </w:rPr>
        <w:t xml:space="preserve">. Apabila melihat </w:t>
      </w:r>
      <w:r>
        <w:rPr>
          <w:bCs/>
          <w:i/>
          <w:iCs/>
        </w:rPr>
        <w:t>asbab al-</w:t>
      </w:r>
      <w:r w:rsidRPr="000E7B9C">
        <w:rPr>
          <w:bCs/>
          <w:i/>
          <w:iCs/>
        </w:rPr>
        <w:t>wurud</w:t>
      </w:r>
      <w:r>
        <w:rPr>
          <w:bCs/>
        </w:rPr>
        <w:t xml:space="preserve"> dari hadits tersebut, Nabi mengeluarkan hadits tersebut pada saat terjadi perang Uhud. Waktu itu ada permusyawarahan tentang strategi yang akan digunakan untuk melawan musuh kaum Muslimin di gunung Uhud tersebut.</w:t>
      </w:r>
    </w:p>
    <w:p w:rsidR="004B7432" w:rsidRDefault="004B7432" w:rsidP="004B7432">
      <w:pPr>
        <w:pStyle w:val="ListParagraph"/>
        <w:spacing w:line="480" w:lineRule="auto"/>
        <w:ind w:left="360" w:firstLine="720"/>
        <w:jc w:val="both"/>
        <w:rPr>
          <w:bCs/>
          <w:i/>
          <w:iCs/>
        </w:rPr>
      </w:pPr>
      <w:r>
        <w:rPr>
          <w:bCs/>
        </w:rPr>
        <w:t xml:space="preserve">Dari musyawarah tersebut, ada salah satu shahabat Nabi yang merupakan ahli panah bertanya </w:t>
      </w:r>
      <w:r w:rsidRPr="000E7B9C">
        <w:rPr>
          <w:bCs/>
          <w:i/>
          <w:iCs/>
        </w:rPr>
        <w:t>“Bagaimana aku bisa membedakan mana yang termasuk kaum Muslimin dan mana yang termasuk kaum Musrikin?, sementara mereka semua terlihat sama.”</w:t>
      </w:r>
      <w:r>
        <w:rPr>
          <w:bCs/>
        </w:rPr>
        <w:t xml:space="preserve"> Dari pertanyaan tersebut ada salah satu shahabat yang mengajukan usul bahwa kaum Muslimin harus memberi tanda pada pakaian mereka sehingga tanda tersebut bisa membedakan mereka dengan pakaian lawan. </w:t>
      </w:r>
      <w:r w:rsidRPr="000E7B9C">
        <w:rPr>
          <w:bCs/>
        </w:rPr>
        <w:t xml:space="preserve">Dari usulan shahabat </w:t>
      </w:r>
      <w:r w:rsidRPr="000E7B9C">
        <w:rPr>
          <w:bCs/>
        </w:rPr>
        <w:lastRenderedPageBreak/>
        <w:t xml:space="preserve">tersebut Nabi menyetujui dan bersabda </w:t>
      </w:r>
      <w:r w:rsidRPr="000E7B9C">
        <w:rPr>
          <w:bCs/>
          <w:i/>
          <w:iCs/>
        </w:rPr>
        <w:t>”Barang siapa menyerupai suatu kaum maka dia termasuk dari kaum tersebut”.</w:t>
      </w:r>
    </w:p>
    <w:p w:rsidR="004B7432" w:rsidRPr="0017776B" w:rsidRDefault="004B7432" w:rsidP="004B7432">
      <w:pPr>
        <w:pStyle w:val="ListParagraph"/>
        <w:spacing w:line="480" w:lineRule="auto"/>
        <w:ind w:left="360" w:firstLine="720"/>
        <w:jc w:val="both"/>
        <w:rPr>
          <w:bCs/>
        </w:rPr>
      </w:pPr>
      <w:r w:rsidRPr="00BE2089">
        <w:rPr>
          <w:bCs/>
        </w:rPr>
        <w:t xml:space="preserve">Dengan melihat </w:t>
      </w:r>
      <w:r w:rsidRPr="00BE2089">
        <w:rPr>
          <w:bCs/>
          <w:i/>
          <w:iCs/>
        </w:rPr>
        <w:t>asbab al-Wurud</w:t>
      </w:r>
      <w:r w:rsidRPr="00BE2089">
        <w:rPr>
          <w:bCs/>
        </w:rPr>
        <w:t xml:space="preserve"> dari hadits tersebut maka bisa disimpulkan bahwa hadits tersebut dikeluarkan Nabi sewaktu dia menjadi panglima perang. Hadits tersebut ditujukan kepada para shahabat yang ikut perang melawan musuh kaum Muslimin waktu itu di gunung Uhud agar kaum Muslimin khususnya dari golongan pemanah tidak salah sasaran ketika melepas anak panahnya.</w:t>
      </w:r>
      <w:r w:rsidRPr="0017776B">
        <w:rPr>
          <w:bCs/>
        </w:rPr>
        <w:t xml:space="preserve"> </w:t>
      </w:r>
      <w:r>
        <w:rPr>
          <w:bCs/>
        </w:rPr>
        <w:t>Apabila dilihat dari sisi sejarahnya maka hadits tersebut mucul karena Nabi ingin membedakan umatnya dengan orang orang yang belum atau tidak mau memeluk agama Islam. Islam adalah agama yang baru dalam artian sebelum datangnya agama Islam telah ada banyak kepercayaan yang hampir semua menyembah berhala, dalam pada itu Nabi ingin menunjukan eksistensi Islam sebagai agama baru yang meluruskan keyakinan dan budaya dari masyarakat Arab yang mayoritas menyimpang.</w:t>
      </w:r>
      <w:r w:rsidRPr="00EE580D">
        <w:t xml:space="preserve">; (iii) sedangkan dilihat dari analisis kekinian </w:t>
      </w:r>
      <w:r w:rsidRPr="0017776B">
        <w:rPr>
          <w:bCs/>
          <w:lang w:val="nb-NO"/>
        </w:rPr>
        <w:t>di zaman sekarang ini, hampir semua negara telah diatur dengan undang-undang dan hukum yang telah berlaku pada negara tersebut. Di Indonesia sendiri telah mengakui adanya perbedaan kepercayaan yang hal itu telah dilindungi oleh undang-undang yang antara lain tercantum dalam pancasila sila pertama(Ketuhanan yang Maha Esa)</w:t>
      </w:r>
      <w:r w:rsidRPr="0017776B">
        <w:rPr>
          <w:rStyle w:val="FootnoteReference"/>
          <w:rFonts w:eastAsiaTheme="majorEastAsia"/>
        </w:rPr>
        <w:t xml:space="preserve"> </w:t>
      </w:r>
      <w:r w:rsidRPr="00566AB7">
        <w:rPr>
          <w:rStyle w:val="FootnoteReference"/>
          <w:rFonts w:eastAsiaTheme="majorEastAsia"/>
        </w:rPr>
        <w:footnoteReference w:id="78"/>
      </w:r>
      <w:r w:rsidRPr="0017776B">
        <w:rPr>
          <w:bCs/>
          <w:lang w:val="nb-NO"/>
        </w:rPr>
        <w:t>. Dari undang-undang tersebut dapat diartikan bahwa di negara ini boleh menganut agama apapun asalkan hanya percaya dan menyembah pada Tuhan yang Maha Satu.</w:t>
      </w:r>
    </w:p>
    <w:p w:rsidR="004B7432" w:rsidRDefault="004B7432" w:rsidP="004B7432">
      <w:pPr>
        <w:pStyle w:val="ListParagraph"/>
        <w:spacing w:line="480" w:lineRule="auto"/>
        <w:ind w:left="360" w:firstLine="720"/>
        <w:jc w:val="both"/>
        <w:rPr>
          <w:bCs/>
          <w:lang w:val="nb-NO"/>
        </w:rPr>
      </w:pPr>
      <w:r>
        <w:rPr>
          <w:bCs/>
          <w:lang w:val="nb-NO"/>
        </w:rPr>
        <w:t xml:space="preserve">Dalam pada itu, menurut hemat penulis Indonesia sangatlah peduli kepada agama, terbukti dengan pancasila sebagai dasar dari negara inipun mencantumkan </w:t>
      </w:r>
      <w:r>
        <w:rPr>
          <w:bCs/>
          <w:lang w:val="nb-NO"/>
        </w:rPr>
        <w:lastRenderedPageBreak/>
        <w:t>undang-undang tentang keharusan bagi para penduduknya agar beriman kepada Tuhan yang Maha Esa.</w:t>
      </w:r>
    </w:p>
    <w:p w:rsidR="004B7432" w:rsidRPr="00AA7F44" w:rsidRDefault="004B7432" w:rsidP="004B7432">
      <w:pPr>
        <w:pStyle w:val="ListParagraph"/>
        <w:spacing w:line="480" w:lineRule="auto"/>
        <w:ind w:left="360" w:firstLine="720"/>
        <w:jc w:val="both"/>
        <w:rPr>
          <w:bCs/>
          <w:lang w:val="id-ID"/>
        </w:rPr>
      </w:pPr>
      <w:r w:rsidRPr="00AA7F44">
        <w:rPr>
          <w:bCs/>
          <w:lang w:val="nb-NO"/>
        </w:rPr>
        <w:t>Realitas</w:t>
      </w:r>
      <w:r>
        <w:rPr>
          <w:bCs/>
          <w:lang w:val="id-ID"/>
        </w:rPr>
        <w:t xml:space="preserve"> yang terjadi saat ini, banyak sekali orang yang mengaku sebagai umat Islam yang memiliki </w:t>
      </w:r>
      <w:r w:rsidRPr="004B467A">
        <w:rPr>
          <w:bCs/>
          <w:lang w:val="id-ID"/>
        </w:rPr>
        <w:t xml:space="preserve">kepribadian </w:t>
      </w:r>
      <w:r w:rsidRPr="00AA7F44">
        <w:rPr>
          <w:bCs/>
          <w:lang w:val="id-ID"/>
        </w:rPr>
        <w:t>M</w:t>
      </w:r>
      <w:r w:rsidRPr="004B467A">
        <w:rPr>
          <w:bCs/>
          <w:lang w:val="id-ID"/>
        </w:rPr>
        <w:t>uslim tetapi</w:t>
      </w:r>
      <w:r>
        <w:rPr>
          <w:bCs/>
          <w:lang w:val="id-ID"/>
        </w:rPr>
        <w:t xml:space="preserve"> tidak  bisa melaksanakan </w:t>
      </w:r>
      <w:r w:rsidRPr="004B467A">
        <w:rPr>
          <w:bCs/>
          <w:lang w:val="id-ID"/>
        </w:rPr>
        <w:t>perilaku</w:t>
      </w:r>
      <w:r>
        <w:rPr>
          <w:bCs/>
          <w:lang w:val="id-ID"/>
        </w:rPr>
        <w:t xml:space="preserve"> </w:t>
      </w:r>
      <w:r w:rsidRPr="004B467A">
        <w:rPr>
          <w:bCs/>
          <w:lang w:val="id-ID"/>
        </w:rPr>
        <w:t xml:space="preserve">sebagai </w:t>
      </w:r>
      <w:r w:rsidRPr="004A1234">
        <w:rPr>
          <w:bCs/>
          <w:lang w:val="id-ID"/>
        </w:rPr>
        <w:t>M</w:t>
      </w:r>
      <w:r w:rsidRPr="004B467A">
        <w:rPr>
          <w:bCs/>
          <w:lang w:val="id-ID"/>
        </w:rPr>
        <w:t>uslim</w:t>
      </w:r>
      <w:r>
        <w:rPr>
          <w:bCs/>
          <w:lang w:val="id-ID"/>
        </w:rPr>
        <w:t xml:space="preserve">. Karena belum mengetahui bahwa ternyata </w:t>
      </w:r>
      <w:r w:rsidRPr="004B467A">
        <w:rPr>
          <w:bCs/>
          <w:lang w:val="id-ID"/>
        </w:rPr>
        <w:t xml:space="preserve">ada </w:t>
      </w:r>
      <w:r w:rsidRPr="00AA7F44">
        <w:rPr>
          <w:bCs/>
          <w:lang w:val="id-ID"/>
        </w:rPr>
        <w:t>bahaya yang selalu mengancam yang ada di</w:t>
      </w:r>
      <w:r>
        <w:rPr>
          <w:bCs/>
        </w:rPr>
        <w:t xml:space="preserve"> </w:t>
      </w:r>
      <w:r w:rsidRPr="00AA7F44">
        <w:rPr>
          <w:bCs/>
          <w:lang w:val="id-ID"/>
        </w:rPr>
        <w:t>luar Islam.</w:t>
      </w:r>
    </w:p>
    <w:p w:rsidR="004B7432" w:rsidRPr="00B32298" w:rsidRDefault="004B7432" w:rsidP="004B7432">
      <w:pPr>
        <w:pStyle w:val="ListParagraph"/>
        <w:spacing w:line="480" w:lineRule="auto"/>
        <w:ind w:left="360" w:firstLine="720"/>
        <w:jc w:val="both"/>
        <w:rPr>
          <w:bCs/>
          <w:lang w:val="id-ID"/>
        </w:rPr>
      </w:pPr>
      <w:r w:rsidRPr="00AA7F44">
        <w:rPr>
          <w:bCs/>
          <w:lang w:val="id-ID"/>
        </w:rPr>
        <w:t>Oleh karena itu, menurut hemat penulis</w:t>
      </w:r>
      <w:r w:rsidRPr="003C6552">
        <w:rPr>
          <w:bCs/>
          <w:lang w:val="id-ID"/>
        </w:rPr>
        <w:t>,</w:t>
      </w:r>
      <w:r w:rsidRPr="00AA7F44">
        <w:rPr>
          <w:bCs/>
          <w:lang w:val="id-ID"/>
        </w:rPr>
        <w:t xml:space="preserve"> hadi</w:t>
      </w:r>
      <w:r w:rsidRPr="003C6552">
        <w:rPr>
          <w:bCs/>
          <w:lang w:val="id-ID"/>
        </w:rPr>
        <w:t>t</w:t>
      </w:r>
      <w:r w:rsidRPr="00AA7F44">
        <w:rPr>
          <w:bCs/>
          <w:lang w:val="id-ID"/>
        </w:rPr>
        <w:t xml:space="preserve">s yang dijadikan kajian ini </w:t>
      </w:r>
      <w:r w:rsidRPr="003C6552">
        <w:rPr>
          <w:bCs/>
          <w:lang w:val="id-ID"/>
        </w:rPr>
        <w:t xml:space="preserve">memang merupakan hadits yang </w:t>
      </w:r>
      <w:r w:rsidRPr="003C6552">
        <w:rPr>
          <w:bCs/>
          <w:i/>
          <w:iCs/>
          <w:lang w:val="id-ID"/>
        </w:rPr>
        <w:t>shahih</w:t>
      </w:r>
      <w:r w:rsidRPr="003C6552">
        <w:rPr>
          <w:bCs/>
          <w:lang w:val="id-ID"/>
        </w:rPr>
        <w:t>, akan tetapi perlu dipilah lagi terkait dengan ke-</w:t>
      </w:r>
      <w:r w:rsidRPr="003C6552">
        <w:rPr>
          <w:bCs/>
          <w:i/>
          <w:iCs/>
          <w:lang w:val="id-ID"/>
        </w:rPr>
        <w:t>shalih-</w:t>
      </w:r>
      <w:r w:rsidRPr="003C6552">
        <w:rPr>
          <w:bCs/>
          <w:lang w:val="id-ID"/>
        </w:rPr>
        <w:t xml:space="preserve">anya. </w:t>
      </w:r>
      <w:r>
        <w:rPr>
          <w:bCs/>
          <w:lang w:val="id-ID"/>
        </w:rPr>
        <w:t xml:space="preserve">Bagaimanapun juga antara </w:t>
      </w:r>
      <w:r w:rsidRPr="003C6552">
        <w:rPr>
          <w:bCs/>
          <w:lang w:val="id-ID"/>
        </w:rPr>
        <w:t>Arab yang dahulu waktu Nabi masih hidup dengan Arab yang sekarang sudah sangat jauh berbeda, apalagi dengan tempat selain Arab semisal di Indonesia, keadaan geografis maupun sosiologis penduduknyapun sudah tidak bisa disamakan.</w:t>
      </w:r>
    </w:p>
    <w:p w:rsidR="004B7432" w:rsidRPr="00EE580D" w:rsidRDefault="004B7432" w:rsidP="004B7432">
      <w:pPr>
        <w:pStyle w:val="ListParagraph"/>
        <w:numPr>
          <w:ilvl w:val="0"/>
          <w:numId w:val="28"/>
        </w:numPr>
        <w:spacing w:line="480" w:lineRule="auto"/>
        <w:ind w:left="360" w:hanging="284"/>
        <w:jc w:val="both"/>
      </w:pPr>
      <w:r w:rsidRPr="00EE580D">
        <w:t>Yang terakhir dari penelitian hadi</w:t>
      </w:r>
      <w:r>
        <w:t>t</w:t>
      </w:r>
      <w:r w:rsidRPr="00EE580D">
        <w:t xml:space="preserve">s tentang </w:t>
      </w:r>
      <w:r w:rsidRPr="00EE2D59">
        <w:t>larangan menyerupai non Muslim</w:t>
      </w:r>
      <w:r w:rsidRPr="00EE580D">
        <w:t xml:space="preserve"> yang telah diketahui kualitasnya yaitu </w:t>
      </w:r>
      <w:r w:rsidRPr="00EE580D">
        <w:rPr>
          <w:i/>
          <w:iCs/>
        </w:rPr>
        <w:t>shahih</w:t>
      </w:r>
      <w:r w:rsidRPr="00EE580D">
        <w:t xml:space="preserve"> baik ditinjau dari segi </w:t>
      </w:r>
      <w:r w:rsidRPr="00F447E1">
        <w:rPr>
          <w:i/>
          <w:iCs/>
        </w:rPr>
        <w:t>sanad</w:t>
      </w:r>
      <w:r w:rsidRPr="00EE580D">
        <w:t xml:space="preserve"> maupun </w:t>
      </w:r>
      <w:r w:rsidRPr="00F447E1">
        <w:rPr>
          <w:i/>
          <w:iCs/>
        </w:rPr>
        <w:t>matan</w:t>
      </w:r>
      <w:r w:rsidRPr="00EE580D">
        <w:t>. Berimplikasi diantaranya:</w:t>
      </w:r>
    </w:p>
    <w:p w:rsidR="004B7432" w:rsidRPr="00EE580D" w:rsidRDefault="004B7432" w:rsidP="004B7432">
      <w:pPr>
        <w:pStyle w:val="ListParagraph"/>
        <w:tabs>
          <w:tab w:val="left" w:pos="1843"/>
        </w:tabs>
        <w:spacing w:line="480" w:lineRule="auto"/>
        <w:ind w:left="1080"/>
        <w:jc w:val="both"/>
        <w:rPr>
          <w:bCs/>
        </w:rPr>
      </w:pPr>
      <w:r w:rsidRPr="00EE580D">
        <w:rPr>
          <w:bCs/>
        </w:rPr>
        <w:t>Implikasi yang positif:</w:t>
      </w:r>
    </w:p>
    <w:p w:rsidR="004B7432" w:rsidRDefault="004B7432" w:rsidP="004B7432">
      <w:pPr>
        <w:pStyle w:val="ListParagraph"/>
        <w:numPr>
          <w:ilvl w:val="1"/>
          <w:numId w:val="23"/>
        </w:numPr>
        <w:tabs>
          <w:tab w:val="left" w:pos="1440"/>
        </w:tabs>
        <w:spacing w:line="480" w:lineRule="auto"/>
        <w:ind w:left="1080"/>
        <w:jc w:val="both"/>
        <w:rPr>
          <w:bCs/>
        </w:rPr>
      </w:pPr>
      <w:r w:rsidRPr="00346FB9">
        <w:rPr>
          <w:bCs/>
        </w:rPr>
        <w:t>Bisa dijadikan salah satu pedoman agar umat Islam selamat dari godaan duniawi yang dipamerkan non Muslim.</w:t>
      </w:r>
    </w:p>
    <w:p w:rsidR="004B7432" w:rsidRPr="00346FB9" w:rsidRDefault="004B7432" w:rsidP="004B7432">
      <w:pPr>
        <w:pStyle w:val="ListParagraph"/>
        <w:numPr>
          <w:ilvl w:val="1"/>
          <w:numId w:val="23"/>
        </w:numPr>
        <w:tabs>
          <w:tab w:val="left" w:pos="1440"/>
        </w:tabs>
        <w:spacing w:line="480" w:lineRule="auto"/>
        <w:ind w:left="1080"/>
        <w:jc w:val="both"/>
        <w:rPr>
          <w:bCs/>
        </w:rPr>
      </w:pPr>
      <w:r w:rsidRPr="00346FB9">
        <w:rPr>
          <w:bCs/>
        </w:rPr>
        <w:t>Dapat dijadikan renungan bahwa betapa pedulinya Nabi kita akan keselamatan umatnya.</w:t>
      </w:r>
    </w:p>
    <w:p w:rsidR="004B7432" w:rsidRDefault="004B7432" w:rsidP="004B7432">
      <w:pPr>
        <w:pStyle w:val="ListParagraph"/>
        <w:tabs>
          <w:tab w:val="left" w:pos="1843"/>
          <w:tab w:val="left" w:pos="1890"/>
        </w:tabs>
        <w:spacing w:line="480" w:lineRule="auto"/>
        <w:ind w:left="1080"/>
        <w:jc w:val="both"/>
        <w:rPr>
          <w:bCs/>
        </w:rPr>
      </w:pPr>
      <w:r w:rsidRPr="00EE580D">
        <w:rPr>
          <w:bCs/>
        </w:rPr>
        <w:tab/>
        <w:t xml:space="preserve">Dalam dunia ini semua bisa saja terjadi, dan sudah menjadi kodrat manusia yang selalu tidak pernah merasa puas. Dengan adanya pengetahuan </w:t>
      </w:r>
      <w:r w:rsidRPr="00EE580D">
        <w:rPr>
          <w:bCs/>
        </w:rPr>
        <w:lastRenderedPageBreak/>
        <w:t>tentang hadi</w:t>
      </w:r>
      <w:r>
        <w:rPr>
          <w:bCs/>
        </w:rPr>
        <w:t>t</w:t>
      </w:r>
      <w:r w:rsidRPr="00EE580D">
        <w:rPr>
          <w:bCs/>
        </w:rPr>
        <w:t xml:space="preserve">s yang melarang </w:t>
      </w:r>
      <w:r w:rsidRPr="00F447E1">
        <w:rPr>
          <w:bCs/>
          <w:i/>
          <w:iCs/>
        </w:rPr>
        <w:t>tasyabbuh</w:t>
      </w:r>
      <w:r w:rsidRPr="00EE580D">
        <w:rPr>
          <w:bCs/>
        </w:rPr>
        <w:t xml:space="preserve"> pada non</w:t>
      </w:r>
      <w:r w:rsidRPr="00EE2D59">
        <w:rPr>
          <w:bCs/>
        </w:rPr>
        <w:t xml:space="preserve"> M</w:t>
      </w:r>
      <w:r w:rsidRPr="00EE580D">
        <w:rPr>
          <w:bCs/>
        </w:rPr>
        <w:t>uslim maka hal itu dapat menjadi peringatan yang akan membawa umat Islam dari kelalaian.</w:t>
      </w:r>
    </w:p>
    <w:p w:rsidR="004B7432" w:rsidRPr="00346FB9" w:rsidRDefault="004B7432" w:rsidP="004B7432">
      <w:pPr>
        <w:pStyle w:val="ListParagraph"/>
        <w:numPr>
          <w:ilvl w:val="1"/>
          <w:numId w:val="23"/>
        </w:numPr>
        <w:tabs>
          <w:tab w:val="left" w:pos="1843"/>
          <w:tab w:val="left" w:pos="1890"/>
        </w:tabs>
        <w:spacing w:line="480" w:lineRule="auto"/>
        <w:ind w:left="1080"/>
        <w:jc w:val="both"/>
        <w:rPr>
          <w:bCs/>
        </w:rPr>
      </w:pPr>
      <w:r w:rsidRPr="00346FB9">
        <w:rPr>
          <w:bCs/>
        </w:rPr>
        <w:t>Membuat iman seseorang semakin kuat.</w:t>
      </w:r>
    </w:p>
    <w:p w:rsidR="004B7432" w:rsidRDefault="004B7432" w:rsidP="004B7432">
      <w:pPr>
        <w:pStyle w:val="ListParagraph"/>
        <w:tabs>
          <w:tab w:val="left" w:pos="1843"/>
        </w:tabs>
        <w:spacing w:line="480" w:lineRule="auto"/>
        <w:ind w:left="1170"/>
        <w:jc w:val="both"/>
        <w:rPr>
          <w:bCs/>
        </w:rPr>
      </w:pPr>
      <w:r w:rsidRPr="00EE580D">
        <w:rPr>
          <w:bCs/>
        </w:rPr>
        <w:tab/>
        <w:t>Seseorang yang luas pengetahuannya maka orang tersebut lebih kuat menjalani keseharian hidupnya. Pengetahuan akan berbagai macam hadi</w:t>
      </w:r>
      <w:r>
        <w:rPr>
          <w:bCs/>
        </w:rPr>
        <w:t>t</w:t>
      </w:r>
      <w:r w:rsidRPr="00EE580D">
        <w:rPr>
          <w:bCs/>
        </w:rPr>
        <w:t>s Nabi dan juga sikap yang kritis terhadap hadi</w:t>
      </w:r>
      <w:r>
        <w:rPr>
          <w:bCs/>
        </w:rPr>
        <w:t>t</w:t>
      </w:r>
      <w:r w:rsidRPr="00EE580D">
        <w:rPr>
          <w:bCs/>
        </w:rPr>
        <w:t>s Nabi bakal membawa dampak yang positif bagi perkembangan pemikiran umat Islam.</w:t>
      </w:r>
    </w:p>
    <w:p w:rsidR="004B7432" w:rsidRPr="00346FB9" w:rsidRDefault="004B7432" w:rsidP="004B7432">
      <w:pPr>
        <w:pStyle w:val="ListParagraph"/>
        <w:numPr>
          <w:ilvl w:val="1"/>
          <w:numId w:val="23"/>
        </w:numPr>
        <w:tabs>
          <w:tab w:val="left" w:pos="1843"/>
        </w:tabs>
        <w:spacing w:line="480" w:lineRule="auto"/>
        <w:ind w:left="1080"/>
        <w:jc w:val="both"/>
        <w:rPr>
          <w:bCs/>
        </w:rPr>
      </w:pPr>
      <w:r w:rsidRPr="00346FB9">
        <w:rPr>
          <w:bCs/>
        </w:rPr>
        <w:t>Menganggap Islam agama yang tegas dan memiliki kepribadian yang tinggi.</w:t>
      </w:r>
    </w:p>
    <w:p w:rsidR="004B7432" w:rsidRDefault="004B7432" w:rsidP="004B7432">
      <w:pPr>
        <w:tabs>
          <w:tab w:val="left" w:pos="1843"/>
        </w:tabs>
        <w:spacing w:line="480" w:lineRule="auto"/>
        <w:ind w:left="1080"/>
        <w:jc w:val="both"/>
        <w:rPr>
          <w:bCs/>
        </w:rPr>
      </w:pPr>
      <w:r w:rsidRPr="00EE580D">
        <w:rPr>
          <w:bCs/>
        </w:rPr>
        <w:t>Implikasi yang negatif:</w:t>
      </w:r>
    </w:p>
    <w:p w:rsidR="004B7432" w:rsidRDefault="004B7432" w:rsidP="004B7432">
      <w:pPr>
        <w:pStyle w:val="ListParagraph"/>
        <w:numPr>
          <w:ilvl w:val="1"/>
          <w:numId w:val="24"/>
        </w:numPr>
        <w:tabs>
          <w:tab w:val="left" w:pos="1843"/>
        </w:tabs>
        <w:spacing w:line="480" w:lineRule="auto"/>
        <w:ind w:left="1080"/>
        <w:jc w:val="both"/>
        <w:rPr>
          <w:bCs/>
        </w:rPr>
      </w:pPr>
      <w:r w:rsidRPr="00346FB9">
        <w:rPr>
          <w:bCs/>
        </w:rPr>
        <w:t>Menganggap Islam adalah aga</w:t>
      </w:r>
      <w:r>
        <w:rPr>
          <w:bCs/>
        </w:rPr>
        <w:t>ma yang tertutup pada kemajuan.</w:t>
      </w:r>
    </w:p>
    <w:p w:rsidR="004B7432" w:rsidRDefault="004B7432" w:rsidP="004B7432">
      <w:pPr>
        <w:pStyle w:val="ListParagraph"/>
        <w:numPr>
          <w:ilvl w:val="1"/>
          <w:numId w:val="24"/>
        </w:numPr>
        <w:tabs>
          <w:tab w:val="left" w:pos="1843"/>
        </w:tabs>
        <w:spacing w:line="480" w:lineRule="auto"/>
        <w:ind w:left="1080"/>
        <w:jc w:val="both"/>
        <w:rPr>
          <w:bCs/>
        </w:rPr>
      </w:pPr>
      <w:r w:rsidRPr="00346FB9">
        <w:rPr>
          <w:bCs/>
        </w:rPr>
        <w:t xml:space="preserve">Menganggap bahwa ilmu pengetahuan adalah milik non Muslim yang hak, yang padahal ilmu tersebut tidak akan pernah ada bila Allah tidak memberikan, karena </w:t>
      </w:r>
      <w:r>
        <w:rPr>
          <w:bCs/>
        </w:rPr>
        <w:t>h</w:t>
      </w:r>
      <w:r w:rsidRPr="00346FB9">
        <w:rPr>
          <w:bCs/>
        </w:rPr>
        <w:t>anya Allah y</w:t>
      </w:r>
      <w:r>
        <w:rPr>
          <w:bCs/>
        </w:rPr>
        <w:t>ang memiliki ilmu.</w:t>
      </w:r>
    </w:p>
    <w:p w:rsidR="004B7432" w:rsidRPr="00346FB9" w:rsidRDefault="004B7432" w:rsidP="004B7432">
      <w:pPr>
        <w:pStyle w:val="ListParagraph"/>
        <w:numPr>
          <w:ilvl w:val="1"/>
          <w:numId w:val="24"/>
        </w:numPr>
        <w:tabs>
          <w:tab w:val="left" w:pos="1843"/>
        </w:tabs>
        <w:spacing w:line="480" w:lineRule="auto"/>
        <w:ind w:left="1080"/>
        <w:jc w:val="both"/>
        <w:rPr>
          <w:bCs/>
        </w:rPr>
      </w:pPr>
      <w:r w:rsidRPr="00346FB9">
        <w:rPr>
          <w:bCs/>
        </w:rPr>
        <w:t>Menganggap bahwa Islam adalah agama yang statis. Karena tidak memberikan ruang pada umatnya untuk belajar pada orang lain yang dianggap lebih menguasai dengan alasan non Muslim.</w:t>
      </w:r>
    </w:p>
    <w:p w:rsidR="004B7432" w:rsidRPr="00EE2D59" w:rsidRDefault="004B7432" w:rsidP="004B7432">
      <w:pPr>
        <w:pStyle w:val="ListParagraph"/>
        <w:spacing w:line="480" w:lineRule="auto"/>
        <w:ind w:left="360" w:firstLine="810"/>
        <w:jc w:val="both"/>
        <w:rPr>
          <w:bCs/>
        </w:rPr>
      </w:pPr>
      <w:r w:rsidRPr="00EE2D59">
        <w:rPr>
          <w:bCs/>
        </w:rPr>
        <w:t>Dengan adanya hadi</w:t>
      </w:r>
      <w:r>
        <w:rPr>
          <w:bCs/>
        </w:rPr>
        <w:t>t</w:t>
      </w:r>
      <w:r w:rsidRPr="00EE2D59">
        <w:rPr>
          <w:bCs/>
        </w:rPr>
        <w:t>s tersebut maka kita harus sangat berhati</w:t>
      </w:r>
      <w:r>
        <w:rPr>
          <w:bCs/>
        </w:rPr>
        <w:t>-</w:t>
      </w:r>
      <w:r w:rsidRPr="00EE2D59">
        <w:rPr>
          <w:bCs/>
        </w:rPr>
        <w:t xml:space="preserve">hati dalam hal </w:t>
      </w:r>
      <w:r w:rsidRPr="00EE2D59">
        <w:rPr>
          <w:bCs/>
          <w:i/>
          <w:iCs/>
        </w:rPr>
        <w:t>tasyabbuh</w:t>
      </w:r>
      <w:r w:rsidRPr="00EE2D59">
        <w:rPr>
          <w:bCs/>
        </w:rPr>
        <w:t xml:space="preserve"> dengan non Muslim, namun kita juga harus ingat bahwa islam adalah agama yang relevan disegala tempat dan zaman, bukan agama yang statis namun dinamis,</w:t>
      </w:r>
      <w:r>
        <w:rPr>
          <w:bCs/>
        </w:rPr>
        <w:t xml:space="preserve"> </w:t>
      </w:r>
      <w:r w:rsidRPr="00EE2D59">
        <w:rPr>
          <w:bCs/>
        </w:rPr>
        <w:t>dan juga Islam sendiri telah mengajarkan agar manusia berperilaku baik kepada semua bani Adam.</w:t>
      </w:r>
    </w:p>
    <w:p w:rsidR="004B7432" w:rsidRPr="00832A0B" w:rsidRDefault="004B7432" w:rsidP="004B7432">
      <w:pPr>
        <w:pStyle w:val="ListParagraph"/>
        <w:spacing w:line="480" w:lineRule="auto"/>
        <w:ind w:left="360" w:firstLine="720"/>
        <w:jc w:val="both"/>
        <w:rPr>
          <w:bCs/>
        </w:rPr>
      </w:pPr>
      <w:r w:rsidRPr="00EE580D">
        <w:t>Sedangkan relevansi dari hadi</w:t>
      </w:r>
      <w:r w:rsidRPr="00226E1B">
        <w:t>t</w:t>
      </w:r>
      <w:r w:rsidRPr="00EE580D">
        <w:t>s tentang dilarangnya menyerupai non</w:t>
      </w:r>
      <w:r w:rsidRPr="00F447E1">
        <w:t xml:space="preserve"> M</w:t>
      </w:r>
      <w:r w:rsidRPr="00EE580D">
        <w:t xml:space="preserve">uslim ialah </w:t>
      </w:r>
      <w:r>
        <w:rPr>
          <w:bCs/>
        </w:rPr>
        <w:t>dalam hal</w:t>
      </w:r>
      <w:r w:rsidRPr="00832A0B">
        <w:rPr>
          <w:bCs/>
        </w:rPr>
        <w:t xml:space="preserve"> teologis dan </w:t>
      </w:r>
      <w:r>
        <w:rPr>
          <w:bCs/>
        </w:rPr>
        <w:t>sosiologis</w:t>
      </w:r>
      <w:r w:rsidRPr="00832A0B">
        <w:rPr>
          <w:bCs/>
        </w:rPr>
        <w:t xml:space="preserve">. </w:t>
      </w:r>
      <w:r w:rsidRPr="00832A0B">
        <w:rPr>
          <w:bCs/>
          <w:i/>
          <w:iCs/>
        </w:rPr>
        <w:t>Tasyabbuh</w:t>
      </w:r>
      <w:r w:rsidRPr="00832A0B">
        <w:rPr>
          <w:bCs/>
        </w:rPr>
        <w:t xml:space="preserve"> dalam hal </w:t>
      </w:r>
      <w:r>
        <w:rPr>
          <w:bCs/>
        </w:rPr>
        <w:t>psikologis</w:t>
      </w:r>
      <w:r w:rsidRPr="00832A0B">
        <w:rPr>
          <w:bCs/>
        </w:rPr>
        <w:t xml:space="preserve"> yang </w:t>
      </w:r>
      <w:r w:rsidRPr="00832A0B">
        <w:rPr>
          <w:bCs/>
        </w:rPr>
        <w:lastRenderedPageBreak/>
        <w:t xml:space="preserve">menyangkut hal </w:t>
      </w:r>
      <w:r w:rsidRPr="00CA0B2B">
        <w:rPr>
          <w:bCs/>
          <w:i/>
          <w:iCs/>
        </w:rPr>
        <w:t>ubudiyah</w:t>
      </w:r>
      <w:r w:rsidRPr="00832A0B">
        <w:rPr>
          <w:bCs/>
        </w:rPr>
        <w:t xml:space="preserve"> dan </w:t>
      </w:r>
      <w:r w:rsidRPr="00832A0B">
        <w:rPr>
          <w:bCs/>
          <w:i/>
          <w:iCs/>
        </w:rPr>
        <w:t>tasyabbuh</w:t>
      </w:r>
      <w:r w:rsidRPr="00832A0B">
        <w:rPr>
          <w:bCs/>
        </w:rPr>
        <w:t xml:space="preserve"> dalam hal </w:t>
      </w:r>
      <w:r>
        <w:rPr>
          <w:bCs/>
        </w:rPr>
        <w:t>sosiologis</w:t>
      </w:r>
      <w:r w:rsidRPr="00832A0B">
        <w:rPr>
          <w:bCs/>
        </w:rPr>
        <w:t xml:space="preserve"> yang menyangkut fisik manusia misalkan </w:t>
      </w:r>
      <w:r w:rsidRPr="00832A0B">
        <w:rPr>
          <w:bCs/>
          <w:i/>
          <w:iCs/>
        </w:rPr>
        <w:t>tasyabbuh</w:t>
      </w:r>
      <w:r w:rsidRPr="00832A0B">
        <w:rPr>
          <w:bCs/>
        </w:rPr>
        <w:t xml:space="preserve"> nya laki-laki dengan perempuan.</w:t>
      </w:r>
    </w:p>
    <w:p w:rsidR="004B7432" w:rsidRDefault="004B7432" w:rsidP="004B7432">
      <w:pPr>
        <w:pStyle w:val="ListParagraph"/>
        <w:spacing w:line="480" w:lineRule="auto"/>
        <w:ind w:left="360" w:firstLine="720"/>
        <w:jc w:val="both"/>
        <w:rPr>
          <w:bCs/>
        </w:rPr>
      </w:pPr>
      <w:r>
        <w:rPr>
          <w:bCs/>
        </w:rPr>
        <w:t xml:space="preserve">Umat Muslim juga perlu mempelajari ilmu pengetahuan dan kemajuan teknologi untuk memenuhi kebutuhan di dunia. Walaupun kita tahu bahwa kemajuan teknologi sekarang ini dipelopori oleh Barat namun, umat Muslim juga berhak memiliki ilmu pengetahuan tersebut karena pada dasarnya segala ilmu itu adalah milik Tuhan dan siapapun yang dikehendaki-Nya boleh meminjam dan menggunakan ilmu tersebut. </w:t>
      </w:r>
      <w:r w:rsidRPr="0039098F">
        <w:rPr>
          <w:bCs/>
        </w:rPr>
        <w:t xml:space="preserve">Dalam pada itu kita harus memilah dan memilih mana ilmu pengetahuan yang tidak bertentangan dengan agama dan </w:t>
      </w:r>
      <w:r w:rsidRPr="00C54F97">
        <w:rPr>
          <w:bCs/>
          <w:i/>
          <w:iCs/>
        </w:rPr>
        <w:t>syari’at</w:t>
      </w:r>
      <w:r>
        <w:rPr>
          <w:bCs/>
        </w:rPr>
        <w:t xml:space="preserve"> dan mana yang boleh dipakai.</w:t>
      </w:r>
    </w:p>
    <w:p w:rsidR="004B7432" w:rsidRPr="0095736A" w:rsidRDefault="004B7432" w:rsidP="004B7432">
      <w:pPr>
        <w:pStyle w:val="ListParagraph"/>
        <w:spacing w:line="480" w:lineRule="auto"/>
        <w:ind w:left="360" w:firstLine="720"/>
        <w:jc w:val="both"/>
        <w:rPr>
          <w:bCs/>
        </w:rPr>
      </w:pPr>
      <w:r>
        <w:rPr>
          <w:bCs/>
        </w:rPr>
        <w:t xml:space="preserve">Dari hal di atas penulis mengambil kesimpulan bahwa hadits tentang larangan </w:t>
      </w:r>
      <w:r w:rsidRPr="00832A0B">
        <w:rPr>
          <w:bCs/>
          <w:i/>
          <w:iCs/>
        </w:rPr>
        <w:t>tasyabbuh</w:t>
      </w:r>
      <w:r>
        <w:rPr>
          <w:bCs/>
        </w:rPr>
        <w:t xml:space="preserve"> yang telah diteliti adalah hadits yang </w:t>
      </w:r>
      <w:r w:rsidRPr="0017776B">
        <w:rPr>
          <w:bCs/>
          <w:i/>
          <w:iCs/>
        </w:rPr>
        <w:t>shahih</w:t>
      </w:r>
      <w:r>
        <w:rPr>
          <w:bCs/>
        </w:rPr>
        <w:t xml:space="preserve"> namun, untuk ke</w:t>
      </w:r>
      <w:r w:rsidRPr="0017776B">
        <w:rPr>
          <w:bCs/>
          <w:i/>
          <w:iCs/>
        </w:rPr>
        <w:t>shalih</w:t>
      </w:r>
      <w:r>
        <w:rPr>
          <w:bCs/>
        </w:rPr>
        <w:t xml:space="preserve">anya perlu adanya pemilahan. Hadits tentang larangan tasyabbuh tersebut </w:t>
      </w:r>
      <w:r w:rsidRPr="0001779A">
        <w:rPr>
          <w:bCs/>
          <w:i/>
          <w:iCs/>
        </w:rPr>
        <w:t>shalih</w:t>
      </w:r>
      <w:r>
        <w:rPr>
          <w:bCs/>
        </w:rPr>
        <w:t xml:space="preserve"> dalam hal teologis dan psikologis namun, tidak relevan atau </w:t>
      </w:r>
      <w:r w:rsidRPr="0001779A">
        <w:rPr>
          <w:bCs/>
          <w:i/>
          <w:iCs/>
        </w:rPr>
        <w:t>shalih</w:t>
      </w:r>
      <w:r>
        <w:rPr>
          <w:bCs/>
        </w:rPr>
        <w:t xml:space="preserve"> dalam hal sosiologis karena pada dasarnya manusia adalah makhluk sosial yang tidak bisa hidup sendiri dan harus berdampingan dengan orang lain.</w:t>
      </w:r>
      <w:r w:rsidRPr="00EE580D">
        <w:rPr>
          <w:bCs/>
        </w:rPr>
        <w:t xml:space="preserve"> </w:t>
      </w:r>
    </w:p>
    <w:p w:rsidR="004B7432" w:rsidRPr="00EE580D" w:rsidRDefault="004B7432" w:rsidP="004B7432">
      <w:pPr>
        <w:pStyle w:val="ListParagraph"/>
        <w:numPr>
          <w:ilvl w:val="0"/>
          <w:numId w:val="27"/>
        </w:numPr>
        <w:spacing w:line="480" w:lineRule="auto"/>
        <w:jc w:val="both"/>
        <w:rPr>
          <w:b/>
          <w:bCs/>
        </w:rPr>
      </w:pPr>
      <w:r w:rsidRPr="00EE580D">
        <w:rPr>
          <w:b/>
          <w:bCs/>
        </w:rPr>
        <w:t>Saran</w:t>
      </w:r>
    </w:p>
    <w:p w:rsidR="004B7432" w:rsidRPr="00EE580D" w:rsidRDefault="004B7432" w:rsidP="004B7432">
      <w:pPr>
        <w:pStyle w:val="ListParagraph"/>
        <w:numPr>
          <w:ilvl w:val="0"/>
          <w:numId w:val="29"/>
        </w:numPr>
        <w:spacing w:line="480" w:lineRule="auto"/>
        <w:jc w:val="both"/>
      </w:pPr>
      <w:r>
        <w:t>K</w:t>
      </w:r>
      <w:r w:rsidRPr="00EE2D59">
        <w:t>e</w:t>
      </w:r>
      <w:r w:rsidRPr="00EE580D">
        <w:t xml:space="preserve">pada seluruh umat Islam hendaklah beriman dan bertaqwa kepada Allah </w:t>
      </w:r>
      <w:r>
        <w:t>s</w:t>
      </w:r>
      <w:r w:rsidRPr="00EE580D">
        <w:t xml:space="preserve">wt. </w:t>
      </w:r>
      <w:r>
        <w:t>d</w:t>
      </w:r>
      <w:r w:rsidRPr="00EE580D">
        <w:t>engan menggunakan Al-Qur’an dan Hadi</w:t>
      </w:r>
      <w:r>
        <w:t>t</w:t>
      </w:r>
      <w:r w:rsidRPr="00EE580D">
        <w:t>s sebagai pedoman hidup.</w:t>
      </w:r>
    </w:p>
    <w:p w:rsidR="004B7432" w:rsidRPr="00EE580D" w:rsidRDefault="004B7432" w:rsidP="004B7432">
      <w:pPr>
        <w:pStyle w:val="ListParagraph"/>
        <w:numPr>
          <w:ilvl w:val="0"/>
          <w:numId w:val="29"/>
        </w:numPr>
        <w:spacing w:line="480" w:lineRule="auto"/>
        <w:jc w:val="both"/>
      </w:pPr>
      <w:r w:rsidRPr="00EE580D">
        <w:t>Bagi umat Islam yang menggunakan hadi</w:t>
      </w:r>
      <w:r w:rsidRPr="00226E1B">
        <w:t>t</w:t>
      </w:r>
      <w:r w:rsidRPr="00EE580D">
        <w:t>s hendaklah tidak semb</w:t>
      </w:r>
      <w:r>
        <w:t>a</w:t>
      </w:r>
      <w:r w:rsidRPr="00EE580D">
        <w:t>rangan hadi</w:t>
      </w:r>
      <w:r>
        <w:t>t</w:t>
      </w:r>
      <w:r w:rsidRPr="00EE580D">
        <w:t>s, melainkan harus diketahui dengan jelas derajat kualitas hadi</w:t>
      </w:r>
      <w:r>
        <w:t>t</w:t>
      </w:r>
      <w:r w:rsidRPr="00EE580D">
        <w:t>snya, dalam hal ini hadi</w:t>
      </w:r>
      <w:r w:rsidRPr="00226E1B">
        <w:t>t</w:t>
      </w:r>
      <w:r w:rsidRPr="00EE580D">
        <w:t xml:space="preserve">s yang berkualitas </w:t>
      </w:r>
      <w:r w:rsidRPr="007A7E88">
        <w:rPr>
          <w:i/>
          <w:iCs/>
        </w:rPr>
        <w:t>shahih</w:t>
      </w:r>
      <w:r w:rsidRPr="00EE580D">
        <w:t xml:space="preserve"> yang dapat dijadikan sebagai </w:t>
      </w:r>
      <w:r w:rsidRPr="00EE580D">
        <w:rPr>
          <w:i/>
          <w:iCs/>
        </w:rPr>
        <w:t>hujjah</w:t>
      </w:r>
      <w:r w:rsidRPr="00EE580D">
        <w:t>.</w:t>
      </w:r>
    </w:p>
    <w:p w:rsidR="004B7432" w:rsidRPr="00EE580D" w:rsidRDefault="004B7432" w:rsidP="004B7432">
      <w:pPr>
        <w:pStyle w:val="ListParagraph"/>
        <w:numPr>
          <w:ilvl w:val="0"/>
          <w:numId w:val="29"/>
        </w:numPr>
        <w:spacing w:line="480" w:lineRule="auto"/>
        <w:jc w:val="both"/>
      </w:pPr>
      <w:r w:rsidRPr="00EE580D">
        <w:lastRenderedPageBreak/>
        <w:t>Bagi para cendekia yang meneliti hadi</w:t>
      </w:r>
      <w:r>
        <w:t>t</w:t>
      </w:r>
      <w:r w:rsidRPr="00EE580D">
        <w:t>s guna memahami makna hadi</w:t>
      </w:r>
      <w:r>
        <w:t>t</w:t>
      </w:r>
      <w:r w:rsidRPr="00EE580D">
        <w:t>s</w:t>
      </w:r>
      <w:r>
        <w:t>, hendaklah di</w:t>
      </w:r>
      <w:r w:rsidRPr="00EE580D">
        <w:t>dukung dengan ilmu lain, seperti, bahasa, sejarah, sosial, agar lebih luas dalam memahami maksudnya.</w:t>
      </w:r>
    </w:p>
    <w:p w:rsidR="004B7432" w:rsidRPr="00CF1F8A" w:rsidRDefault="004B7432" w:rsidP="004B7432">
      <w:pPr>
        <w:pStyle w:val="ListParagraph"/>
        <w:numPr>
          <w:ilvl w:val="0"/>
          <w:numId w:val="29"/>
        </w:numPr>
        <w:spacing w:line="480" w:lineRule="auto"/>
        <w:jc w:val="both"/>
      </w:pPr>
      <w:r w:rsidRPr="00EE580D">
        <w:t>Dalam penyusunan skripsi ini penulis menyadari dengan sepenuh hati belum sampai pada batas maksimal, dan merupakan suatu kehormatan jika ada yang melanjutkan atau melakukan kajian ulang guna mencapa</w:t>
      </w:r>
      <w:r>
        <w:t>i kesempurnaan secara akademik.</w:t>
      </w:r>
    </w:p>
    <w:p w:rsidR="004B7432" w:rsidRDefault="004B7432" w:rsidP="004B7432"/>
    <w:p w:rsidR="004B7432" w:rsidRPr="006A26B3" w:rsidRDefault="004B7432" w:rsidP="004B7432"/>
    <w:p w:rsidR="00532DD8" w:rsidRDefault="00532DD8"/>
    <w:sectPr w:rsidR="00532DD8" w:rsidSect="004B7432">
      <w:headerReference w:type="default" r:id="rId7"/>
      <w:footerReference w:type="first" r:id="rId8"/>
      <w:pgSz w:w="12240" w:h="15840" w:code="1"/>
      <w:pgMar w:top="1440" w:right="1800" w:bottom="1440" w:left="1800"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432" w:rsidRDefault="004B7432" w:rsidP="004B7432">
      <w:r>
        <w:separator/>
      </w:r>
    </w:p>
  </w:endnote>
  <w:endnote w:type="continuationSeparator" w:id="1">
    <w:p w:rsidR="004B7432" w:rsidRDefault="004B7432" w:rsidP="004B743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altName w:val="Times New Roman"/>
    <w:panose1 w:val="02010000000000000000"/>
    <w:charset w:val="B2"/>
    <w:family w:val="auto"/>
    <w:pitch w:val="variable"/>
    <w:sig w:usb0="00002001" w:usb1="00000000" w:usb2="00000000" w:usb3="00000000" w:csb0="00000040" w:csb1="00000000"/>
  </w:font>
  <w:font w:name="AGA-Arabesque">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32" w:rsidRDefault="004B7432" w:rsidP="004B7432">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432" w:rsidRDefault="004B7432" w:rsidP="004B7432">
      <w:r>
        <w:separator/>
      </w:r>
    </w:p>
  </w:footnote>
  <w:footnote w:type="continuationSeparator" w:id="1">
    <w:p w:rsidR="004B7432" w:rsidRDefault="004B7432" w:rsidP="004B7432">
      <w:r>
        <w:continuationSeparator/>
      </w:r>
    </w:p>
  </w:footnote>
  <w:footnote w:id="2">
    <w:p w:rsidR="004B7432" w:rsidRDefault="004B7432" w:rsidP="004B7432">
      <w:pPr>
        <w:pStyle w:val="FootnoteText"/>
        <w:ind w:firstLine="748"/>
        <w:jc w:val="both"/>
      </w:pPr>
      <w:r>
        <w:rPr>
          <w:rStyle w:val="FootnoteReference"/>
          <w:rFonts w:eastAsiaTheme="majorEastAsia"/>
        </w:rPr>
        <w:footnoteRef/>
      </w:r>
      <w:r w:rsidRPr="006851A6">
        <w:rPr>
          <w:lang w:val="nb-NO"/>
        </w:rPr>
        <w:t xml:space="preserve">M. Syuhudi Ismail, </w:t>
      </w:r>
      <w:r w:rsidRPr="006851A6">
        <w:rPr>
          <w:i/>
          <w:iCs/>
          <w:lang w:val="nb-NO"/>
        </w:rPr>
        <w:t>Metodologi Penelitian Hadi</w:t>
      </w:r>
      <w:r>
        <w:rPr>
          <w:i/>
          <w:iCs/>
          <w:lang w:val="nb-NO"/>
        </w:rPr>
        <w:t>t</w:t>
      </w:r>
      <w:r w:rsidRPr="006851A6">
        <w:rPr>
          <w:i/>
          <w:iCs/>
          <w:lang w:val="nb-NO"/>
        </w:rPr>
        <w:t>s Nab</w:t>
      </w:r>
      <w:r>
        <w:rPr>
          <w:i/>
          <w:iCs/>
          <w:lang w:val="id-ID"/>
        </w:rPr>
        <w:t xml:space="preserve">i, </w:t>
      </w:r>
      <w:r w:rsidRPr="006851A6">
        <w:rPr>
          <w:i/>
          <w:iCs/>
          <w:lang w:val="nb-NO"/>
        </w:rPr>
        <w:t xml:space="preserve"> </w:t>
      </w:r>
      <w:r w:rsidRPr="006851A6">
        <w:rPr>
          <w:lang w:val="nb-NO"/>
        </w:rPr>
        <w:t xml:space="preserve">(Jakarta: Bulan Bintang, </w:t>
      </w:r>
      <w:r>
        <w:rPr>
          <w:lang w:val="id-ID"/>
        </w:rPr>
        <w:t>1992</w:t>
      </w:r>
      <w:r w:rsidRPr="006851A6">
        <w:rPr>
          <w:lang w:val="nb-NO"/>
        </w:rPr>
        <w:t>), h</w:t>
      </w:r>
      <w:r>
        <w:rPr>
          <w:lang w:val="id-ID"/>
        </w:rPr>
        <w:t>al</w:t>
      </w:r>
      <w:r w:rsidRPr="006851A6">
        <w:rPr>
          <w:lang w:val="nb-NO"/>
        </w:rPr>
        <w:t>. 9</w:t>
      </w:r>
    </w:p>
  </w:footnote>
  <w:footnote w:id="3">
    <w:p w:rsidR="004B7432" w:rsidRDefault="004B7432" w:rsidP="004B7432">
      <w:pPr>
        <w:pStyle w:val="FootnoteText"/>
        <w:ind w:firstLine="748"/>
        <w:jc w:val="both"/>
      </w:pPr>
      <w:r>
        <w:rPr>
          <w:rStyle w:val="FootnoteReference"/>
          <w:rFonts w:eastAsiaTheme="majorEastAsia"/>
        </w:rPr>
        <w:footnoteRef/>
      </w:r>
      <w:r w:rsidRPr="006851A6">
        <w:rPr>
          <w:lang w:val="fi-FI"/>
        </w:rPr>
        <w:t xml:space="preserve">Syahrin Harahap, </w:t>
      </w:r>
      <w:r w:rsidRPr="006851A6">
        <w:rPr>
          <w:i/>
          <w:iCs/>
          <w:lang w:val="fi-FI"/>
        </w:rPr>
        <w:t>Metodologi Studi dan Penelitian Ilmu-ilmu Ushuluddin</w:t>
      </w:r>
      <w:r>
        <w:rPr>
          <w:i/>
          <w:iCs/>
          <w:lang w:val="id-ID"/>
        </w:rPr>
        <w:t xml:space="preserve">, </w:t>
      </w:r>
      <w:r w:rsidRPr="006851A6">
        <w:rPr>
          <w:i/>
          <w:iCs/>
          <w:lang w:val="fi-FI"/>
        </w:rPr>
        <w:t xml:space="preserve"> </w:t>
      </w:r>
      <w:r w:rsidRPr="006851A6">
        <w:rPr>
          <w:lang w:val="fi-FI"/>
        </w:rPr>
        <w:t>(Jakarta: Raja Grafindo Persada, 2000), h</w:t>
      </w:r>
      <w:r>
        <w:rPr>
          <w:lang w:val="id-ID"/>
        </w:rPr>
        <w:t>al</w:t>
      </w:r>
      <w:r w:rsidRPr="006851A6">
        <w:rPr>
          <w:lang w:val="fi-FI"/>
        </w:rPr>
        <w:t>. 27</w:t>
      </w:r>
    </w:p>
  </w:footnote>
  <w:footnote w:id="4">
    <w:p w:rsidR="004B7432" w:rsidRDefault="004B7432" w:rsidP="004B7432">
      <w:pPr>
        <w:pStyle w:val="FootnoteText"/>
        <w:ind w:firstLine="748"/>
        <w:jc w:val="both"/>
      </w:pPr>
      <w:r>
        <w:rPr>
          <w:rStyle w:val="FootnoteReference"/>
          <w:rFonts w:eastAsiaTheme="majorEastAsia"/>
        </w:rPr>
        <w:footnoteRef/>
      </w:r>
      <w:r w:rsidRPr="006851A6">
        <w:rPr>
          <w:lang w:val="fi-FI"/>
        </w:rPr>
        <w:t xml:space="preserve">Departemen Agama Republik Indonesia, </w:t>
      </w:r>
      <w:r w:rsidRPr="006851A6">
        <w:rPr>
          <w:i/>
          <w:iCs/>
          <w:lang w:val="fi-FI"/>
        </w:rPr>
        <w:t xml:space="preserve">Al-Qur'an dan Terjemahnya, </w:t>
      </w:r>
      <w:r w:rsidRPr="006851A6">
        <w:rPr>
          <w:lang w:val="fi-FI"/>
        </w:rPr>
        <w:t>(Semarang: Karya Toha Putra, 1995), h</w:t>
      </w:r>
      <w:r>
        <w:rPr>
          <w:lang w:val="id-ID"/>
        </w:rPr>
        <w:t>al</w:t>
      </w:r>
      <w:r w:rsidRPr="006851A6">
        <w:rPr>
          <w:lang w:val="fi-FI"/>
        </w:rPr>
        <w:t>. 408</w:t>
      </w:r>
    </w:p>
  </w:footnote>
  <w:footnote w:id="5">
    <w:p w:rsidR="004B7432" w:rsidRDefault="004B7432" w:rsidP="004B7432">
      <w:pPr>
        <w:pStyle w:val="FootnoteText"/>
        <w:ind w:firstLine="748"/>
        <w:jc w:val="both"/>
      </w:pPr>
      <w:r>
        <w:rPr>
          <w:rStyle w:val="FootnoteReference"/>
          <w:rFonts w:eastAsiaTheme="majorEastAsia"/>
        </w:rPr>
        <w:footnoteRef/>
      </w:r>
      <w:r w:rsidRPr="006851A6">
        <w:rPr>
          <w:lang w:val="fi-FI"/>
        </w:rPr>
        <w:t xml:space="preserve">M. Syuhudi Ismail, </w:t>
      </w:r>
      <w:r w:rsidRPr="006851A6">
        <w:rPr>
          <w:i/>
          <w:iCs/>
          <w:lang w:val="fi-FI"/>
        </w:rPr>
        <w:t>Kaedah Kesahihan Sanad Hadi</w:t>
      </w:r>
      <w:r>
        <w:rPr>
          <w:i/>
          <w:iCs/>
          <w:lang w:val="fi-FI"/>
        </w:rPr>
        <w:t>t</w:t>
      </w:r>
      <w:r w:rsidRPr="006851A6">
        <w:rPr>
          <w:i/>
          <w:iCs/>
          <w:lang w:val="fi-FI"/>
        </w:rPr>
        <w:t xml:space="preserve">s, </w:t>
      </w:r>
      <w:r w:rsidRPr="006851A6">
        <w:rPr>
          <w:lang w:val="fi-FI"/>
        </w:rPr>
        <w:t>(Jakarta: Bulan Bintang, 1995), h</w:t>
      </w:r>
      <w:r>
        <w:rPr>
          <w:lang w:val="id-ID"/>
        </w:rPr>
        <w:t>al</w:t>
      </w:r>
      <w:r w:rsidRPr="006851A6">
        <w:rPr>
          <w:lang w:val="fi-FI"/>
        </w:rPr>
        <w:t>. 27</w:t>
      </w:r>
    </w:p>
  </w:footnote>
  <w:footnote w:id="6">
    <w:p w:rsidR="004B7432" w:rsidRDefault="004B7432" w:rsidP="004B7432">
      <w:pPr>
        <w:pStyle w:val="FootnoteText"/>
        <w:ind w:firstLine="748"/>
        <w:jc w:val="both"/>
      </w:pPr>
      <w:r>
        <w:rPr>
          <w:rStyle w:val="FootnoteReference"/>
          <w:rFonts w:eastAsiaTheme="majorEastAsia"/>
        </w:rPr>
        <w:footnoteRef/>
      </w:r>
      <w:r w:rsidRPr="006851A6">
        <w:rPr>
          <w:lang w:val="fi-FI"/>
        </w:rPr>
        <w:t xml:space="preserve">M. Syuhudi Ismail, </w:t>
      </w:r>
      <w:r w:rsidRPr="006851A6">
        <w:rPr>
          <w:i/>
          <w:iCs/>
          <w:lang w:val="fi-FI"/>
        </w:rPr>
        <w:t xml:space="preserve">Metodologi Penelitian…., </w:t>
      </w:r>
      <w:r w:rsidRPr="006851A6">
        <w:rPr>
          <w:lang w:val="fi-FI"/>
        </w:rPr>
        <w:t>h</w:t>
      </w:r>
      <w:r>
        <w:rPr>
          <w:lang w:val="id-ID"/>
        </w:rPr>
        <w:t>al</w:t>
      </w:r>
      <w:r w:rsidRPr="006851A6">
        <w:rPr>
          <w:lang w:val="fi-FI"/>
        </w:rPr>
        <w:t>. 11</w:t>
      </w:r>
    </w:p>
  </w:footnote>
  <w:footnote w:id="7">
    <w:p w:rsidR="004B7432" w:rsidRDefault="004B7432" w:rsidP="004B7432">
      <w:pPr>
        <w:pStyle w:val="FootnoteText"/>
        <w:ind w:firstLine="748"/>
        <w:jc w:val="both"/>
      </w:pPr>
      <w:r>
        <w:rPr>
          <w:rStyle w:val="FootnoteReference"/>
          <w:rFonts w:eastAsiaTheme="majorEastAsia"/>
        </w:rPr>
        <w:footnoteRef/>
      </w:r>
      <w:r w:rsidRPr="005B686F">
        <w:rPr>
          <w:i/>
          <w:iCs/>
          <w:lang w:val="id-ID"/>
        </w:rPr>
        <w:t>Sunan Abi Daud</w:t>
      </w:r>
      <w:r>
        <w:rPr>
          <w:lang w:val="id-ID"/>
        </w:rPr>
        <w:t xml:space="preserve">, juz III, hal. 318-319; </w:t>
      </w:r>
      <w:r w:rsidRPr="005B686F">
        <w:rPr>
          <w:i/>
          <w:iCs/>
          <w:lang w:val="id-ID"/>
        </w:rPr>
        <w:t>Sunan ad Darimi</w:t>
      </w:r>
      <w:r>
        <w:rPr>
          <w:lang w:val="id-ID"/>
        </w:rPr>
        <w:t>, juz I, h</w:t>
      </w:r>
      <w:r>
        <w:t>al</w:t>
      </w:r>
      <w:r>
        <w:rPr>
          <w:lang w:val="id-ID"/>
        </w:rPr>
        <w:t xml:space="preserve">.125; </w:t>
      </w:r>
      <w:r w:rsidRPr="005B686F">
        <w:rPr>
          <w:i/>
          <w:iCs/>
          <w:lang w:val="id-ID"/>
        </w:rPr>
        <w:t>Musnad Ahmad</w:t>
      </w:r>
      <w:r>
        <w:rPr>
          <w:lang w:val="id-ID"/>
        </w:rPr>
        <w:t>, juz II, h</w:t>
      </w:r>
      <w:r>
        <w:t>al</w:t>
      </w:r>
      <w:r>
        <w:rPr>
          <w:lang w:val="id-ID"/>
        </w:rPr>
        <w:t>.162</w:t>
      </w:r>
    </w:p>
  </w:footnote>
  <w:footnote w:id="8">
    <w:p w:rsidR="004B7432" w:rsidRDefault="004B7432" w:rsidP="004B7432">
      <w:pPr>
        <w:pStyle w:val="FootnoteText"/>
        <w:ind w:firstLine="748"/>
        <w:jc w:val="both"/>
      </w:pPr>
      <w:r>
        <w:rPr>
          <w:rStyle w:val="FootnoteReference"/>
          <w:rFonts w:eastAsiaTheme="majorEastAsia"/>
        </w:rPr>
        <w:footnoteRef/>
      </w:r>
      <w:r w:rsidRPr="006851A6">
        <w:rPr>
          <w:lang w:val="fi-FI"/>
        </w:rPr>
        <w:t>Bustamin</w:t>
      </w:r>
      <w:r>
        <w:rPr>
          <w:lang w:val="id-ID"/>
        </w:rPr>
        <w:t xml:space="preserve"> dan</w:t>
      </w:r>
      <w:r w:rsidRPr="006851A6">
        <w:rPr>
          <w:lang w:val="fi-FI"/>
        </w:rPr>
        <w:t xml:space="preserve"> M. Isa H</w:t>
      </w:r>
      <w:r>
        <w:rPr>
          <w:lang w:val="id-ID"/>
        </w:rPr>
        <w:t>.</w:t>
      </w:r>
      <w:r w:rsidRPr="006851A6">
        <w:rPr>
          <w:lang w:val="fi-FI"/>
        </w:rPr>
        <w:t xml:space="preserve"> A. Salam, </w:t>
      </w:r>
      <w:r w:rsidRPr="006851A6">
        <w:rPr>
          <w:i/>
          <w:iCs/>
          <w:lang w:val="fi-FI"/>
        </w:rPr>
        <w:t>Metodologi Kritik Hadi</w:t>
      </w:r>
      <w:r>
        <w:rPr>
          <w:i/>
          <w:iCs/>
          <w:lang w:val="fi-FI"/>
        </w:rPr>
        <w:t>t</w:t>
      </w:r>
      <w:r>
        <w:rPr>
          <w:i/>
          <w:iCs/>
          <w:lang w:val="id-ID"/>
        </w:rPr>
        <w:t>s,</w:t>
      </w:r>
      <w:r w:rsidRPr="006851A6">
        <w:rPr>
          <w:i/>
          <w:iCs/>
          <w:lang w:val="fi-FI"/>
        </w:rPr>
        <w:t xml:space="preserve"> </w:t>
      </w:r>
      <w:r w:rsidRPr="006851A6">
        <w:rPr>
          <w:lang w:val="fi-FI"/>
        </w:rPr>
        <w:t>(Jakarta: Raja Grafindo Persada, 2004), h</w:t>
      </w:r>
      <w:r>
        <w:rPr>
          <w:lang w:val="id-ID"/>
        </w:rPr>
        <w:t>al</w:t>
      </w:r>
      <w:r w:rsidRPr="006851A6">
        <w:rPr>
          <w:lang w:val="fi-FI"/>
        </w:rPr>
        <w:t>. 20</w:t>
      </w:r>
    </w:p>
  </w:footnote>
  <w:footnote w:id="9">
    <w:p w:rsidR="004B7432" w:rsidRDefault="004B7432" w:rsidP="004B7432">
      <w:pPr>
        <w:pStyle w:val="FootnoteText"/>
        <w:ind w:firstLine="748"/>
        <w:jc w:val="both"/>
      </w:pPr>
      <w:r>
        <w:rPr>
          <w:rStyle w:val="FootnoteReference"/>
          <w:rFonts w:eastAsiaTheme="majorEastAsia"/>
        </w:rPr>
        <w:footnoteRef/>
      </w:r>
      <w:r w:rsidRPr="006851A6">
        <w:rPr>
          <w:lang w:val="fi-FI"/>
        </w:rPr>
        <w:t xml:space="preserve"> Muhammad Dede Rodliyana, </w:t>
      </w:r>
      <w:r w:rsidRPr="006851A6">
        <w:rPr>
          <w:i/>
          <w:iCs/>
          <w:lang w:val="fi-FI"/>
        </w:rPr>
        <w:t>Perkembangan Pemikiran Ulum al-Hadi</w:t>
      </w:r>
      <w:r>
        <w:rPr>
          <w:i/>
          <w:iCs/>
          <w:lang w:val="fi-FI"/>
        </w:rPr>
        <w:t>t</w:t>
      </w:r>
      <w:r w:rsidRPr="006851A6">
        <w:rPr>
          <w:i/>
          <w:iCs/>
          <w:lang w:val="fi-FI"/>
        </w:rPr>
        <w:t>s dari Klasik sampai Modern</w:t>
      </w:r>
      <w:r>
        <w:rPr>
          <w:i/>
          <w:iCs/>
          <w:lang w:val="id-ID"/>
        </w:rPr>
        <w:t>.</w:t>
      </w:r>
      <w:r w:rsidRPr="006851A6">
        <w:rPr>
          <w:i/>
          <w:iCs/>
          <w:lang w:val="fi-FI"/>
        </w:rPr>
        <w:t xml:space="preserve"> </w:t>
      </w:r>
      <w:r w:rsidRPr="006851A6">
        <w:rPr>
          <w:lang w:val="nb-NO"/>
        </w:rPr>
        <w:t>(Bandung: Pustaka Setia, 2004), h</w:t>
      </w:r>
      <w:r>
        <w:rPr>
          <w:lang w:val="id-ID"/>
        </w:rPr>
        <w:t>al</w:t>
      </w:r>
      <w:r w:rsidRPr="006851A6">
        <w:rPr>
          <w:lang w:val="nb-NO"/>
        </w:rPr>
        <w:t>. 36</w:t>
      </w:r>
    </w:p>
  </w:footnote>
  <w:footnote w:id="10">
    <w:p w:rsidR="004B7432" w:rsidRDefault="004B7432" w:rsidP="004B7432">
      <w:pPr>
        <w:pStyle w:val="FootnoteText"/>
        <w:ind w:firstLine="748"/>
        <w:jc w:val="both"/>
      </w:pPr>
      <w:r>
        <w:rPr>
          <w:rStyle w:val="FootnoteReference"/>
          <w:rFonts w:eastAsiaTheme="majorEastAsia"/>
        </w:rPr>
        <w:footnoteRef/>
      </w:r>
      <w:r w:rsidRPr="006851A6">
        <w:rPr>
          <w:lang w:val="nb-NO"/>
        </w:rPr>
        <w:t xml:space="preserve"> Syahrin Harahap, </w:t>
      </w:r>
      <w:r>
        <w:rPr>
          <w:i/>
          <w:iCs/>
          <w:lang w:val="id-ID"/>
        </w:rPr>
        <w:t>M</w:t>
      </w:r>
      <w:r w:rsidRPr="006851A6">
        <w:rPr>
          <w:i/>
          <w:iCs/>
          <w:lang w:val="nb-NO"/>
        </w:rPr>
        <w:t xml:space="preserve">etodologi Studi dan </w:t>
      </w:r>
      <w:r>
        <w:rPr>
          <w:i/>
          <w:iCs/>
          <w:lang w:val="id-ID"/>
        </w:rPr>
        <w:t>P</w:t>
      </w:r>
      <w:r w:rsidRPr="006851A6">
        <w:rPr>
          <w:i/>
          <w:iCs/>
          <w:lang w:val="nb-NO"/>
        </w:rPr>
        <w:t xml:space="preserve">enelitian…, </w:t>
      </w:r>
      <w:r w:rsidRPr="006851A6">
        <w:rPr>
          <w:lang w:val="nb-NO"/>
        </w:rPr>
        <w:t>h</w:t>
      </w:r>
      <w:r>
        <w:rPr>
          <w:lang w:val="id-ID"/>
        </w:rPr>
        <w:t>al</w:t>
      </w:r>
      <w:r w:rsidRPr="006851A6">
        <w:rPr>
          <w:lang w:val="nb-NO"/>
        </w:rPr>
        <w:t>. 27</w:t>
      </w:r>
    </w:p>
  </w:footnote>
  <w:footnote w:id="11">
    <w:p w:rsidR="004B7432" w:rsidRDefault="004B7432" w:rsidP="004B7432">
      <w:pPr>
        <w:pStyle w:val="FootnoteText"/>
        <w:ind w:firstLine="748"/>
      </w:pPr>
      <w:r>
        <w:rPr>
          <w:rStyle w:val="FootnoteReference"/>
          <w:rFonts w:eastAsiaTheme="majorEastAsia"/>
        </w:rPr>
        <w:footnoteRef/>
      </w:r>
      <w:r w:rsidRPr="006851A6">
        <w:rPr>
          <w:lang w:val="nb-NO"/>
        </w:rPr>
        <w:t xml:space="preserve"> </w:t>
      </w:r>
      <w:r>
        <w:rPr>
          <w:lang w:val="id-ID"/>
        </w:rPr>
        <w:t xml:space="preserve">Abdul Mustaqim, </w:t>
      </w:r>
      <w:r w:rsidRPr="00C83214">
        <w:rPr>
          <w:i/>
          <w:iCs/>
          <w:lang w:val="id-ID"/>
        </w:rPr>
        <w:t>ilmu</w:t>
      </w:r>
      <w:r>
        <w:rPr>
          <w:lang w:val="id-ID"/>
        </w:rPr>
        <w:t xml:space="preserve"> </w:t>
      </w:r>
      <w:r w:rsidRPr="00C83214">
        <w:rPr>
          <w:i/>
          <w:iCs/>
          <w:lang w:val="id-ID"/>
        </w:rPr>
        <w:t>Ma’anil</w:t>
      </w:r>
      <w:r>
        <w:rPr>
          <w:lang w:val="id-ID"/>
        </w:rPr>
        <w:t xml:space="preserve"> </w:t>
      </w:r>
      <w:r w:rsidRPr="00C83214">
        <w:rPr>
          <w:i/>
          <w:iCs/>
          <w:lang w:val="id-ID"/>
        </w:rPr>
        <w:t>Hadi</w:t>
      </w:r>
      <w:r>
        <w:rPr>
          <w:i/>
          <w:iCs/>
        </w:rPr>
        <w:t>t</w:t>
      </w:r>
      <w:r w:rsidRPr="00C83214">
        <w:rPr>
          <w:i/>
          <w:iCs/>
          <w:lang w:val="id-ID"/>
        </w:rPr>
        <w:t>s</w:t>
      </w:r>
      <w:r>
        <w:rPr>
          <w:lang w:val="id-ID"/>
        </w:rPr>
        <w:t>, (Yogyakarta: Idea Press, 2008),  hal. 11</w:t>
      </w:r>
    </w:p>
  </w:footnote>
  <w:footnote w:id="12">
    <w:p w:rsidR="004B7432" w:rsidRDefault="004B7432" w:rsidP="004B7432">
      <w:pPr>
        <w:pStyle w:val="FootnoteText"/>
        <w:ind w:firstLine="748"/>
        <w:jc w:val="both"/>
      </w:pPr>
      <w:r>
        <w:rPr>
          <w:rStyle w:val="FootnoteReference"/>
          <w:rFonts w:eastAsiaTheme="majorEastAsia"/>
        </w:rPr>
        <w:footnoteRef/>
      </w:r>
      <w:r>
        <w:t xml:space="preserve"> Hasbi Ash-Shiddieqy, </w:t>
      </w:r>
      <w:r>
        <w:rPr>
          <w:i/>
          <w:iCs/>
        </w:rPr>
        <w:t xml:space="preserve">Sejarah dan Pengantar…, </w:t>
      </w:r>
      <w:r>
        <w:t>h. 20</w:t>
      </w:r>
    </w:p>
  </w:footnote>
  <w:footnote w:id="13">
    <w:p w:rsidR="004B7432" w:rsidRDefault="004B7432" w:rsidP="004B7432">
      <w:pPr>
        <w:pStyle w:val="FootnoteText"/>
        <w:ind w:firstLine="748"/>
      </w:pPr>
      <w:r>
        <w:rPr>
          <w:rStyle w:val="FootnoteReference"/>
          <w:rFonts w:eastAsiaTheme="majorEastAsia"/>
        </w:rPr>
        <w:footnoteRef/>
      </w:r>
      <w:r w:rsidRPr="0010546B">
        <w:rPr>
          <w:lang w:val="id-ID"/>
        </w:rPr>
        <w:t xml:space="preserve">Abi Husain Muslim bin Hajjaj,  </w:t>
      </w:r>
      <w:r w:rsidRPr="0010546B">
        <w:rPr>
          <w:i/>
          <w:iCs/>
        </w:rPr>
        <w:t>Sunan Abu Daud</w:t>
      </w:r>
      <w:r w:rsidRPr="0010546B">
        <w:rPr>
          <w:lang w:val="id-ID"/>
        </w:rPr>
        <w:t>, (Beirut: Darul Fikr, 1992), hal. 315</w:t>
      </w:r>
    </w:p>
  </w:footnote>
  <w:footnote w:id="14">
    <w:p w:rsidR="004B7432" w:rsidRDefault="004B7432" w:rsidP="004B7432">
      <w:pPr>
        <w:pStyle w:val="FootnoteText"/>
        <w:ind w:firstLine="748"/>
        <w:jc w:val="both"/>
      </w:pPr>
      <w:r>
        <w:rPr>
          <w:rStyle w:val="FootnoteReference"/>
          <w:rFonts w:eastAsiaTheme="majorEastAsia"/>
        </w:rPr>
        <w:footnoteRef/>
      </w:r>
      <w:r>
        <w:t xml:space="preserve"> M. Hasb</w:t>
      </w:r>
      <w:r>
        <w:rPr>
          <w:lang w:val="id-ID"/>
        </w:rPr>
        <w:t>y</w:t>
      </w:r>
      <w:r>
        <w:t xml:space="preserve"> Ash-Shidi</w:t>
      </w:r>
      <w:r>
        <w:rPr>
          <w:lang w:val="id-ID"/>
        </w:rPr>
        <w:t>e</w:t>
      </w:r>
      <w:r>
        <w:t>q</w:t>
      </w:r>
      <w:r>
        <w:rPr>
          <w:lang w:val="id-ID"/>
        </w:rPr>
        <w:t>y</w:t>
      </w:r>
      <w:r>
        <w:t xml:space="preserve">, </w:t>
      </w:r>
      <w:r>
        <w:rPr>
          <w:i/>
          <w:iCs/>
        </w:rPr>
        <w:t>Sejarah dan Pengantar Ilmu Hadits</w:t>
      </w:r>
      <w:r>
        <w:rPr>
          <w:i/>
          <w:iCs/>
          <w:lang w:val="id-ID"/>
        </w:rPr>
        <w:t xml:space="preserve">, </w:t>
      </w:r>
      <w:r>
        <w:rPr>
          <w:i/>
          <w:iCs/>
        </w:rPr>
        <w:t xml:space="preserve"> </w:t>
      </w:r>
      <w:r>
        <w:t>(Yogyakarta: Pustaka Rizki Putra, 1980), h</w:t>
      </w:r>
      <w:r>
        <w:rPr>
          <w:lang w:val="id-ID"/>
        </w:rPr>
        <w:t>al</w:t>
      </w:r>
      <w:r>
        <w:t>. 194</w:t>
      </w:r>
    </w:p>
  </w:footnote>
  <w:footnote w:id="15">
    <w:p w:rsidR="004B7432" w:rsidRDefault="004B7432" w:rsidP="004B7432">
      <w:pPr>
        <w:pStyle w:val="FootnoteText"/>
        <w:ind w:firstLine="748"/>
        <w:jc w:val="both"/>
      </w:pPr>
      <w:r>
        <w:rPr>
          <w:rStyle w:val="FootnoteReference"/>
          <w:rFonts w:eastAsiaTheme="majorEastAsia"/>
        </w:rPr>
        <w:footnoteRef/>
      </w:r>
      <w:r w:rsidRPr="006851A6">
        <w:rPr>
          <w:lang w:val="nb-NO"/>
        </w:rPr>
        <w:t xml:space="preserve"> M. Syuhudi Ismail, </w:t>
      </w:r>
      <w:r w:rsidRPr="006851A6">
        <w:rPr>
          <w:i/>
          <w:iCs/>
          <w:lang w:val="nb-NO"/>
        </w:rPr>
        <w:t xml:space="preserve">Metodologi Penelitian…, </w:t>
      </w:r>
      <w:r w:rsidRPr="006851A6">
        <w:rPr>
          <w:lang w:val="nb-NO"/>
        </w:rPr>
        <w:t>h</w:t>
      </w:r>
      <w:r>
        <w:rPr>
          <w:lang w:val="id-ID"/>
        </w:rPr>
        <w:t>al</w:t>
      </w:r>
      <w:r w:rsidRPr="006851A6">
        <w:rPr>
          <w:lang w:val="nb-NO"/>
        </w:rPr>
        <w:t>. 41</w:t>
      </w:r>
    </w:p>
  </w:footnote>
  <w:footnote w:id="16">
    <w:p w:rsidR="004B7432" w:rsidRDefault="004B7432" w:rsidP="004B7432">
      <w:pPr>
        <w:pStyle w:val="FootnoteText"/>
        <w:ind w:firstLine="748"/>
        <w:jc w:val="both"/>
      </w:pPr>
      <w:r>
        <w:rPr>
          <w:rStyle w:val="FootnoteReference"/>
          <w:rFonts w:eastAsiaTheme="majorEastAsia"/>
        </w:rPr>
        <w:footnoteRef/>
      </w:r>
      <w:r w:rsidRPr="006851A6">
        <w:rPr>
          <w:lang w:val="nb-NO"/>
        </w:rPr>
        <w:t xml:space="preserve"> </w:t>
      </w:r>
      <w:r w:rsidRPr="006851A6">
        <w:rPr>
          <w:i/>
          <w:iCs/>
          <w:lang w:val="nb-NO"/>
        </w:rPr>
        <w:t xml:space="preserve">Ibid., </w:t>
      </w:r>
      <w:r w:rsidRPr="006851A6">
        <w:rPr>
          <w:lang w:val="nb-NO"/>
        </w:rPr>
        <w:t>h</w:t>
      </w:r>
      <w:r>
        <w:rPr>
          <w:lang w:val="id-ID"/>
        </w:rPr>
        <w:t>al</w:t>
      </w:r>
      <w:r w:rsidRPr="006851A6">
        <w:rPr>
          <w:lang w:val="nb-NO"/>
        </w:rPr>
        <w:t>. 42</w:t>
      </w:r>
    </w:p>
  </w:footnote>
  <w:footnote w:id="17">
    <w:p w:rsidR="004B7432" w:rsidRDefault="004B7432" w:rsidP="004B7432">
      <w:pPr>
        <w:pStyle w:val="FootnoteText"/>
        <w:ind w:firstLine="748"/>
        <w:jc w:val="both"/>
      </w:pPr>
      <w:r>
        <w:rPr>
          <w:rStyle w:val="FootnoteReference"/>
          <w:rFonts w:eastAsiaTheme="majorEastAsia"/>
        </w:rPr>
        <w:footnoteRef/>
      </w:r>
      <w:r w:rsidRPr="006851A6">
        <w:rPr>
          <w:lang w:val="nb-NO"/>
        </w:rPr>
        <w:t xml:space="preserve">Syahrin Harahap, </w:t>
      </w:r>
      <w:r w:rsidRPr="006851A6">
        <w:rPr>
          <w:i/>
          <w:iCs/>
          <w:lang w:val="nb-NO"/>
        </w:rPr>
        <w:t xml:space="preserve">Metodologi Studi…, </w:t>
      </w:r>
      <w:r w:rsidRPr="006851A6">
        <w:rPr>
          <w:lang w:val="nb-NO"/>
        </w:rPr>
        <w:t>h</w:t>
      </w:r>
      <w:r>
        <w:rPr>
          <w:lang w:val="id-ID"/>
        </w:rPr>
        <w:t>al</w:t>
      </w:r>
      <w:r w:rsidRPr="006851A6">
        <w:rPr>
          <w:lang w:val="nb-NO"/>
        </w:rPr>
        <w:t>. 28</w:t>
      </w:r>
    </w:p>
  </w:footnote>
  <w:footnote w:id="18">
    <w:p w:rsidR="004B7432" w:rsidRDefault="004B7432" w:rsidP="004B7432">
      <w:pPr>
        <w:pStyle w:val="FootnoteText"/>
        <w:ind w:firstLine="748"/>
        <w:jc w:val="both"/>
      </w:pPr>
      <w:r>
        <w:rPr>
          <w:rStyle w:val="FootnoteReference"/>
          <w:rFonts w:eastAsiaTheme="majorEastAsia"/>
        </w:rPr>
        <w:footnoteRef/>
      </w:r>
      <w:r w:rsidRPr="006851A6">
        <w:rPr>
          <w:lang w:val="nb-NO"/>
        </w:rPr>
        <w:t xml:space="preserve">Lexy J. Moleong, </w:t>
      </w:r>
      <w:r w:rsidRPr="006851A6">
        <w:rPr>
          <w:i/>
          <w:iCs/>
          <w:lang w:val="nb-NO"/>
        </w:rPr>
        <w:t>Metodologi Penelitian Kualitatif</w:t>
      </w:r>
      <w:r>
        <w:rPr>
          <w:i/>
          <w:iCs/>
          <w:lang w:val="id-ID"/>
        </w:rPr>
        <w:t xml:space="preserve">, </w:t>
      </w:r>
      <w:r w:rsidRPr="006851A6">
        <w:rPr>
          <w:i/>
          <w:iCs/>
          <w:lang w:val="nb-NO"/>
        </w:rPr>
        <w:t xml:space="preserve"> </w:t>
      </w:r>
      <w:r w:rsidRPr="006851A6">
        <w:rPr>
          <w:lang w:val="nb-NO"/>
        </w:rPr>
        <w:t>(Bandung: Remaja Rosdakarya, 1998), h</w:t>
      </w:r>
      <w:r>
        <w:rPr>
          <w:lang w:val="id-ID"/>
        </w:rPr>
        <w:t>al</w:t>
      </w:r>
      <w:r w:rsidRPr="006851A6">
        <w:rPr>
          <w:lang w:val="nb-NO"/>
        </w:rPr>
        <w:t>. 113-114</w:t>
      </w:r>
    </w:p>
  </w:footnote>
  <w:footnote w:id="19">
    <w:p w:rsidR="004B7432" w:rsidRDefault="004B7432" w:rsidP="004B7432">
      <w:pPr>
        <w:pStyle w:val="FootnoteText"/>
        <w:ind w:firstLine="748"/>
        <w:jc w:val="both"/>
      </w:pPr>
      <w:r>
        <w:rPr>
          <w:rStyle w:val="FootnoteReference"/>
          <w:rFonts w:eastAsiaTheme="majorEastAsia"/>
        </w:rPr>
        <w:footnoteRef/>
      </w:r>
      <w:r w:rsidRPr="006851A6">
        <w:rPr>
          <w:lang w:val="fi-FI"/>
        </w:rPr>
        <w:t xml:space="preserve"> Muhammad Nazir, </w:t>
      </w:r>
      <w:r w:rsidRPr="006851A6">
        <w:rPr>
          <w:i/>
          <w:iCs/>
          <w:lang w:val="fi-FI"/>
        </w:rPr>
        <w:t>Metode Penelitian</w:t>
      </w:r>
      <w:r>
        <w:rPr>
          <w:i/>
          <w:iCs/>
          <w:lang w:val="id-ID"/>
        </w:rPr>
        <w:t xml:space="preserve">, </w:t>
      </w:r>
      <w:r w:rsidRPr="006851A6">
        <w:rPr>
          <w:i/>
          <w:iCs/>
          <w:lang w:val="fi-FI"/>
        </w:rPr>
        <w:t xml:space="preserve"> </w:t>
      </w:r>
      <w:r w:rsidRPr="006851A6">
        <w:rPr>
          <w:lang w:val="fi-FI"/>
        </w:rPr>
        <w:t>(Jakarta: Ghalia Indonesia, 1988), h</w:t>
      </w:r>
      <w:r>
        <w:rPr>
          <w:lang w:val="id-ID"/>
        </w:rPr>
        <w:t>al</w:t>
      </w:r>
      <w:r w:rsidRPr="006851A6">
        <w:rPr>
          <w:lang w:val="fi-FI"/>
        </w:rPr>
        <w:t>. 58</w:t>
      </w:r>
    </w:p>
  </w:footnote>
  <w:footnote w:id="20">
    <w:p w:rsidR="004B7432" w:rsidRDefault="004B7432" w:rsidP="004B7432">
      <w:pPr>
        <w:pStyle w:val="FootnoteText"/>
        <w:ind w:firstLine="748"/>
      </w:pPr>
      <w:r>
        <w:rPr>
          <w:rStyle w:val="FootnoteReference"/>
          <w:rFonts w:eastAsiaTheme="majorEastAsia"/>
        </w:rPr>
        <w:footnoteRef/>
      </w:r>
      <w:r w:rsidRPr="006851A6">
        <w:rPr>
          <w:lang w:val="fi-FI"/>
        </w:rPr>
        <w:t xml:space="preserve"> </w:t>
      </w:r>
      <w:r>
        <w:rPr>
          <w:lang w:val="id-ID"/>
        </w:rPr>
        <w:t xml:space="preserve">Said Agil Husin Munawwar dan  Abdul Mustaqim,  </w:t>
      </w:r>
      <w:r w:rsidRPr="00341F64">
        <w:rPr>
          <w:i/>
          <w:iCs/>
          <w:lang w:val="id-ID"/>
        </w:rPr>
        <w:t>Asbabul Wurud Studi Kritis Hadi</w:t>
      </w:r>
      <w:r>
        <w:rPr>
          <w:i/>
          <w:iCs/>
        </w:rPr>
        <w:t>t</w:t>
      </w:r>
      <w:r w:rsidRPr="00341F64">
        <w:rPr>
          <w:i/>
          <w:iCs/>
          <w:lang w:val="id-ID"/>
        </w:rPr>
        <w:t>s Nabi Pendekatan Sosio-Historis-Kontekstual</w:t>
      </w:r>
      <w:r>
        <w:rPr>
          <w:lang w:val="id-ID"/>
        </w:rPr>
        <w:t>,  (Yogyakarta:Pustaka Pelajar,2001), hal. 26</w:t>
      </w:r>
    </w:p>
  </w:footnote>
  <w:footnote w:id="21">
    <w:p w:rsidR="004B7432" w:rsidRDefault="004B7432" w:rsidP="004B7432">
      <w:pPr>
        <w:pStyle w:val="FootnoteText"/>
        <w:ind w:firstLine="748"/>
      </w:pPr>
      <w:r>
        <w:rPr>
          <w:rStyle w:val="FootnoteReference"/>
          <w:rFonts w:eastAsiaTheme="majorEastAsia"/>
        </w:rPr>
        <w:footnoteRef/>
      </w:r>
      <w:r w:rsidRPr="006851A6">
        <w:rPr>
          <w:lang w:val="nb-NO"/>
        </w:rPr>
        <w:t xml:space="preserve"> </w:t>
      </w:r>
      <w:r>
        <w:rPr>
          <w:lang w:val="id-ID"/>
        </w:rPr>
        <w:t>Akhmad Taufik, Weldan, M. Dimyati Huda</w:t>
      </w:r>
      <w:r w:rsidRPr="0062452B">
        <w:rPr>
          <w:i/>
          <w:iCs/>
          <w:lang w:val="id-ID"/>
        </w:rPr>
        <w:t>, Metodologi Studi Islam</w:t>
      </w:r>
      <w:r>
        <w:rPr>
          <w:lang w:val="id-ID"/>
        </w:rPr>
        <w:t>, (Malang : Bayumedia, 2004), hal. 16</w:t>
      </w:r>
    </w:p>
  </w:footnote>
  <w:footnote w:id="22">
    <w:p w:rsidR="004B7432" w:rsidRDefault="004B7432" w:rsidP="004B7432">
      <w:pPr>
        <w:pStyle w:val="FootnoteText"/>
        <w:ind w:firstLine="748"/>
      </w:pPr>
      <w:r>
        <w:rPr>
          <w:rStyle w:val="FootnoteReference"/>
          <w:rFonts w:eastAsiaTheme="majorEastAsia"/>
        </w:rPr>
        <w:footnoteRef/>
      </w:r>
      <w:r w:rsidRPr="006851A6">
        <w:rPr>
          <w:lang w:val="nb-NO"/>
        </w:rPr>
        <w:t xml:space="preserve"> </w:t>
      </w:r>
      <w:r>
        <w:rPr>
          <w:lang w:val="id-ID"/>
        </w:rPr>
        <w:t xml:space="preserve">Said Agil Husin Munawwar dan  Abdul Mustaqim,  </w:t>
      </w:r>
      <w:r w:rsidRPr="00341F64">
        <w:rPr>
          <w:i/>
          <w:iCs/>
          <w:lang w:val="id-ID"/>
        </w:rPr>
        <w:t>Asbabul Wurud Studi Kritis Hadi</w:t>
      </w:r>
      <w:r>
        <w:rPr>
          <w:i/>
          <w:iCs/>
        </w:rPr>
        <w:t>t</w:t>
      </w:r>
      <w:r w:rsidRPr="00341F64">
        <w:rPr>
          <w:i/>
          <w:iCs/>
          <w:lang w:val="id-ID"/>
        </w:rPr>
        <w:t>s Nabi Pendekatan Sosio-Historis-Kontekstual</w:t>
      </w:r>
      <w:r>
        <w:rPr>
          <w:lang w:val="id-ID"/>
        </w:rPr>
        <w:t>,  (Yogyakarta:Pustaka Pelajar,</w:t>
      </w:r>
      <w:r>
        <w:t xml:space="preserve"> </w:t>
      </w:r>
      <w:r>
        <w:rPr>
          <w:lang w:val="id-ID"/>
        </w:rPr>
        <w:t>2001), hal. 26</w:t>
      </w:r>
    </w:p>
  </w:footnote>
  <w:footnote w:id="23">
    <w:p w:rsidR="004B7432" w:rsidRDefault="004B7432" w:rsidP="004B7432">
      <w:pPr>
        <w:pStyle w:val="FootnoteText"/>
        <w:ind w:firstLine="748"/>
      </w:pPr>
      <w:r>
        <w:rPr>
          <w:rStyle w:val="FootnoteReference"/>
          <w:rFonts w:eastAsiaTheme="majorEastAsia"/>
        </w:rPr>
        <w:footnoteRef/>
      </w:r>
      <w:r w:rsidRPr="006851A6">
        <w:rPr>
          <w:lang w:val="nb-NO"/>
        </w:rPr>
        <w:t xml:space="preserve"> </w:t>
      </w:r>
      <w:r>
        <w:rPr>
          <w:lang w:val="id-ID"/>
        </w:rPr>
        <w:t>Akhmad Taufik, Weldan, M. Dimyati Huda</w:t>
      </w:r>
      <w:r w:rsidRPr="0062452B">
        <w:rPr>
          <w:i/>
          <w:iCs/>
          <w:lang w:val="id-ID"/>
        </w:rPr>
        <w:t>, Metodologi Studi Islam</w:t>
      </w:r>
      <w:r>
        <w:rPr>
          <w:lang w:val="id-ID"/>
        </w:rPr>
        <w:t>, (Malang: Bayumedia,</w:t>
      </w:r>
      <w:r>
        <w:t xml:space="preserve"> </w:t>
      </w:r>
      <w:r>
        <w:rPr>
          <w:lang w:val="id-ID"/>
        </w:rPr>
        <w:t>2004), hal. 18</w:t>
      </w:r>
    </w:p>
  </w:footnote>
  <w:footnote w:id="24">
    <w:p w:rsidR="004B7432" w:rsidRDefault="004B7432" w:rsidP="004B7432">
      <w:pPr>
        <w:pStyle w:val="FootnoteText"/>
        <w:ind w:firstLine="748"/>
      </w:pPr>
      <w:r>
        <w:rPr>
          <w:rStyle w:val="FootnoteReference"/>
          <w:rFonts w:eastAsiaTheme="majorEastAsia"/>
        </w:rPr>
        <w:footnoteRef/>
      </w:r>
      <w:r>
        <w:rPr>
          <w:lang w:val="id-ID"/>
        </w:rPr>
        <w:t>Sumadi Suryabrata</w:t>
      </w:r>
      <w:r w:rsidRPr="0062452B">
        <w:rPr>
          <w:i/>
          <w:iCs/>
          <w:lang w:val="id-ID"/>
        </w:rPr>
        <w:t>, Metodologi Penelitian</w:t>
      </w:r>
      <w:r>
        <w:rPr>
          <w:lang w:val="id-ID"/>
        </w:rPr>
        <w:t>, (Jakarta: Raja wali pres, 1983), hal. 17</w:t>
      </w:r>
      <w:r w:rsidRPr="006851A6">
        <w:rPr>
          <w:lang w:val="fi-FI"/>
        </w:rPr>
        <w:t xml:space="preserve"> </w:t>
      </w:r>
    </w:p>
  </w:footnote>
  <w:footnote w:id="25">
    <w:p w:rsidR="004B7432" w:rsidRDefault="004B7432" w:rsidP="004B7432">
      <w:pPr>
        <w:pStyle w:val="FootnoteText"/>
        <w:ind w:firstLine="748"/>
        <w:jc w:val="both"/>
      </w:pPr>
      <w:r>
        <w:rPr>
          <w:rStyle w:val="FootnoteReference"/>
          <w:rFonts w:eastAsiaTheme="majorEastAsia"/>
        </w:rPr>
        <w:footnoteRef/>
      </w:r>
      <w:r w:rsidRPr="006851A6">
        <w:rPr>
          <w:lang w:val="fi-FI"/>
        </w:rPr>
        <w:t xml:space="preserve"> Moh. Musta’in, </w:t>
      </w:r>
      <w:r w:rsidRPr="006851A6">
        <w:rPr>
          <w:i/>
          <w:iCs/>
          <w:lang w:val="fi-FI"/>
        </w:rPr>
        <w:t>Takhrij Hadi</w:t>
      </w:r>
      <w:r>
        <w:rPr>
          <w:i/>
          <w:iCs/>
          <w:lang w:val="fi-FI"/>
        </w:rPr>
        <w:t>t</w:t>
      </w:r>
      <w:r w:rsidRPr="006851A6">
        <w:rPr>
          <w:i/>
          <w:iCs/>
          <w:lang w:val="fi-FI"/>
        </w:rPr>
        <w:t xml:space="preserve">s Kepemimpinan Wanita, </w:t>
      </w:r>
      <w:r w:rsidRPr="006851A6">
        <w:rPr>
          <w:lang w:val="fi-FI"/>
        </w:rPr>
        <w:t>(Surakarta: Yayasan Pustaka Cakra, 2001), h</w:t>
      </w:r>
      <w:r>
        <w:rPr>
          <w:lang w:val="id-ID"/>
        </w:rPr>
        <w:t>al</w:t>
      </w:r>
      <w:r w:rsidRPr="006851A6">
        <w:rPr>
          <w:lang w:val="fi-FI"/>
        </w:rPr>
        <w:t>. 23</w:t>
      </w:r>
    </w:p>
  </w:footnote>
  <w:footnote w:id="26">
    <w:p w:rsidR="004B7432" w:rsidRPr="0027668D" w:rsidRDefault="004B7432" w:rsidP="004B7432">
      <w:pPr>
        <w:pStyle w:val="FootnoteText"/>
        <w:ind w:firstLine="748"/>
        <w:jc w:val="both"/>
        <w:rPr>
          <w:lang w:val="fi-FI"/>
        </w:rPr>
      </w:pPr>
      <w:r>
        <w:rPr>
          <w:rStyle w:val="FootnoteReference"/>
          <w:rFonts w:eastAsiaTheme="majorEastAsia"/>
        </w:rPr>
        <w:footnoteRef/>
      </w:r>
      <w:r w:rsidRPr="006851A6">
        <w:rPr>
          <w:lang w:val="fi-FI"/>
        </w:rPr>
        <w:t xml:space="preserve"> </w:t>
      </w:r>
      <w:r w:rsidRPr="006851A6">
        <w:rPr>
          <w:i/>
          <w:iCs/>
          <w:lang w:val="fi-FI"/>
        </w:rPr>
        <w:t>Sanad</w:t>
      </w:r>
      <w:r w:rsidRPr="006851A6">
        <w:rPr>
          <w:lang w:val="fi-FI"/>
        </w:rPr>
        <w:t xml:space="preserve"> atau </w:t>
      </w:r>
      <w:r w:rsidRPr="006851A6">
        <w:rPr>
          <w:i/>
          <w:iCs/>
          <w:lang w:val="fi-FI"/>
        </w:rPr>
        <w:t>thoriq</w:t>
      </w:r>
      <w:r w:rsidRPr="006851A6">
        <w:rPr>
          <w:lang w:val="fi-FI"/>
        </w:rPr>
        <w:t xml:space="preserve"> ialah jalan yang dapat menghubungkan matan hadi</w:t>
      </w:r>
      <w:r>
        <w:rPr>
          <w:lang w:val="fi-FI"/>
        </w:rPr>
        <w:t>t</w:t>
      </w:r>
      <w:r w:rsidRPr="006851A6">
        <w:rPr>
          <w:lang w:val="fi-FI"/>
        </w:rPr>
        <w:t xml:space="preserve">s kepada Nabi Muhammad. Lihat </w:t>
      </w:r>
      <w:r w:rsidRPr="006851A6">
        <w:rPr>
          <w:i/>
          <w:iCs/>
          <w:lang w:val="fi-FI"/>
        </w:rPr>
        <w:t>Ibid.,</w:t>
      </w:r>
      <w:r w:rsidRPr="00A91FAF">
        <w:rPr>
          <w:lang w:val="id-ID"/>
        </w:rPr>
        <w:t>hal</w:t>
      </w:r>
      <w:r>
        <w:rPr>
          <w:i/>
          <w:iCs/>
          <w:lang w:val="id-ID"/>
        </w:rPr>
        <w:t>.</w:t>
      </w:r>
      <w:r w:rsidRPr="006851A6">
        <w:rPr>
          <w:i/>
          <w:iCs/>
          <w:lang w:val="fi-FI"/>
        </w:rPr>
        <w:t xml:space="preserve"> </w:t>
      </w:r>
      <w:r w:rsidRPr="006851A6">
        <w:rPr>
          <w:lang w:val="fi-FI"/>
        </w:rPr>
        <w:t>24</w:t>
      </w:r>
    </w:p>
  </w:footnote>
  <w:footnote w:id="27">
    <w:p w:rsidR="004B7432" w:rsidRPr="0027668D" w:rsidRDefault="004B7432" w:rsidP="004B7432">
      <w:pPr>
        <w:pStyle w:val="FootnoteText"/>
        <w:ind w:firstLine="748"/>
        <w:jc w:val="both"/>
        <w:rPr>
          <w:lang w:val="fi-FI"/>
        </w:rPr>
      </w:pPr>
      <w:r>
        <w:rPr>
          <w:rStyle w:val="FootnoteReference"/>
          <w:rFonts w:eastAsiaTheme="majorEastAsia"/>
        </w:rPr>
        <w:footnoteRef/>
      </w:r>
      <w:r w:rsidRPr="006851A6">
        <w:rPr>
          <w:lang w:val="fi-FI"/>
        </w:rPr>
        <w:t xml:space="preserve">  </w:t>
      </w:r>
      <w:r w:rsidRPr="006851A6">
        <w:rPr>
          <w:i/>
          <w:lang w:val="fi-FI"/>
        </w:rPr>
        <w:t>Syahid</w:t>
      </w:r>
      <w:r w:rsidRPr="006851A6">
        <w:rPr>
          <w:lang w:val="fi-FI"/>
        </w:rPr>
        <w:t xml:space="preserve"> yang dimaksud adalah hadi</w:t>
      </w:r>
      <w:r>
        <w:rPr>
          <w:lang w:val="fi-FI"/>
        </w:rPr>
        <w:t>t</w:t>
      </w:r>
      <w:r w:rsidRPr="006851A6">
        <w:rPr>
          <w:lang w:val="fi-FI"/>
        </w:rPr>
        <w:t xml:space="preserve">s yang diriwayatkan oleh sahabat secara lafal atau makna sesuai dengan yang diriwayatkan oleh sahabat lain. Lihat Syahrin Harahap, </w:t>
      </w:r>
      <w:r w:rsidRPr="006851A6">
        <w:rPr>
          <w:i/>
          <w:iCs/>
          <w:lang w:val="fi-FI"/>
        </w:rPr>
        <w:t>Metodologi…,</w:t>
      </w:r>
      <w:r>
        <w:rPr>
          <w:i/>
          <w:iCs/>
          <w:lang w:val="id-ID"/>
        </w:rPr>
        <w:t xml:space="preserve"> </w:t>
      </w:r>
      <w:r w:rsidRPr="008B2716">
        <w:rPr>
          <w:iCs/>
          <w:lang w:val="id-ID"/>
        </w:rPr>
        <w:t>h</w:t>
      </w:r>
      <w:r>
        <w:rPr>
          <w:iCs/>
          <w:lang w:val="id-ID"/>
        </w:rPr>
        <w:t xml:space="preserve">al. </w:t>
      </w:r>
      <w:r w:rsidRPr="00A91FAF">
        <w:rPr>
          <w:lang w:val="id-ID"/>
        </w:rPr>
        <w:t>37</w:t>
      </w:r>
    </w:p>
  </w:footnote>
  <w:footnote w:id="28">
    <w:p w:rsidR="004B7432" w:rsidRDefault="004B7432" w:rsidP="004B7432">
      <w:pPr>
        <w:pStyle w:val="FootnoteText"/>
        <w:ind w:firstLine="748"/>
        <w:jc w:val="both"/>
      </w:pPr>
      <w:r>
        <w:rPr>
          <w:rStyle w:val="FootnoteReference"/>
          <w:rFonts w:eastAsiaTheme="majorEastAsia"/>
        </w:rPr>
        <w:footnoteRef/>
      </w:r>
      <w:r w:rsidRPr="006851A6">
        <w:rPr>
          <w:lang w:val="fi-FI"/>
        </w:rPr>
        <w:t xml:space="preserve"> </w:t>
      </w:r>
      <w:r w:rsidRPr="006851A6">
        <w:rPr>
          <w:i/>
          <w:lang w:val="fi-FI"/>
        </w:rPr>
        <w:t>Muttabi</w:t>
      </w:r>
      <w:r w:rsidRPr="006851A6">
        <w:rPr>
          <w:lang w:val="fi-FI"/>
        </w:rPr>
        <w:t xml:space="preserve"> yaitu hadi</w:t>
      </w:r>
      <w:r>
        <w:rPr>
          <w:lang w:val="fi-FI"/>
        </w:rPr>
        <w:t>t</w:t>
      </w:r>
      <w:r w:rsidRPr="006851A6">
        <w:rPr>
          <w:lang w:val="fi-FI"/>
        </w:rPr>
        <w:t>s yang diriwayatkan oleh seorang sahabat, tapi pada r</w:t>
      </w:r>
      <w:r>
        <w:rPr>
          <w:lang w:val="fi-FI"/>
        </w:rPr>
        <w:t>a</w:t>
      </w:r>
      <w:r w:rsidRPr="006851A6">
        <w:rPr>
          <w:lang w:val="fi-FI"/>
        </w:rPr>
        <w:t>wi yang berada di tingkat bawahnya (</w:t>
      </w:r>
      <w:r w:rsidRPr="00932616">
        <w:rPr>
          <w:i/>
          <w:iCs/>
          <w:lang w:val="fi-FI"/>
        </w:rPr>
        <w:t>tabi’</w:t>
      </w:r>
      <w:r w:rsidRPr="006851A6">
        <w:rPr>
          <w:lang w:val="fi-FI"/>
        </w:rPr>
        <w:t xml:space="preserve"> atau </w:t>
      </w:r>
      <w:r w:rsidRPr="00932616">
        <w:rPr>
          <w:i/>
          <w:iCs/>
          <w:lang w:val="fi-FI"/>
        </w:rPr>
        <w:t>taba’ at-tabiin</w:t>
      </w:r>
      <w:r w:rsidRPr="006851A6">
        <w:rPr>
          <w:lang w:val="fi-FI"/>
        </w:rPr>
        <w:t xml:space="preserve">) terdapat perbedaan nama rawi pada masing-masing jalur. Lihat </w:t>
      </w:r>
      <w:r w:rsidRPr="006851A6">
        <w:rPr>
          <w:i/>
          <w:iCs/>
          <w:lang w:val="fi-FI"/>
        </w:rPr>
        <w:t>Ibid</w:t>
      </w:r>
      <w:r>
        <w:rPr>
          <w:i/>
          <w:iCs/>
          <w:lang w:val="id-ID"/>
        </w:rPr>
        <w:t xml:space="preserve">., </w:t>
      </w:r>
      <w:r w:rsidRPr="004F31D0">
        <w:rPr>
          <w:lang w:val="id-ID"/>
        </w:rPr>
        <w:t>h</w:t>
      </w:r>
      <w:r>
        <w:rPr>
          <w:lang w:val="id-ID"/>
        </w:rPr>
        <w:t>al</w:t>
      </w:r>
      <w:r w:rsidRPr="004F31D0">
        <w:rPr>
          <w:lang w:val="id-ID"/>
        </w:rPr>
        <w:t>.37</w:t>
      </w:r>
    </w:p>
  </w:footnote>
  <w:footnote w:id="29">
    <w:p w:rsidR="004B7432" w:rsidRDefault="004B7432" w:rsidP="004B7432">
      <w:pPr>
        <w:pStyle w:val="FootnoteText"/>
        <w:ind w:firstLine="748"/>
        <w:jc w:val="both"/>
      </w:pPr>
      <w:r>
        <w:rPr>
          <w:rStyle w:val="FootnoteReference"/>
          <w:rFonts w:eastAsiaTheme="majorEastAsia"/>
        </w:rPr>
        <w:footnoteRef/>
      </w:r>
      <w:r w:rsidRPr="006851A6">
        <w:rPr>
          <w:lang w:val="fi-FI"/>
        </w:rPr>
        <w:t xml:space="preserve"> M. Syahrin Harahab, </w:t>
      </w:r>
      <w:r w:rsidRPr="006851A6">
        <w:rPr>
          <w:i/>
          <w:iCs/>
          <w:lang w:val="fi-FI"/>
        </w:rPr>
        <w:t xml:space="preserve">Metodologi Studi…, </w:t>
      </w:r>
      <w:r w:rsidRPr="006851A6">
        <w:rPr>
          <w:lang w:val="fi-FI"/>
        </w:rPr>
        <w:t>h</w:t>
      </w:r>
      <w:r>
        <w:rPr>
          <w:lang w:val="id-ID"/>
        </w:rPr>
        <w:t>al</w:t>
      </w:r>
      <w:r w:rsidRPr="006851A6">
        <w:rPr>
          <w:lang w:val="fi-FI"/>
        </w:rPr>
        <w:t>. 31</w:t>
      </w:r>
    </w:p>
  </w:footnote>
  <w:footnote w:id="30">
    <w:p w:rsidR="004B7432" w:rsidRDefault="004B7432" w:rsidP="004B7432">
      <w:pPr>
        <w:pStyle w:val="FootnoteText"/>
        <w:ind w:firstLine="748"/>
        <w:jc w:val="both"/>
      </w:pPr>
      <w:r>
        <w:rPr>
          <w:rStyle w:val="FootnoteReference"/>
          <w:rFonts w:eastAsiaTheme="majorEastAsia"/>
        </w:rPr>
        <w:footnoteRef/>
      </w:r>
      <w:r w:rsidRPr="006851A6">
        <w:rPr>
          <w:lang w:val="fi-FI"/>
        </w:rPr>
        <w:t xml:space="preserve"> </w:t>
      </w:r>
      <w:r w:rsidRPr="006851A6">
        <w:rPr>
          <w:i/>
          <w:iCs/>
          <w:lang w:val="fi-FI"/>
        </w:rPr>
        <w:t>Dh</w:t>
      </w:r>
      <w:r w:rsidRPr="00A91FAF">
        <w:rPr>
          <w:i/>
          <w:iCs/>
          <w:lang w:val="id-ID"/>
        </w:rPr>
        <w:t>a</w:t>
      </w:r>
      <w:r w:rsidRPr="006851A6">
        <w:rPr>
          <w:i/>
          <w:iCs/>
          <w:lang w:val="fi-FI"/>
        </w:rPr>
        <w:t>bit</w:t>
      </w:r>
      <w:r w:rsidRPr="006851A6">
        <w:rPr>
          <w:lang w:val="fi-FI"/>
        </w:rPr>
        <w:t xml:space="preserve"> ialah orang yang kuat ingatannya. </w:t>
      </w:r>
      <w:r w:rsidRPr="006851A6">
        <w:rPr>
          <w:lang w:val="nb-NO"/>
        </w:rPr>
        <w:t xml:space="preserve">Lihat Fatchur, </w:t>
      </w:r>
      <w:r w:rsidRPr="006851A6">
        <w:rPr>
          <w:i/>
          <w:iCs/>
          <w:lang w:val="nb-NO"/>
        </w:rPr>
        <w:t xml:space="preserve">Ikhtisar…, </w:t>
      </w:r>
      <w:r w:rsidRPr="006851A6">
        <w:rPr>
          <w:lang w:val="nb-NO"/>
        </w:rPr>
        <w:t>h</w:t>
      </w:r>
      <w:r>
        <w:rPr>
          <w:lang w:val="id-ID"/>
        </w:rPr>
        <w:t>al</w:t>
      </w:r>
      <w:r w:rsidRPr="006851A6">
        <w:rPr>
          <w:lang w:val="nb-NO"/>
        </w:rPr>
        <w:t>. 99</w:t>
      </w:r>
    </w:p>
  </w:footnote>
  <w:footnote w:id="31">
    <w:p w:rsidR="004B7432" w:rsidRDefault="004B7432" w:rsidP="004B7432">
      <w:pPr>
        <w:pStyle w:val="FootnoteText"/>
        <w:ind w:firstLine="748"/>
        <w:jc w:val="both"/>
      </w:pPr>
      <w:r>
        <w:rPr>
          <w:rStyle w:val="FootnoteReference"/>
          <w:rFonts w:eastAsiaTheme="majorEastAsia"/>
        </w:rPr>
        <w:footnoteRef/>
      </w:r>
      <w:r w:rsidRPr="006851A6">
        <w:rPr>
          <w:lang w:val="nb-NO"/>
        </w:rPr>
        <w:t xml:space="preserve"> M. Syahrin Harahap, </w:t>
      </w:r>
      <w:r w:rsidRPr="006851A6">
        <w:rPr>
          <w:i/>
          <w:iCs/>
          <w:lang w:val="nb-NO"/>
        </w:rPr>
        <w:t xml:space="preserve">Metode Studi dan Penelitian…, </w:t>
      </w:r>
      <w:r w:rsidRPr="006851A6">
        <w:rPr>
          <w:lang w:val="nb-NO"/>
        </w:rPr>
        <w:t>h</w:t>
      </w:r>
      <w:r>
        <w:rPr>
          <w:lang w:val="id-ID"/>
        </w:rPr>
        <w:t>al</w:t>
      </w:r>
      <w:r w:rsidRPr="006851A6">
        <w:rPr>
          <w:lang w:val="nb-NO"/>
        </w:rPr>
        <w:t>. 37-38</w:t>
      </w:r>
    </w:p>
  </w:footnote>
  <w:footnote w:id="32">
    <w:p w:rsidR="004B7432" w:rsidRDefault="004B7432" w:rsidP="004B7432">
      <w:pPr>
        <w:pStyle w:val="FootnoteText"/>
        <w:ind w:firstLine="748"/>
        <w:jc w:val="both"/>
      </w:pPr>
      <w:r>
        <w:rPr>
          <w:rStyle w:val="FootnoteReference"/>
          <w:rFonts w:eastAsiaTheme="majorEastAsia"/>
        </w:rPr>
        <w:footnoteRef/>
      </w:r>
      <w:r w:rsidRPr="006851A6">
        <w:rPr>
          <w:lang w:val="fi-FI"/>
        </w:rPr>
        <w:t xml:space="preserve"> </w:t>
      </w:r>
      <w:r w:rsidRPr="006851A6">
        <w:rPr>
          <w:i/>
          <w:iCs/>
          <w:lang w:val="fi-FI"/>
        </w:rPr>
        <w:t>Syaz</w:t>
      </w:r>
      <w:r w:rsidRPr="006851A6">
        <w:rPr>
          <w:lang w:val="fi-FI"/>
        </w:rPr>
        <w:t xml:space="preserve"> ialah kejanggalan pada matan hadis</w:t>
      </w:r>
      <w:r>
        <w:rPr>
          <w:lang w:val="id-ID"/>
        </w:rPr>
        <w:t>. Hadi</w:t>
      </w:r>
      <w:r w:rsidRPr="001F0B88">
        <w:rPr>
          <w:lang w:val="id-ID"/>
        </w:rPr>
        <w:t>t</w:t>
      </w:r>
      <w:r>
        <w:rPr>
          <w:lang w:val="id-ID"/>
        </w:rPr>
        <w:t>s syaz ialah hadi</w:t>
      </w:r>
      <w:r w:rsidRPr="001F0B88">
        <w:rPr>
          <w:lang w:val="id-ID"/>
        </w:rPr>
        <w:t>t</w:t>
      </w:r>
      <w:r>
        <w:rPr>
          <w:lang w:val="id-ID"/>
        </w:rPr>
        <w:t xml:space="preserve">s yang diriwayatkan oleh seorang yang </w:t>
      </w:r>
      <w:r w:rsidRPr="001973EB">
        <w:rPr>
          <w:i/>
          <w:iCs/>
          <w:lang w:val="id-ID"/>
        </w:rPr>
        <w:t>maqbul</w:t>
      </w:r>
      <w:r>
        <w:rPr>
          <w:lang w:val="id-ID"/>
        </w:rPr>
        <w:t xml:space="preserve"> (</w:t>
      </w:r>
      <w:r w:rsidRPr="001973EB">
        <w:rPr>
          <w:i/>
          <w:iCs/>
          <w:lang w:val="id-ID"/>
        </w:rPr>
        <w:t>siqah</w:t>
      </w:r>
      <w:r>
        <w:rPr>
          <w:lang w:val="id-ID"/>
        </w:rPr>
        <w:t xml:space="preserve">) menyalahi iwayat orang yang lebih rajih lantaran mempunyai kelebihan kedhabitan atau banyak sanadnya. Lihat, Totok Jumantoro, </w:t>
      </w:r>
      <w:r w:rsidRPr="006851A6">
        <w:rPr>
          <w:lang w:val="fi-FI"/>
        </w:rPr>
        <w:t xml:space="preserve"> </w:t>
      </w:r>
      <w:r w:rsidRPr="00CC2367">
        <w:rPr>
          <w:i/>
          <w:iCs/>
          <w:lang w:val="id-ID"/>
        </w:rPr>
        <w:t>Kamus Ilmu Hadi</w:t>
      </w:r>
      <w:r>
        <w:rPr>
          <w:i/>
          <w:iCs/>
        </w:rPr>
        <w:t>t</w:t>
      </w:r>
      <w:r w:rsidRPr="00CC2367">
        <w:rPr>
          <w:i/>
          <w:iCs/>
          <w:lang w:val="id-ID"/>
        </w:rPr>
        <w:t>s</w:t>
      </w:r>
      <w:r>
        <w:rPr>
          <w:lang w:val="id-ID"/>
        </w:rPr>
        <w:t>, (Jakarta: Bumi Aksara, 2002), hal.234</w:t>
      </w:r>
    </w:p>
  </w:footnote>
  <w:footnote w:id="33">
    <w:p w:rsidR="004B7432" w:rsidRDefault="004B7432" w:rsidP="004B7432">
      <w:pPr>
        <w:pStyle w:val="FootnoteText"/>
        <w:ind w:firstLine="748"/>
        <w:jc w:val="both"/>
      </w:pPr>
      <w:r>
        <w:rPr>
          <w:rStyle w:val="FootnoteReference"/>
          <w:rFonts w:eastAsiaTheme="majorEastAsia"/>
        </w:rPr>
        <w:footnoteRef/>
      </w:r>
      <w:r w:rsidRPr="006851A6">
        <w:rPr>
          <w:lang w:val="fi-FI"/>
        </w:rPr>
        <w:t xml:space="preserve"> </w:t>
      </w:r>
      <w:r w:rsidRPr="006851A6">
        <w:rPr>
          <w:i/>
          <w:iCs/>
          <w:lang w:val="fi-FI"/>
        </w:rPr>
        <w:t>Illat</w:t>
      </w:r>
      <w:r w:rsidRPr="006851A6">
        <w:rPr>
          <w:lang w:val="fi-FI"/>
        </w:rPr>
        <w:t xml:space="preserve"> ialah </w:t>
      </w:r>
      <w:r>
        <w:rPr>
          <w:lang w:val="id-ID"/>
        </w:rPr>
        <w:t>sebab tersembunyi yang merusakkan kualitas hadi</w:t>
      </w:r>
      <w:r>
        <w:t>t</w:t>
      </w:r>
      <w:r>
        <w:rPr>
          <w:lang w:val="id-ID"/>
        </w:rPr>
        <w:t xml:space="preserve">s, lihat M. Syuhudi Ismail, </w:t>
      </w:r>
      <w:r w:rsidRPr="004F31D0">
        <w:rPr>
          <w:i/>
          <w:iCs/>
          <w:lang w:val="id-ID"/>
        </w:rPr>
        <w:t>Kaedah keshahihan</w:t>
      </w:r>
      <w:r>
        <w:rPr>
          <w:lang w:val="id-ID"/>
        </w:rPr>
        <w:t>......, hal. 147</w:t>
      </w:r>
    </w:p>
  </w:footnote>
  <w:footnote w:id="34">
    <w:p w:rsidR="004B7432" w:rsidRDefault="004B7432" w:rsidP="004B7432">
      <w:pPr>
        <w:pStyle w:val="FootnoteText"/>
        <w:ind w:firstLine="748"/>
        <w:jc w:val="both"/>
      </w:pPr>
      <w:r>
        <w:rPr>
          <w:rStyle w:val="FootnoteReference"/>
          <w:rFonts w:eastAsiaTheme="majorEastAsia"/>
        </w:rPr>
        <w:footnoteRef/>
      </w:r>
      <w:r w:rsidRPr="006851A6">
        <w:rPr>
          <w:lang w:val="fi-FI"/>
        </w:rPr>
        <w:t xml:space="preserve">  </w:t>
      </w:r>
      <w:r w:rsidRPr="006851A6">
        <w:rPr>
          <w:i/>
          <w:iCs/>
          <w:lang w:val="fi-FI"/>
        </w:rPr>
        <w:t xml:space="preserve">Ibid., </w:t>
      </w:r>
      <w:r w:rsidRPr="006851A6">
        <w:rPr>
          <w:lang w:val="fi-FI"/>
        </w:rPr>
        <w:t>h. 37-38</w:t>
      </w:r>
    </w:p>
  </w:footnote>
  <w:footnote w:id="35">
    <w:p w:rsidR="004B7432" w:rsidRDefault="004B7432" w:rsidP="004B7432">
      <w:pPr>
        <w:pStyle w:val="FootnoteText"/>
        <w:ind w:firstLine="748"/>
      </w:pPr>
      <w:r>
        <w:rPr>
          <w:rStyle w:val="FootnoteReference"/>
          <w:rFonts w:eastAsiaTheme="majorEastAsia"/>
        </w:rPr>
        <w:footnoteRef/>
      </w:r>
      <w:r w:rsidRPr="006851A6">
        <w:rPr>
          <w:lang w:val="fi-FI"/>
        </w:rPr>
        <w:t xml:space="preserve"> </w:t>
      </w:r>
      <w:r>
        <w:rPr>
          <w:lang w:val="id-ID"/>
        </w:rPr>
        <w:t xml:space="preserve">Tim Penyusun Kamus Pusat Bahasa, ed.3, </w:t>
      </w:r>
      <w:r w:rsidRPr="00CC2367">
        <w:rPr>
          <w:i/>
          <w:iCs/>
          <w:lang w:val="id-ID"/>
        </w:rPr>
        <w:t>Kamus Besar Bahasa Indonesia</w:t>
      </w:r>
      <w:r>
        <w:rPr>
          <w:lang w:val="id-ID"/>
        </w:rPr>
        <w:t>, (Jakarta: Balai Pustaka, 2002), hal. 591</w:t>
      </w:r>
    </w:p>
  </w:footnote>
  <w:footnote w:id="36">
    <w:p w:rsidR="004B7432" w:rsidRDefault="004B7432" w:rsidP="004B7432">
      <w:pPr>
        <w:pStyle w:val="FootnoteText"/>
        <w:ind w:firstLine="748"/>
      </w:pPr>
      <w:r>
        <w:rPr>
          <w:rStyle w:val="FootnoteReference"/>
          <w:rFonts w:eastAsiaTheme="majorEastAsia"/>
        </w:rPr>
        <w:footnoteRef/>
      </w:r>
      <w:r w:rsidRPr="00CC2367">
        <w:rPr>
          <w:i/>
          <w:iCs/>
          <w:lang w:val="id-ID"/>
        </w:rPr>
        <w:t>Dhabit</w:t>
      </w:r>
      <w:r>
        <w:rPr>
          <w:lang w:val="id-ID"/>
        </w:rPr>
        <w:t xml:space="preserve"> adalah orang yang kuat ingatannya, artinya ingatnya lebih banyak dari lupanya dan kebenarannya lebih banyak dari salahnya, lihat,Totok Jumantoro, </w:t>
      </w:r>
      <w:r w:rsidRPr="00CC2367">
        <w:rPr>
          <w:i/>
          <w:iCs/>
          <w:lang w:val="id-ID"/>
        </w:rPr>
        <w:t>Kamus Ilmu Hadi</w:t>
      </w:r>
      <w:r>
        <w:rPr>
          <w:i/>
          <w:iCs/>
        </w:rPr>
        <w:t>t</w:t>
      </w:r>
      <w:r w:rsidRPr="00CC2367">
        <w:rPr>
          <w:i/>
          <w:iCs/>
          <w:lang w:val="id-ID"/>
        </w:rPr>
        <w:t>s</w:t>
      </w:r>
      <w:r>
        <w:rPr>
          <w:lang w:val="id-ID"/>
        </w:rPr>
        <w:t>, (Jakarta: Bumi Aksara, 2002), hal. 42</w:t>
      </w:r>
      <w:r w:rsidRPr="006D6100">
        <w:rPr>
          <w:lang w:val="id-ID"/>
        </w:rPr>
        <w:t xml:space="preserve"> </w:t>
      </w:r>
    </w:p>
  </w:footnote>
  <w:footnote w:id="37">
    <w:p w:rsidR="004B7432" w:rsidRPr="00353A99" w:rsidRDefault="004B7432" w:rsidP="004B7432">
      <w:pPr>
        <w:pStyle w:val="FootnoteText"/>
        <w:ind w:firstLine="720"/>
      </w:pPr>
      <w:r>
        <w:rPr>
          <w:rStyle w:val="FootnoteReference"/>
          <w:rFonts w:eastAsiaTheme="majorEastAsia"/>
        </w:rPr>
        <w:footnoteRef/>
      </w:r>
      <w:r w:rsidRPr="002E33D4">
        <w:rPr>
          <w:lang w:val="id-ID"/>
        </w:rPr>
        <w:t xml:space="preserve">Tim Penyusun Kamus Pusat Bahasa, ed.3, </w:t>
      </w:r>
      <w:r w:rsidRPr="002E33D4">
        <w:rPr>
          <w:i/>
          <w:iCs/>
          <w:lang w:val="id-ID"/>
        </w:rPr>
        <w:t>Kamus Besar Bahasa Indonesia</w:t>
      </w:r>
      <w:r w:rsidRPr="002E33D4">
        <w:rPr>
          <w:lang w:val="id-ID"/>
        </w:rPr>
        <w:t>, (Jakarta: Balai Pustaka, 2002)</w:t>
      </w:r>
      <w:r>
        <w:t>, hal. 89</w:t>
      </w:r>
    </w:p>
  </w:footnote>
  <w:footnote w:id="38">
    <w:p w:rsidR="004B7432" w:rsidRDefault="004B7432" w:rsidP="004B7432">
      <w:pPr>
        <w:pStyle w:val="FootnoteText"/>
        <w:ind w:firstLine="720"/>
      </w:pPr>
      <w:r>
        <w:rPr>
          <w:rStyle w:val="FootnoteReference"/>
          <w:rFonts w:eastAsiaTheme="majorEastAsia"/>
        </w:rPr>
        <w:footnoteRef/>
      </w:r>
      <w:r w:rsidRPr="0010546B">
        <w:rPr>
          <w:lang w:val="id-ID"/>
        </w:rPr>
        <w:t xml:space="preserve">Abi Husain Muslim bin Hajjaj,  </w:t>
      </w:r>
      <w:r w:rsidRPr="0010546B">
        <w:rPr>
          <w:i/>
          <w:iCs/>
        </w:rPr>
        <w:t>Sunan Abu Daud</w:t>
      </w:r>
      <w:r w:rsidRPr="0010546B">
        <w:rPr>
          <w:lang w:val="id-ID"/>
        </w:rPr>
        <w:t>, (Beirut: Darul Fikr, 1992), hal. 315</w:t>
      </w:r>
    </w:p>
  </w:footnote>
  <w:footnote w:id="39">
    <w:p w:rsidR="004B7432" w:rsidRDefault="004B7432" w:rsidP="004B7432">
      <w:pPr>
        <w:pStyle w:val="FootnoteText"/>
        <w:ind w:firstLine="720"/>
      </w:pPr>
      <w:r>
        <w:rPr>
          <w:rStyle w:val="FootnoteReference"/>
          <w:rFonts w:eastAsiaTheme="majorEastAsia"/>
        </w:rPr>
        <w:footnoteRef/>
      </w:r>
      <w:r>
        <w:t xml:space="preserve"> </w:t>
      </w:r>
      <w:r w:rsidRPr="00F71E06">
        <w:t xml:space="preserve">Abi Husain Muslim bin Hajjaj,  </w:t>
      </w:r>
      <w:r w:rsidRPr="00F71E06">
        <w:rPr>
          <w:i/>
          <w:iCs/>
        </w:rPr>
        <w:t>Sunan Abu Daud</w:t>
      </w:r>
      <w:r w:rsidRPr="00F71E06">
        <w:t>, (Beirut: Darul Fikr, 1992)</w:t>
      </w:r>
      <w:r>
        <w:t xml:space="preserve"> juz 4, hal 315</w:t>
      </w:r>
    </w:p>
  </w:footnote>
  <w:footnote w:id="40">
    <w:p w:rsidR="004B7432" w:rsidRDefault="004B7432" w:rsidP="004B7432">
      <w:pPr>
        <w:pStyle w:val="FootnoteText"/>
        <w:ind w:firstLine="720"/>
      </w:pPr>
      <w:r w:rsidRPr="002E33D4">
        <w:rPr>
          <w:rStyle w:val="FootnoteReference"/>
          <w:rFonts w:eastAsiaTheme="majorEastAsia"/>
        </w:rPr>
        <w:footnoteRef/>
      </w:r>
      <w:r w:rsidRPr="002E33D4">
        <w:t xml:space="preserve"> </w:t>
      </w:r>
      <w:r w:rsidRPr="002E33D4">
        <w:rPr>
          <w:i/>
          <w:iCs/>
          <w:lang w:val="id-ID"/>
        </w:rPr>
        <w:t xml:space="preserve">Sunan </w:t>
      </w:r>
      <w:r w:rsidRPr="002E33D4">
        <w:rPr>
          <w:i/>
          <w:iCs/>
        </w:rPr>
        <w:t>at-tirmidzi</w:t>
      </w:r>
      <w:r w:rsidRPr="002E33D4">
        <w:rPr>
          <w:lang w:val="id-ID"/>
        </w:rPr>
        <w:t xml:space="preserve">, juz </w:t>
      </w:r>
      <w:r w:rsidRPr="002E33D4">
        <w:t>7 kitab al-isti’dan, hal 278</w:t>
      </w:r>
    </w:p>
  </w:footnote>
  <w:footnote w:id="41">
    <w:p w:rsidR="004B7432" w:rsidRPr="00F71E06" w:rsidRDefault="004B7432" w:rsidP="004B7432">
      <w:pPr>
        <w:pStyle w:val="FootnoteText"/>
        <w:ind w:firstLine="720"/>
      </w:pPr>
      <w:r w:rsidRPr="00F71E06">
        <w:rPr>
          <w:rStyle w:val="FootnoteReference"/>
          <w:rFonts w:eastAsiaTheme="majorEastAsia"/>
        </w:rPr>
        <w:footnoteRef/>
      </w:r>
      <w:r w:rsidRPr="00F71E06">
        <w:t xml:space="preserve"> </w:t>
      </w:r>
      <w:r w:rsidRPr="00F71E06">
        <w:rPr>
          <w:color w:val="333333"/>
        </w:rPr>
        <w:t xml:space="preserve">Mukti Efendi, </w:t>
      </w:r>
      <w:r w:rsidRPr="00F71E06">
        <w:rPr>
          <w:i/>
          <w:iCs/>
          <w:color w:val="333333"/>
        </w:rPr>
        <w:t>Tasyabbuh BilKufar</w:t>
      </w:r>
      <w:r w:rsidRPr="00F71E06">
        <w:rPr>
          <w:color w:val="333333"/>
        </w:rPr>
        <w:t xml:space="preserve">.  dalam </w:t>
      </w:r>
      <w:hyperlink r:id="rId1" w:history="1">
        <w:r w:rsidRPr="00F71E06">
          <w:rPr>
            <w:rStyle w:val="Hyperlink"/>
            <w:color w:val="333333"/>
          </w:rPr>
          <w:t>http://muktiblog.com/pesan-hidup/bagaimana-mengikiuti-</w:t>
        </w:r>
      </w:hyperlink>
      <w:r w:rsidRPr="00F71E06">
        <w:rPr>
          <w:color w:val="333333"/>
        </w:rPr>
        <w:t xml:space="preserve"> orang-kafir.</w:t>
      </w:r>
    </w:p>
  </w:footnote>
  <w:footnote w:id="42">
    <w:p w:rsidR="004B7432" w:rsidRDefault="004B7432" w:rsidP="004B7432">
      <w:pPr>
        <w:pStyle w:val="FootnoteText"/>
        <w:ind w:firstLine="720"/>
      </w:pPr>
      <w:r>
        <w:rPr>
          <w:rStyle w:val="FootnoteReference"/>
          <w:rFonts w:eastAsiaTheme="majorEastAsia"/>
        </w:rPr>
        <w:footnoteRef/>
      </w:r>
      <w:r>
        <w:t xml:space="preserve"> </w:t>
      </w:r>
      <w:r w:rsidRPr="00F71E06">
        <w:t xml:space="preserve">Engineer, Asghar Ali. </w:t>
      </w:r>
      <w:r w:rsidRPr="00353A99">
        <w:rPr>
          <w:i/>
          <w:iCs/>
        </w:rPr>
        <w:t>Islam Masa Kini</w:t>
      </w:r>
      <w:r w:rsidRPr="00F71E06">
        <w:t xml:space="preserve">, </w:t>
      </w:r>
      <w:r>
        <w:t>hal, 204</w:t>
      </w:r>
    </w:p>
  </w:footnote>
  <w:footnote w:id="43">
    <w:p w:rsidR="004B7432" w:rsidRDefault="004B7432" w:rsidP="004B7432">
      <w:pPr>
        <w:pStyle w:val="FootnoteText"/>
        <w:ind w:firstLine="720"/>
      </w:pPr>
      <w:r>
        <w:rPr>
          <w:rStyle w:val="FootnoteReference"/>
          <w:rFonts w:eastAsiaTheme="majorEastAsia"/>
        </w:rPr>
        <w:footnoteRef/>
      </w:r>
      <w:r>
        <w:t xml:space="preserve"> Ibid, hal 207</w:t>
      </w:r>
    </w:p>
  </w:footnote>
  <w:footnote w:id="44">
    <w:p w:rsidR="004B7432" w:rsidRDefault="004B7432" w:rsidP="004B7432">
      <w:pPr>
        <w:pStyle w:val="FootnoteText"/>
        <w:ind w:firstLine="720"/>
      </w:pPr>
      <w:r>
        <w:rPr>
          <w:rStyle w:val="FootnoteReference"/>
          <w:rFonts w:eastAsiaTheme="majorEastAsia"/>
        </w:rPr>
        <w:footnoteRef/>
      </w:r>
      <w:r>
        <w:t xml:space="preserve"> </w:t>
      </w:r>
      <w:r w:rsidRPr="00754F5D">
        <w:rPr>
          <w:color w:val="333333"/>
        </w:rPr>
        <w:t xml:space="preserve">Syaikh Ibnu Taimiyah, </w:t>
      </w:r>
      <w:r w:rsidRPr="00754F5D">
        <w:rPr>
          <w:i/>
          <w:iCs/>
          <w:color w:val="333333"/>
        </w:rPr>
        <w:t>Bahaya Mengekor non Muslim</w:t>
      </w:r>
      <w:r w:rsidRPr="00754F5D">
        <w:rPr>
          <w:color w:val="333333"/>
        </w:rPr>
        <w:t>, (Yogyakarta: Media Hidayah, 2003)</w:t>
      </w:r>
      <w:r>
        <w:rPr>
          <w:color w:val="333333"/>
        </w:rPr>
        <w:t>, hal 302</w:t>
      </w:r>
    </w:p>
  </w:footnote>
  <w:footnote w:id="45">
    <w:p w:rsidR="004B7432" w:rsidRDefault="004B7432" w:rsidP="004B7432">
      <w:pPr>
        <w:pStyle w:val="FootnoteText"/>
      </w:pPr>
      <w:r>
        <w:rPr>
          <w:rStyle w:val="FootnoteReference"/>
          <w:rFonts w:eastAsiaTheme="majorEastAsia"/>
        </w:rPr>
        <w:footnoteRef/>
      </w:r>
      <w:r>
        <w:t xml:space="preserve"> </w:t>
      </w:r>
      <w:r w:rsidRPr="007D7CC7">
        <w:t>M.Quraish Shihab, Wawasan Al-Qur’an, (Bandung:Mizan, 2003)</w:t>
      </w:r>
      <w:r>
        <w:t xml:space="preserve"> hal , 355</w:t>
      </w:r>
    </w:p>
  </w:footnote>
  <w:footnote w:id="46">
    <w:p w:rsidR="004B7432" w:rsidRDefault="004B7432" w:rsidP="004B7432">
      <w:pPr>
        <w:pStyle w:val="FootnoteText"/>
        <w:ind w:firstLine="720"/>
      </w:pPr>
      <w:r>
        <w:rPr>
          <w:rStyle w:val="FootnoteReference"/>
          <w:rFonts w:eastAsiaTheme="majorEastAsia"/>
        </w:rPr>
        <w:footnoteRef/>
      </w:r>
      <w:r>
        <w:t xml:space="preserve"> </w:t>
      </w:r>
      <w:r w:rsidRPr="00754F5D">
        <w:rPr>
          <w:color w:val="333333"/>
        </w:rPr>
        <w:t xml:space="preserve">Syaikh Ibnu Taimiyah, </w:t>
      </w:r>
      <w:r w:rsidRPr="00754F5D">
        <w:rPr>
          <w:i/>
          <w:iCs/>
          <w:color w:val="333333"/>
        </w:rPr>
        <w:t>Bahaya Mengekor non Muslim</w:t>
      </w:r>
      <w:r w:rsidRPr="00754F5D">
        <w:rPr>
          <w:color w:val="333333"/>
        </w:rPr>
        <w:t>, (Yogyakarta: Media Hidayah, 2003)</w:t>
      </w:r>
      <w:r>
        <w:rPr>
          <w:color w:val="333333"/>
        </w:rPr>
        <w:t>, hal 304</w:t>
      </w:r>
    </w:p>
  </w:footnote>
  <w:footnote w:id="47">
    <w:p w:rsidR="004B7432" w:rsidRDefault="004B7432" w:rsidP="004B7432">
      <w:pPr>
        <w:pStyle w:val="FootnoteText"/>
        <w:ind w:firstLine="720"/>
      </w:pPr>
      <w:r>
        <w:rPr>
          <w:rStyle w:val="FootnoteReference"/>
          <w:rFonts w:eastAsiaTheme="majorEastAsia"/>
        </w:rPr>
        <w:footnoteRef/>
      </w:r>
      <w:r>
        <w:t xml:space="preserve"> Al-Iqtidha’, hal 83</w:t>
      </w:r>
    </w:p>
  </w:footnote>
  <w:footnote w:id="48">
    <w:p w:rsidR="004B7432" w:rsidRPr="00CD1624" w:rsidRDefault="004B7432" w:rsidP="004B7432">
      <w:pPr>
        <w:pStyle w:val="FootnoteText"/>
        <w:ind w:firstLine="720"/>
      </w:pPr>
      <w:r>
        <w:rPr>
          <w:rStyle w:val="FootnoteReference"/>
          <w:rFonts w:eastAsiaTheme="majorEastAsia"/>
        </w:rPr>
        <w:footnoteRef/>
      </w:r>
      <w:r>
        <w:t xml:space="preserve"> </w:t>
      </w:r>
      <w:r w:rsidRPr="00754F5D">
        <w:rPr>
          <w:color w:val="333333"/>
          <w:lang w:val="id-ID"/>
        </w:rPr>
        <w:t xml:space="preserve">Muslim bin Hajjaj, Abi Husain.  </w:t>
      </w:r>
      <w:r w:rsidRPr="00754F5D">
        <w:rPr>
          <w:i/>
          <w:iCs/>
          <w:color w:val="333333"/>
          <w:lang w:val="id-ID"/>
        </w:rPr>
        <w:t>Shahih Muslim</w:t>
      </w:r>
      <w:r w:rsidRPr="00754F5D">
        <w:rPr>
          <w:color w:val="333333"/>
          <w:lang w:val="id-ID"/>
        </w:rPr>
        <w:t>, Beirut: Darul Fikr, 1992</w:t>
      </w:r>
      <w:r>
        <w:rPr>
          <w:color w:val="333333"/>
        </w:rPr>
        <w:t>, juz 4</w:t>
      </w:r>
    </w:p>
  </w:footnote>
  <w:footnote w:id="49">
    <w:p w:rsidR="004B7432" w:rsidRDefault="004B7432" w:rsidP="004B7432">
      <w:pPr>
        <w:pStyle w:val="FootnoteText"/>
        <w:ind w:firstLine="720"/>
      </w:pPr>
      <w:r>
        <w:rPr>
          <w:rStyle w:val="FootnoteReference"/>
          <w:rFonts w:eastAsiaTheme="majorEastAsia"/>
        </w:rPr>
        <w:footnoteRef/>
      </w:r>
      <w:r>
        <w:t xml:space="preserve"> </w:t>
      </w:r>
      <w:r w:rsidRPr="00754F5D">
        <w:rPr>
          <w:color w:val="333333"/>
        </w:rPr>
        <w:t xml:space="preserve">Syaikh Ibnu Taimiyah, </w:t>
      </w:r>
      <w:r w:rsidRPr="00754F5D">
        <w:rPr>
          <w:i/>
          <w:iCs/>
          <w:color w:val="333333"/>
        </w:rPr>
        <w:t>Bahaya Mengekor non Muslim</w:t>
      </w:r>
      <w:r w:rsidRPr="00754F5D">
        <w:rPr>
          <w:color w:val="333333"/>
        </w:rPr>
        <w:t>, (Yogyakarta: Media Hidayah, 2003)</w:t>
      </w:r>
      <w:r>
        <w:rPr>
          <w:color w:val="333333"/>
        </w:rPr>
        <w:t xml:space="preserve"> hal, 201</w:t>
      </w:r>
    </w:p>
  </w:footnote>
  <w:footnote w:id="50">
    <w:p w:rsidR="004B7432" w:rsidRDefault="004B7432" w:rsidP="004B7432">
      <w:pPr>
        <w:pStyle w:val="FootnoteText"/>
        <w:ind w:firstLine="720"/>
        <w:jc w:val="lowKashida"/>
      </w:pPr>
      <w:r w:rsidRPr="003E52DD">
        <w:rPr>
          <w:rStyle w:val="FootnoteReference"/>
          <w:rFonts w:eastAsiaTheme="majorEastAsia"/>
        </w:rPr>
        <w:footnoteRef/>
      </w:r>
      <w:r w:rsidRPr="00E011BA">
        <w:rPr>
          <w:lang w:val="nb-NO"/>
        </w:rPr>
        <w:t xml:space="preserve"> </w:t>
      </w:r>
      <w:r w:rsidRPr="003E52DD">
        <w:rPr>
          <w:lang w:val="id-ID"/>
        </w:rPr>
        <w:t xml:space="preserve">Syuhudi Ismail, </w:t>
      </w:r>
      <w:r w:rsidRPr="003E52DD">
        <w:rPr>
          <w:i/>
          <w:iCs/>
          <w:lang w:val="id-ID"/>
        </w:rPr>
        <w:t>Metodologi</w:t>
      </w:r>
      <w:r>
        <w:rPr>
          <w:lang w:val="id-ID"/>
        </w:rPr>
        <w:t xml:space="preserve"> </w:t>
      </w:r>
      <w:r w:rsidRPr="00673544">
        <w:rPr>
          <w:i/>
          <w:iCs/>
          <w:lang w:val="id-ID"/>
        </w:rPr>
        <w:t>Penelitian</w:t>
      </w:r>
      <w:r>
        <w:rPr>
          <w:lang w:val="id-ID"/>
        </w:rPr>
        <w:t xml:space="preserve"> </w:t>
      </w:r>
      <w:r w:rsidRPr="00673544">
        <w:rPr>
          <w:i/>
          <w:iCs/>
          <w:lang w:val="id-ID"/>
        </w:rPr>
        <w:t>Hadi</w:t>
      </w:r>
      <w:r>
        <w:rPr>
          <w:i/>
          <w:iCs/>
        </w:rPr>
        <w:t>t</w:t>
      </w:r>
      <w:r w:rsidRPr="00673544">
        <w:rPr>
          <w:i/>
          <w:iCs/>
          <w:lang w:val="id-ID"/>
        </w:rPr>
        <w:t>s</w:t>
      </w:r>
      <w:r>
        <w:rPr>
          <w:lang w:val="id-ID"/>
        </w:rPr>
        <w:t xml:space="preserve"> </w:t>
      </w:r>
      <w:r w:rsidRPr="00673544">
        <w:rPr>
          <w:i/>
          <w:iCs/>
          <w:lang w:val="id-ID"/>
        </w:rPr>
        <w:t>Nabi</w:t>
      </w:r>
      <w:r>
        <w:rPr>
          <w:lang w:val="id-ID"/>
        </w:rPr>
        <w:t>, (Jakarta: Bulan Bintang,  1992)</w:t>
      </w:r>
      <w:r w:rsidRPr="00E011BA">
        <w:rPr>
          <w:lang w:val="nb-NO"/>
        </w:rPr>
        <w:t>, h</w:t>
      </w:r>
      <w:r>
        <w:rPr>
          <w:lang w:val="id-ID"/>
        </w:rPr>
        <w:t>a</w:t>
      </w:r>
      <w:r w:rsidRPr="00E011BA">
        <w:rPr>
          <w:lang w:val="nb-NO"/>
        </w:rPr>
        <w:t>l</w:t>
      </w:r>
      <w:r>
        <w:rPr>
          <w:lang w:val="id-ID"/>
        </w:rPr>
        <w:t>.</w:t>
      </w:r>
      <w:r w:rsidRPr="00E011BA">
        <w:rPr>
          <w:lang w:val="nb-NO"/>
        </w:rPr>
        <w:t xml:space="preserve"> 51</w:t>
      </w:r>
    </w:p>
  </w:footnote>
  <w:footnote w:id="51">
    <w:p w:rsidR="004B7432" w:rsidRDefault="004B7432" w:rsidP="004B7432">
      <w:pPr>
        <w:pStyle w:val="FootnoteText"/>
        <w:ind w:firstLine="720"/>
        <w:jc w:val="lowKashida"/>
      </w:pPr>
      <w:r w:rsidRPr="00E4248E">
        <w:rPr>
          <w:rStyle w:val="FootnoteReference"/>
          <w:rFonts w:eastAsiaTheme="majorEastAsia"/>
        </w:rPr>
        <w:footnoteRef/>
      </w:r>
      <w:r w:rsidRPr="00E011BA">
        <w:rPr>
          <w:lang w:val="nb-NO"/>
        </w:rPr>
        <w:t xml:space="preserve"> </w:t>
      </w:r>
      <w:r w:rsidRPr="00E011BA">
        <w:rPr>
          <w:i/>
          <w:iCs/>
          <w:lang w:val="nb-NO"/>
        </w:rPr>
        <w:t>Ibi</w:t>
      </w:r>
      <w:r>
        <w:rPr>
          <w:i/>
          <w:iCs/>
          <w:lang w:val="id-ID"/>
        </w:rPr>
        <w:t>d</w:t>
      </w:r>
      <w:r>
        <w:rPr>
          <w:lang w:val="id-ID"/>
        </w:rPr>
        <w:t xml:space="preserve">., </w:t>
      </w:r>
      <w:r w:rsidRPr="00E011BA">
        <w:rPr>
          <w:lang w:val="nb-NO"/>
        </w:rPr>
        <w:t xml:space="preserve"> h</w:t>
      </w:r>
      <w:r>
        <w:rPr>
          <w:lang w:val="id-ID"/>
        </w:rPr>
        <w:t>a</w:t>
      </w:r>
      <w:r w:rsidRPr="00E011BA">
        <w:rPr>
          <w:lang w:val="nb-NO"/>
        </w:rPr>
        <w:t>l</w:t>
      </w:r>
      <w:r>
        <w:rPr>
          <w:lang w:val="id-ID"/>
        </w:rPr>
        <w:t xml:space="preserve"> </w:t>
      </w:r>
      <w:r w:rsidRPr="00E011BA">
        <w:rPr>
          <w:lang w:val="nb-NO"/>
        </w:rPr>
        <w:t>52</w:t>
      </w:r>
    </w:p>
  </w:footnote>
  <w:footnote w:id="52">
    <w:p w:rsidR="004B7432" w:rsidRDefault="004B7432" w:rsidP="004B7432">
      <w:pPr>
        <w:pStyle w:val="FootnoteText"/>
        <w:ind w:firstLine="720"/>
        <w:jc w:val="lowKashida"/>
      </w:pPr>
      <w:r w:rsidRPr="0010546B">
        <w:rPr>
          <w:rStyle w:val="FootnoteReference"/>
          <w:rFonts w:eastAsiaTheme="majorEastAsia" w:cs="Arial"/>
        </w:rPr>
        <w:footnoteRef/>
      </w:r>
      <w:r w:rsidRPr="0010546B">
        <w:rPr>
          <w:lang w:val="id-ID"/>
        </w:rPr>
        <w:t xml:space="preserve">Abi Husain Muslim bin Hajjaj,  </w:t>
      </w:r>
      <w:r w:rsidRPr="00E011BA">
        <w:rPr>
          <w:i/>
          <w:iCs/>
          <w:lang w:val="nb-NO"/>
        </w:rPr>
        <w:t>Sunan Abu Daud</w:t>
      </w:r>
      <w:r w:rsidRPr="0010546B">
        <w:rPr>
          <w:lang w:val="id-ID"/>
        </w:rPr>
        <w:t>, (Beirut: Darul Fikr, 1992), hal. 315</w:t>
      </w:r>
      <w:r w:rsidRPr="00E011BA">
        <w:rPr>
          <w:lang w:val="nb-NO"/>
        </w:rPr>
        <w:t xml:space="preserve"> </w:t>
      </w:r>
    </w:p>
  </w:footnote>
  <w:footnote w:id="53">
    <w:p w:rsidR="004B7432" w:rsidRDefault="004B7432" w:rsidP="004B7432">
      <w:pPr>
        <w:pStyle w:val="FootnoteText"/>
        <w:ind w:firstLine="720"/>
        <w:jc w:val="lowKashida"/>
      </w:pPr>
      <w:r>
        <w:rPr>
          <w:rStyle w:val="FootnoteReference"/>
          <w:rFonts w:eastAsiaTheme="majorEastAsia" w:cs="Arial"/>
        </w:rPr>
        <w:footnoteRef/>
      </w:r>
      <w:r w:rsidRPr="00E011BA">
        <w:rPr>
          <w:lang w:val="nb-NO"/>
        </w:rPr>
        <w:t xml:space="preserve"> </w:t>
      </w:r>
      <w:r>
        <w:rPr>
          <w:lang w:val="id-ID"/>
        </w:rPr>
        <w:t xml:space="preserve">Penelusuran via CD </w:t>
      </w:r>
      <w:r w:rsidRPr="0060049A">
        <w:rPr>
          <w:i/>
          <w:lang w:val="id-ID"/>
        </w:rPr>
        <w:t>Mausu’ah al-Hadis al-Syarif Nabawi</w:t>
      </w:r>
    </w:p>
  </w:footnote>
  <w:footnote w:id="54">
    <w:p w:rsidR="004B7432" w:rsidRDefault="004B7432" w:rsidP="004B7432">
      <w:pPr>
        <w:pStyle w:val="FootnoteText"/>
        <w:ind w:firstLine="720"/>
        <w:jc w:val="lowKashida"/>
      </w:pPr>
      <w:r w:rsidRPr="0010546B">
        <w:rPr>
          <w:rStyle w:val="FootnoteReference"/>
          <w:rFonts w:eastAsiaTheme="majorEastAsia" w:cs="Arial"/>
        </w:rPr>
        <w:footnoteRef/>
      </w:r>
      <w:r w:rsidRPr="0010546B">
        <w:rPr>
          <w:lang w:val="id-ID"/>
        </w:rPr>
        <w:t xml:space="preserve">Abi Husain Muslim bin Hajjaj,  </w:t>
      </w:r>
      <w:r w:rsidRPr="00E011BA">
        <w:rPr>
          <w:i/>
          <w:iCs/>
          <w:lang w:val="nb-NO"/>
        </w:rPr>
        <w:t>Sunan Abu Daud</w:t>
      </w:r>
      <w:r w:rsidRPr="0010546B">
        <w:rPr>
          <w:lang w:val="id-ID"/>
        </w:rPr>
        <w:t>, (Beirut: Darul Fikr, 1992), hal. 315</w:t>
      </w:r>
      <w:r w:rsidRPr="00E011BA">
        <w:rPr>
          <w:lang w:val="nb-NO"/>
        </w:rPr>
        <w:t xml:space="preserve"> </w:t>
      </w:r>
    </w:p>
  </w:footnote>
  <w:footnote w:id="55">
    <w:p w:rsidR="004B7432" w:rsidRDefault="004B7432" w:rsidP="004B7432">
      <w:pPr>
        <w:pStyle w:val="FootnoteText"/>
        <w:ind w:firstLine="720"/>
        <w:jc w:val="lowKashida"/>
      </w:pPr>
      <w:r>
        <w:rPr>
          <w:rStyle w:val="FootnoteReference"/>
          <w:rFonts w:eastAsiaTheme="majorEastAsia" w:cs="Arial"/>
        </w:rPr>
        <w:footnoteRef/>
      </w:r>
      <w:r>
        <w:t xml:space="preserve"> </w:t>
      </w:r>
      <w:r>
        <w:rPr>
          <w:lang w:val="id-ID"/>
        </w:rPr>
        <w:t xml:space="preserve">Abu Daud, kitab </w:t>
      </w:r>
      <w:r>
        <w:rPr>
          <w:i/>
          <w:iCs/>
        </w:rPr>
        <w:t xml:space="preserve">Sunan Abu Daud,kitab adab </w:t>
      </w:r>
      <w:r>
        <w:t>no hadis 3512</w:t>
      </w:r>
      <w:r w:rsidRPr="0010546B">
        <w:rPr>
          <w:lang w:val="id-ID"/>
        </w:rPr>
        <w:t>. (Beirut: Darul Fikr, t.t), hal. 6</w:t>
      </w:r>
    </w:p>
  </w:footnote>
  <w:footnote w:id="56">
    <w:p w:rsidR="004B7432" w:rsidRDefault="004B7432" w:rsidP="004B7432">
      <w:pPr>
        <w:pStyle w:val="FootnoteText"/>
        <w:ind w:firstLine="720"/>
        <w:jc w:val="lowKashida"/>
      </w:pPr>
      <w:r>
        <w:rPr>
          <w:rStyle w:val="FootnoteReference"/>
          <w:rFonts w:eastAsiaTheme="majorEastAsia" w:cs="Arial"/>
        </w:rPr>
        <w:footnoteRef/>
      </w:r>
      <w:r>
        <w:rPr>
          <w:lang w:val="id-ID"/>
        </w:rPr>
        <w:t xml:space="preserve">Jamaluddin Abi Hajaj, </w:t>
      </w:r>
      <w:r>
        <w:rPr>
          <w:i/>
          <w:iCs/>
          <w:lang w:val="id-ID"/>
        </w:rPr>
        <w:t>Tahdzib al Kamal fi A</w:t>
      </w:r>
      <w:r w:rsidRPr="0025349D">
        <w:rPr>
          <w:i/>
          <w:iCs/>
          <w:lang w:val="id-ID"/>
        </w:rPr>
        <w:t>sma’ ar Rijal</w:t>
      </w:r>
      <w:r>
        <w:rPr>
          <w:lang w:val="id-ID"/>
        </w:rPr>
        <w:t>, juz 10. (Beirut: Darl al Fikr, 1994),  hal. 250</w:t>
      </w:r>
    </w:p>
  </w:footnote>
  <w:footnote w:id="57">
    <w:p w:rsidR="004B7432" w:rsidRPr="001C436E" w:rsidRDefault="004B7432" w:rsidP="004B7432">
      <w:pPr>
        <w:pStyle w:val="FootnoteText"/>
        <w:ind w:firstLine="720"/>
        <w:jc w:val="lowKashida"/>
        <w:rPr>
          <w:lang w:val="id-ID"/>
        </w:rPr>
      </w:pPr>
      <w:r>
        <w:rPr>
          <w:rStyle w:val="FootnoteReference"/>
          <w:rFonts w:eastAsiaTheme="majorEastAsia" w:cs="Arial"/>
        </w:rPr>
        <w:footnoteRef/>
      </w:r>
      <w:r w:rsidRPr="00E011BA">
        <w:rPr>
          <w:lang w:val="id-ID"/>
        </w:rPr>
        <w:t xml:space="preserve"> </w:t>
      </w:r>
      <w:r>
        <w:rPr>
          <w:lang w:val="id-ID"/>
        </w:rPr>
        <w:t xml:space="preserve">Jamaluddin Abi Hajaj, </w:t>
      </w:r>
      <w:r w:rsidRPr="0025349D">
        <w:rPr>
          <w:i/>
          <w:iCs/>
          <w:lang w:val="id-ID"/>
        </w:rPr>
        <w:t>Tahdzib al Kamal fi asma’ ar Rijal</w:t>
      </w:r>
      <w:r>
        <w:rPr>
          <w:lang w:val="id-ID"/>
        </w:rPr>
        <w:t>, juz 7.  (Beirut: Darl al Fikr, 1994),  hal. 142</w:t>
      </w:r>
    </w:p>
  </w:footnote>
  <w:footnote w:id="58">
    <w:p w:rsidR="004B7432" w:rsidRPr="001C436E" w:rsidRDefault="004B7432" w:rsidP="004B7432">
      <w:pPr>
        <w:pStyle w:val="FootnoteText"/>
        <w:ind w:firstLine="720"/>
        <w:jc w:val="lowKashida"/>
        <w:rPr>
          <w:lang w:val="id-ID"/>
        </w:rPr>
      </w:pPr>
      <w:r>
        <w:rPr>
          <w:rStyle w:val="FootnoteReference"/>
          <w:rFonts w:eastAsiaTheme="majorEastAsia" w:cs="Arial"/>
        </w:rPr>
        <w:footnoteRef/>
      </w:r>
      <w:r w:rsidRPr="00677C2C">
        <w:rPr>
          <w:lang w:val="id-ID"/>
        </w:rPr>
        <w:t xml:space="preserve"> </w:t>
      </w:r>
      <w:r>
        <w:rPr>
          <w:lang w:val="id-ID"/>
        </w:rPr>
        <w:t xml:space="preserve">Al-Dzahabi, </w:t>
      </w:r>
      <w:r w:rsidRPr="004413C3">
        <w:rPr>
          <w:i/>
          <w:iCs/>
          <w:lang w:val="id-ID"/>
        </w:rPr>
        <w:t>jarh</w:t>
      </w:r>
      <w:r>
        <w:rPr>
          <w:lang w:val="id-ID"/>
        </w:rPr>
        <w:t xml:space="preserve"> </w:t>
      </w:r>
      <w:r w:rsidRPr="004413C3">
        <w:rPr>
          <w:i/>
          <w:iCs/>
          <w:lang w:val="id-ID"/>
        </w:rPr>
        <w:t>wa ta’dil</w:t>
      </w:r>
      <w:r>
        <w:rPr>
          <w:lang w:val="id-ID"/>
        </w:rPr>
        <w:t>, (   :alFaruq al Khadisatu li Toba’ah wa al N</w:t>
      </w:r>
      <w:r w:rsidRPr="007D66EE">
        <w:rPr>
          <w:lang w:val="id-ID"/>
        </w:rPr>
        <w:t>asr</w:t>
      </w:r>
      <w:r>
        <w:rPr>
          <w:lang w:val="id-ID"/>
        </w:rPr>
        <w:t>, 2003), hal. 191</w:t>
      </w:r>
    </w:p>
  </w:footnote>
  <w:footnote w:id="59">
    <w:p w:rsidR="004B7432" w:rsidRPr="001C436E" w:rsidRDefault="004B7432" w:rsidP="004B7432">
      <w:pPr>
        <w:pStyle w:val="FootnoteText"/>
        <w:ind w:firstLine="720"/>
        <w:jc w:val="lowKashida"/>
        <w:rPr>
          <w:lang w:val="id-ID"/>
        </w:rPr>
      </w:pPr>
      <w:r>
        <w:rPr>
          <w:rStyle w:val="FootnoteReference"/>
          <w:rFonts w:eastAsiaTheme="majorEastAsia" w:cs="Arial"/>
        </w:rPr>
        <w:footnoteRef/>
      </w:r>
      <w:r w:rsidRPr="00E011BA">
        <w:rPr>
          <w:lang w:val="id-ID"/>
        </w:rPr>
        <w:t xml:space="preserve"> </w:t>
      </w:r>
      <w:r>
        <w:rPr>
          <w:lang w:val="id-ID"/>
        </w:rPr>
        <w:t xml:space="preserve">Jamaluddin Abi Hajaj, </w:t>
      </w:r>
      <w:r>
        <w:rPr>
          <w:i/>
          <w:iCs/>
          <w:lang w:val="id-ID"/>
        </w:rPr>
        <w:t>Tahdzib al Kamal fi A</w:t>
      </w:r>
      <w:r w:rsidRPr="0025349D">
        <w:rPr>
          <w:i/>
          <w:iCs/>
          <w:lang w:val="id-ID"/>
        </w:rPr>
        <w:t>sma’ ar Rijal</w:t>
      </w:r>
      <w:r>
        <w:rPr>
          <w:lang w:val="id-ID"/>
        </w:rPr>
        <w:t xml:space="preserve">, juz 10. (Beirut: Darl al Fikr, 1994),  hal. </w:t>
      </w:r>
      <w:r w:rsidRPr="00677C2C">
        <w:rPr>
          <w:lang w:val="id-ID"/>
        </w:rPr>
        <w:t>197</w:t>
      </w:r>
    </w:p>
  </w:footnote>
  <w:footnote w:id="60">
    <w:p w:rsidR="004B7432" w:rsidRPr="001C436E" w:rsidRDefault="004B7432" w:rsidP="004B7432">
      <w:pPr>
        <w:pStyle w:val="FootnoteText"/>
        <w:ind w:firstLine="720"/>
        <w:jc w:val="lowKashida"/>
        <w:rPr>
          <w:lang w:val="id-ID"/>
        </w:rPr>
      </w:pPr>
      <w:r>
        <w:rPr>
          <w:rStyle w:val="FootnoteReference"/>
          <w:rFonts w:eastAsiaTheme="majorEastAsia" w:cs="Arial"/>
        </w:rPr>
        <w:footnoteRef/>
      </w:r>
      <w:r w:rsidRPr="00677C2C">
        <w:rPr>
          <w:lang w:val="id-ID"/>
        </w:rPr>
        <w:t xml:space="preserve"> </w:t>
      </w:r>
      <w:r>
        <w:rPr>
          <w:lang w:val="id-ID"/>
        </w:rPr>
        <w:t xml:space="preserve">Al-Dzahabi, </w:t>
      </w:r>
      <w:r w:rsidRPr="004413C3">
        <w:rPr>
          <w:i/>
          <w:iCs/>
          <w:lang w:val="id-ID"/>
        </w:rPr>
        <w:t>jarh</w:t>
      </w:r>
      <w:r>
        <w:rPr>
          <w:lang w:val="id-ID"/>
        </w:rPr>
        <w:t xml:space="preserve"> </w:t>
      </w:r>
      <w:r w:rsidRPr="004413C3">
        <w:rPr>
          <w:i/>
          <w:iCs/>
          <w:lang w:val="id-ID"/>
        </w:rPr>
        <w:t>wa ta’dil</w:t>
      </w:r>
      <w:r>
        <w:rPr>
          <w:lang w:val="id-ID"/>
        </w:rPr>
        <w:t>, (   :alFaruq al Khadisatu li Toba’ah wa al N</w:t>
      </w:r>
      <w:r w:rsidRPr="007D66EE">
        <w:rPr>
          <w:lang w:val="id-ID"/>
        </w:rPr>
        <w:t>asr</w:t>
      </w:r>
      <w:r>
        <w:rPr>
          <w:lang w:val="id-ID"/>
        </w:rPr>
        <w:t xml:space="preserve">, 2003), hal. </w:t>
      </w:r>
      <w:r w:rsidRPr="00677C2C">
        <w:rPr>
          <w:lang w:val="id-ID"/>
        </w:rPr>
        <w:t>18</w:t>
      </w:r>
      <w:r>
        <w:rPr>
          <w:lang w:val="id-ID"/>
        </w:rPr>
        <w:t>1</w:t>
      </w:r>
    </w:p>
  </w:footnote>
  <w:footnote w:id="61">
    <w:p w:rsidR="004B7432" w:rsidRPr="001C436E" w:rsidRDefault="004B7432" w:rsidP="004B7432">
      <w:pPr>
        <w:pStyle w:val="FootnoteText"/>
        <w:ind w:firstLine="720"/>
        <w:jc w:val="lowKashida"/>
        <w:rPr>
          <w:lang w:val="id-ID"/>
        </w:rPr>
      </w:pPr>
      <w:r>
        <w:rPr>
          <w:rStyle w:val="FootnoteReference"/>
          <w:rFonts w:eastAsiaTheme="majorEastAsia" w:cs="Arial"/>
        </w:rPr>
        <w:footnoteRef/>
      </w:r>
      <w:r>
        <w:rPr>
          <w:lang w:val="id-ID"/>
        </w:rPr>
        <w:t xml:space="preserve">Jamaluddin Abi Hajaj, </w:t>
      </w:r>
      <w:r>
        <w:rPr>
          <w:i/>
          <w:iCs/>
          <w:lang w:val="id-ID"/>
        </w:rPr>
        <w:t>Tahdzib al Kamal fi A</w:t>
      </w:r>
      <w:r w:rsidRPr="0025349D">
        <w:rPr>
          <w:i/>
          <w:iCs/>
          <w:lang w:val="id-ID"/>
        </w:rPr>
        <w:t>sma’ ar Rijal</w:t>
      </w:r>
      <w:r>
        <w:rPr>
          <w:lang w:val="id-ID"/>
        </w:rPr>
        <w:t>, juz 10. (Beirut: Darl al Fikr, 1994),  hal. 1</w:t>
      </w:r>
      <w:r w:rsidRPr="00BA2345">
        <w:rPr>
          <w:lang w:val="id-ID"/>
        </w:rPr>
        <w:t>8</w:t>
      </w:r>
      <w:r w:rsidRPr="00E011BA">
        <w:rPr>
          <w:lang w:val="id-ID"/>
        </w:rPr>
        <w:t>5</w:t>
      </w:r>
    </w:p>
  </w:footnote>
  <w:footnote w:id="62">
    <w:p w:rsidR="004B7432" w:rsidRPr="001C436E" w:rsidRDefault="004B7432" w:rsidP="004B7432">
      <w:pPr>
        <w:pStyle w:val="FootnoteText"/>
        <w:ind w:firstLine="720"/>
        <w:jc w:val="lowKashida"/>
        <w:rPr>
          <w:lang w:val="id-ID"/>
        </w:rPr>
      </w:pPr>
      <w:r>
        <w:rPr>
          <w:rStyle w:val="FootnoteReference"/>
          <w:rFonts w:eastAsiaTheme="majorEastAsia" w:cs="Arial"/>
        </w:rPr>
        <w:footnoteRef/>
      </w:r>
      <w:r w:rsidRPr="00BA2345">
        <w:rPr>
          <w:lang w:val="id-ID"/>
        </w:rPr>
        <w:t xml:space="preserve"> </w:t>
      </w:r>
      <w:r>
        <w:rPr>
          <w:lang w:val="id-ID"/>
        </w:rPr>
        <w:t xml:space="preserve">Al-Dzahabi, </w:t>
      </w:r>
      <w:r w:rsidRPr="004413C3">
        <w:rPr>
          <w:i/>
          <w:iCs/>
          <w:lang w:val="id-ID"/>
        </w:rPr>
        <w:t>jarh</w:t>
      </w:r>
      <w:r>
        <w:rPr>
          <w:lang w:val="id-ID"/>
        </w:rPr>
        <w:t xml:space="preserve"> </w:t>
      </w:r>
      <w:r w:rsidRPr="004413C3">
        <w:rPr>
          <w:i/>
          <w:iCs/>
          <w:lang w:val="id-ID"/>
        </w:rPr>
        <w:t>wa ta’dil</w:t>
      </w:r>
      <w:r>
        <w:rPr>
          <w:lang w:val="id-ID"/>
        </w:rPr>
        <w:t>, (   :alFaruq al Khadisatu li Toba’ah wa al N</w:t>
      </w:r>
      <w:r w:rsidRPr="007D66EE">
        <w:rPr>
          <w:lang w:val="id-ID"/>
        </w:rPr>
        <w:t>asr</w:t>
      </w:r>
      <w:r>
        <w:rPr>
          <w:lang w:val="id-ID"/>
        </w:rPr>
        <w:t xml:space="preserve">, 2003), hal. </w:t>
      </w:r>
      <w:r w:rsidRPr="00677C2C">
        <w:rPr>
          <w:lang w:val="id-ID"/>
        </w:rPr>
        <w:t>1</w:t>
      </w:r>
      <w:r w:rsidRPr="00BA2345">
        <w:rPr>
          <w:lang w:val="id-ID"/>
        </w:rPr>
        <w:t>98</w:t>
      </w:r>
    </w:p>
  </w:footnote>
  <w:footnote w:id="63">
    <w:p w:rsidR="004B7432" w:rsidRDefault="004B7432" w:rsidP="004B7432">
      <w:pPr>
        <w:pStyle w:val="FootnoteText"/>
        <w:ind w:firstLine="720"/>
        <w:jc w:val="lowKashida"/>
      </w:pPr>
      <w:r>
        <w:rPr>
          <w:rStyle w:val="FootnoteReference"/>
          <w:rFonts w:eastAsiaTheme="majorEastAsia" w:cs="Arial"/>
        </w:rPr>
        <w:footnoteRef/>
      </w:r>
      <w:r w:rsidRPr="00BA2345">
        <w:rPr>
          <w:lang w:val="id-ID"/>
        </w:rPr>
        <w:t xml:space="preserve"> </w:t>
      </w:r>
      <w:r w:rsidRPr="00CB5B53">
        <w:rPr>
          <w:i/>
          <w:iCs/>
          <w:lang w:val="id-ID"/>
        </w:rPr>
        <w:t>Ibid</w:t>
      </w:r>
      <w:r>
        <w:rPr>
          <w:lang w:val="id-ID"/>
        </w:rPr>
        <w:t>..., juz 6, hal. 247</w:t>
      </w:r>
    </w:p>
  </w:footnote>
  <w:footnote w:id="64">
    <w:p w:rsidR="004B7432" w:rsidRDefault="004B7432" w:rsidP="004B7432">
      <w:pPr>
        <w:pStyle w:val="FootnoteText"/>
        <w:ind w:firstLine="720"/>
        <w:jc w:val="lowKashida"/>
      </w:pPr>
      <w:r>
        <w:rPr>
          <w:rStyle w:val="FootnoteReference"/>
          <w:rFonts w:eastAsiaTheme="majorEastAsia" w:cs="Arial"/>
        </w:rPr>
        <w:footnoteRef/>
      </w:r>
      <w:r w:rsidRPr="00E011BA">
        <w:rPr>
          <w:lang w:val="id-ID"/>
        </w:rPr>
        <w:t xml:space="preserve"> </w:t>
      </w:r>
      <w:r>
        <w:rPr>
          <w:lang w:val="id-ID"/>
        </w:rPr>
        <w:t xml:space="preserve">Irham Khumaidi, </w:t>
      </w:r>
      <w:r w:rsidRPr="00AB5575">
        <w:rPr>
          <w:i/>
          <w:iCs/>
          <w:lang w:val="id-ID"/>
        </w:rPr>
        <w:t>Ilmu</w:t>
      </w:r>
      <w:r>
        <w:rPr>
          <w:lang w:val="id-ID"/>
        </w:rPr>
        <w:t xml:space="preserve"> </w:t>
      </w:r>
      <w:r w:rsidRPr="00AB5575">
        <w:rPr>
          <w:i/>
          <w:iCs/>
          <w:lang w:val="id-ID"/>
        </w:rPr>
        <w:t>Hadis</w:t>
      </w:r>
      <w:r>
        <w:rPr>
          <w:lang w:val="id-ID"/>
        </w:rPr>
        <w:t>, (Jakarta: Artha Rivera, 2008), hal.115</w:t>
      </w:r>
    </w:p>
  </w:footnote>
  <w:footnote w:id="65">
    <w:p w:rsidR="004B7432" w:rsidRDefault="004B7432" w:rsidP="004B7432">
      <w:pPr>
        <w:pStyle w:val="FootnoteText"/>
        <w:ind w:firstLine="720"/>
        <w:jc w:val="lowKashida"/>
      </w:pPr>
      <w:r>
        <w:rPr>
          <w:rStyle w:val="FootnoteReference"/>
          <w:rFonts w:eastAsiaTheme="majorEastAsia" w:cs="Arial"/>
        </w:rPr>
        <w:footnoteRef/>
      </w:r>
      <w:r>
        <w:rPr>
          <w:lang w:val="id-ID"/>
        </w:rPr>
        <w:t xml:space="preserve">Syuhudi Ismail, </w:t>
      </w:r>
      <w:r w:rsidRPr="00245FD0">
        <w:rPr>
          <w:i/>
          <w:iCs/>
          <w:lang w:val="id-ID"/>
        </w:rPr>
        <w:t>Kaedah Kesahihan Sanad Hadis</w:t>
      </w:r>
      <w:r>
        <w:rPr>
          <w:lang w:val="id-ID"/>
        </w:rPr>
        <w:t>, (Jakarta: Bulan Bintang, 1995),  hal. 170</w:t>
      </w:r>
      <w:r w:rsidRPr="00E011BA">
        <w:rPr>
          <w:lang w:val="id-ID"/>
        </w:rPr>
        <w:t xml:space="preserve"> </w:t>
      </w:r>
    </w:p>
  </w:footnote>
  <w:footnote w:id="66">
    <w:p w:rsidR="004B7432" w:rsidRDefault="004B7432" w:rsidP="004B7432">
      <w:pPr>
        <w:pStyle w:val="FootnoteText"/>
        <w:ind w:firstLine="720"/>
        <w:jc w:val="lowKashida"/>
      </w:pPr>
      <w:r>
        <w:rPr>
          <w:rStyle w:val="FootnoteReference"/>
          <w:rFonts w:eastAsiaTheme="majorEastAsia" w:cs="Arial"/>
        </w:rPr>
        <w:footnoteRef/>
      </w:r>
      <w:r w:rsidRPr="006E39F5">
        <w:rPr>
          <w:i/>
          <w:iCs/>
          <w:lang w:val="id-ID"/>
        </w:rPr>
        <w:t>Shahih li ghairih</w:t>
      </w:r>
      <w:r>
        <w:rPr>
          <w:lang w:val="id-ID"/>
        </w:rPr>
        <w:t xml:space="preserve"> ialah suatu hadi</w:t>
      </w:r>
      <w:r>
        <w:t>t</w:t>
      </w:r>
      <w:r>
        <w:rPr>
          <w:lang w:val="id-ID"/>
        </w:rPr>
        <w:t xml:space="preserve">s yang shahih karena yang lainnya yakni menjadi sah karena dikuatkan dengan jalan </w:t>
      </w:r>
      <w:r w:rsidRPr="002A588D">
        <w:rPr>
          <w:i/>
          <w:iCs/>
          <w:lang w:val="id-ID"/>
        </w:rPr>
        <w:t>sanad</w:t>
      </w:r>
      <w:r>
        <w:rPr>
          <w:lang w:val="id-ID"/>
        </w:rPr>
        <w:t xml:space="preserve"> yang lain. Lihat, Totok Jumantoro, </w:t>
      </w:r>
      <w:r w:rsidRPr="006E39F5">
        <w:rPr>
          <w:i/>
          <w:iCs/>
          <w:lang w:val="id-ID"/>
        </w:rPr>
        <w:t>Kamus Ilmu Hadi</w:t>
      </w:r>
      <w:r>
        <w:rPr>
          <w:i/>
          <w:iCs/>
        </w:rPr>
        <w:t>t</w:t>
      </w:r>
      <w:r w:rsidRPr="006E39F5">
        <w:rPr>
          <w:i/>
          <w:iCs/>
          <w:lang w:val="id-ID"/>
        </w:rPr>
        <w:t>s</w:t>
      </w:r>
      <w:r>
        <w:rPr>
          <w:lang w:val="id-ID"/>
        </w:rPr>
        <w:t>......., hal. 225</w:t>
      </w:r>
      <w:r w:rsidRPr="00E011BA">
        <w:rPr>
          <w:lang w:val="fi-FI"/>
        </w:rPr>
        <w:t xml:space="preserve"> </w:t>
      </w:r>
    </w:p>
  </w:footnote>
  <w:footnote w:id="67">
    <w:p w:rsidR="004B7432" w:rsidRDefault="004B7432" w:rsidP="004B7432">
      <w:pPr>
        <w:pStyle w:val="FootnoteText"/>
        <w:ind w:firstLine="720"/>
        <w:jc w:val="lowKashida"/>
      </w:pPr>
      <w:r>
        <w:rPr>
          <w:rStyle w:val="FootnoteReference"/>
          <w:rFonts w:eastAsiaTheme="majorEastAsia" w:cs="Arial"/>
        </w:rPr>
        <w:footnoteRef/>
      </w:r>
      <w:r>
        <w:rPr>
          <w:lang w:val="id-ID"/>
        </w:rPr>
        <w:t xml:space="preserve">Syuhudi Ismail, </w:t>
      </w:r>
      <w:r>
        <w:rPr>
          <w:i/>
          <w:lang w:val="id-ID"/>
        </w:rPr>
        <w:t>M</w:t>
      </w:r>
      <w:r w:rsidRPr="0060049A">
        <w:rPr>
          <w:i/>
          <w:lang w:val="id-ID"/>
        </w:rPr>
        <w:t>etodologi</w:t>
      </w:r>
      <w:r>
        <w:rPr>
          <w:lang w:val="id-ID"/>
        </w:rPr>
        <w:t>..., hal. 128</w:t>
      </w:r>
    </w:p>
  </w:footnote>
  <w:footnote w:id="68">
    <w:p w:rsidR="004B7432" w:rsidRDefault="004B7432" w:rsidP="004B7432">
      <w:pPr>
        <w:pStyle w:val="FootnoteText"/>
        <w:ind w:firstLine="720"/>
        <w:jc w:val="lowKashida"/>
      </w:pPr>
      <w:r>
        <w:rPr>
          <w:rStyle w:val="FootnoteReference"/>
          <w:rFonts w:eastAsiaTheme="majorEastAsia" w:cs="Arial"/>
        </w:rPr>
        <w:footnoteRef/>
      </w:r>
      <w:r w:rsidRPr="00E011BA">
        <w:rPr>
          <w:lang w:val="fi-FI"/>
        </w:rPr>
        <w:t xml:space="preserve"> Departemen Agama Republik Indonesia, </w:t>
      </w:r>
      <w:r w:rsidRPr="00E011BA">
        <w:rPr>
          <w:i/>
          <w:iCs/>
          <w:lang w:val="fi-FI"/>
        </w:rPr>
        <w:t xml:space="preserve">Al-Qur'an dan Terjemahnya, </w:t>
      </w:r>
      <w:r w:rsidRPr="00E011BA">
        <w:rPr>
          <w:lang w:val="fi-FI"/>
        </w:rPr>
        <w:t>(Semarang: Karya Toha Putra, 1995), h</w:t>
      </w:r>
      <w:r>
        <w:rPr>
          <w:lang w:val="id-ID"/>
        </w:rPr>
        <w:t>al</w:t>
      </w:r>
      <w:r w:rsidRPr="00E011BA">
        <w:rPr>
          <w:lang w:val="fi-FI"/>
        </w:rPr>
        <w:t>. 408</w:t>
      </w:r>
      <w:r w:rsidRPr="00E011BA">
        <w:rPr>
          <w:lang w:val="fi-FI"/>
        </w:rPr>
        <w:tab/>
      </w:r>
    </w:p>
  </w:footnote>
  <w:footnote w:id="69">
    <w:p w:rsidR="004B7432" w:rsidRDefault="004B7432" w:rsidP="004B7432">
      <w:pPr>
        <w:pStyle w:val="FootnoteText"/>
        <w:ind w:firstLine="720"/>
        <w:jc w:val="lowKashida"/>
      </w:pPr>
      <w:r w:rsidRPr="0010546B">
        <w:rPr>
          <w:rStyle w:val="FootnoteReference"/>
          <w:rFonts w:eastAsiaTheme="majorEastAsia" w:cs="Arial"/>
        </w:rPr>
        <w:footnoteRef/>
      </w:r>
      <w:r w:rsidRPr="0010546B">
        <w:rPr>
          <w:lang w:val="id-ID"/>
        </w:rPr>
        <w:t xml:space="preserve">Abi Husain Muslim bin Hajjaj,  </w:t>
      </w:r>
      <w:r w:rsidRPr="00E011BA">
        <w:rPr>
          <w:i/>
          <w:iCs/>
          <w:lang w:val="fi-FI"/>
        </w:rPr>
        <w:t>Sunan Abu Daud</w:t>
      </w:r>
      <w:r w:rsidRPr="0010546B">
        <w:rPr>
          <w:lang w:val="id-ID"/>
        </w:rPr>
        <w:t>, (Beirut: Darul Fikr, 1992), hal. 315</w:t>
      </w:r>
      <w:r w:rsidRPr="00E011BA">
        <w:rPr>
          <w:lang w:val="fi-FI"/>
        </w:rPr>
        <w:t xml:space="preserve"> </w:t>
      </w:r>
    </w:p>
  </w:footnote>
  <w:footnote w:id="70">
    <w:p w:rsidR="004B7432" w:rsidRDefault="004B7432" w:rsidP="004B7432">
      <w:pPr>
        <w:pStyle w:val="FootnoteText"/>
        <w:ind w:firstLine="720"/>
        <w:jc w:val="lowKashida"/>
      </w:pPr>
      <w:r>
        <w:rPr>
          <w:rStyle w:val="FootnoteReference"/>
          <w:rFonts w:eastAsiaTheme="majorEastAsia" w:cs="Arial"/>
        </w:rPr>
        <w:footnoteRef/>
      </w:r>
      <w:r>
        <w:t xml:space="preserve"> </w:t>
      </w:r>
      <w:r>
        <w:rPr>
          <w:lang w:val="id-ID"/>
        </w:rPr>
        <w:t xml:space="preserve">Penelusuran via CD , </w:t>
      </w:r>
      <w:r w:rsidRPr="00E77B3E">
        <w:rPr>
          <w:i/>
          <w:iCs/>
          <w:lang w:val="id-ID"/>
        </w:rPr>
        <w:t>Shahih Muslim</w:t>
      </w:r>
      <w:r>
        <w:rPr>
          <w:lang w:val="id-ID"/>
        </w:rPr>
        <w:t>...,hadis no. 1148</w:t>
      </w:r>
    </w:p>
  </w:footnote>
  <w:footnote w:id="71">
    <w:p w:rsidR="004B7432" w:rsidRDefault="004B7432" w:rsidP="004B7432">
      <w:pPr>
        <w:pStyle w:val="FootnoteText"/>
        <w:ind w:firstLine="720"/>
      </w:pPr>
      <w:r>
        <w:rPr>
          <w:rStyle w:val="FootnoteReference"/>
          <w:rFonts w:eastAsiaTheme="majorEastAsia"/>
        </w:rPr>
        <w:footnoteRef/>
      </w:r>
      <w:r>
        <w:t xml:space="preserve">Quraish Shihab, </w:t>
      </w:r>
      <w:r>
        <w:rPr>
          <w:i/>
          <w:iCs/>
          <w:lang w:val="id-ID"/>
        </w:rPr>
        <w:t>W</w:t>
      </w:r>
      <w:r w:rsidRPr="00133181">
        <w:rPr>
          <w:i/>
          <w:iCs/>
        </w:rPr>
        <w:t>awasan</w:t>
      </w:r>
      <w:r>
        <w:t xml:space="preserve"> </w:t>
      </w:r>
      <w:r w:rsidRPr="00133181">
        <w:t>Al</w:t>
      </w:r>
      <w:r>
        <w:t xml:space="preserve"> </w:t>
      </w:r>
      <w:r w:rsidRPr="00133181">
        <w:rPr>
          <w:i/>
          <w:iCs/>
        </w:rPr>
        <w:t>Qur’an</w:t>
      </w:r>
      <w:r>
        <w:rPr>
          <w:lang w:val="id-ID"/>
        </w:rPr>
        <w:t>,</w:t>
      </w:r>
      <w:r>
        <w:t xml:space="preserve"> (Bandung: Mizan pustaka, 2003), hal.</w:t>
      </w:r>
      <w:r>
        <w:rPr>
          <w:lang w:val="id-ID"/>
        </w:rPr>
        <w:t xml:space="preserve"> </w:t>
      </w:r>
      <w:r>
        <w:t>376</w:t>
      </w:r>
    </w:p>
  </w:footnote>
  <w:footnote w:id="72">
    <w:p w:rsidR="004B7432" w:rsidRDefault="004B7432" w:rsidP="004B7432">
      <w:pPr>
        <w:pStyle w:val="FootnoteText"/>
        <w:ind w:firstLine="720"/>
      </w:pPr>
      <w:r>
        <w:rPr>
          <w:rStyle w:val="FootnoteReference"/>
          <w:rFonts w:eastAsiaTheme="majorEastAsia"/>
        </w:rPr>
        <w:footnoteRef/>
      </w:r>
      <w:r>
        <w:t xml:space="preserve"> </w:t>
      </w:r>
      <w:r w:rsidRPr="003C6552">
        <w:t>Said Agil Husin Munawwar dan  Abdul Mustaqim,  Asbabul Wurud Studi Kritis Hadis Nabi Pendekatan Sosio-Historis-Kontekstual,  (Yogyakarta:Pustaka Pelajar,2001)</w:t>
      </w:r>
      <w:r>
        <w:t xml:space="preserve"> hal. 278</w:t>
      </w:r>
    </w:p>
  </w:footnote>
  <w:footnote w:id="73">
    <w:p w:rsidR="004B7432" w:rsidRDefault="004B7432" w:rsidP="004B7432">
      <w:pPr>
        <w:pStyle w:val="FootnoteText"/>
        <w:ind w:firstLine="720"/>
      </w:pPr>
      <w:r>
        <w:rPr>
          <w:rStyle w:val="FootnoteReference"/>
          <w:rFonts w:eastAsiaTheme="majorEastAsia"/>
        </w:rPr>
        <w:footnoteRef/>
      </w:r>
      <w:r w:rsidRPr="00AA7F44">
        <w:rPr>
          <w:lang w:val="fi-FI"/>
        </w:rPr>
        <w:t xml:space="preserve">M Tholchah Hasan, </w:t>
      </w:r>
      <w:r w:rsidRPr="00AA7F44">
        <w:rPr>
          <w:i/>
          <w:iCs/>
          <w:lang w:val="fi-FI"/>
        </w:rPr>
        <w:t>Dinamika Kehidupan Religius</w:t>
      </w:r>
      <w:r>
        <w:rPr>
          <w:lang w:val="id-ID"/>
        </w:rPr>
        <w:t xml:space="preserve">, </w:t>
      </w:r>
      <w:r w:rsidRPr="00AA7F44">
        <w:rPr>
          <w:lang w:val="fi-FI"/>
        </w:rPr>
        <w:t xml:space="preserve"> (Jakarta: Listafariska Putra, 2004),  hal. 41 </w:t>
      </w:r>
    </w:p>
  </w:footnote>
  <w:footnote w:id="74">
    <w:p w:rsidR="004B7432" w:rsidRDefault="004B7432" w:rsidP="004B7432">
      <w:pPr>
        <w:pStyle w:val="FootnoteText"/>
        <w:ind w:firstLine="540"/>
      </w:pPr>
      <w:r>
        <w:t xml:space="preserve">    </w:t>
      </w:r>
      <w:r>
        <w:rPr>
          <w:rStyle w:val="FootnoteReference"/>
          <w:rFonts w:eastAsiaTheme="majorEastAsia"/>
        </w:rPr>
        <w:footnoteRef/>
      </w:r>
      <w:r>
        <w:t xml:space="preserve">Quraish Shihab, </w:t>
      </w:r>
      <w:r>
        <w:rPr>
          <w:i/>
          <w:iCs/>
          <w:lang w:val="id-ID"/>
        </w:rPr>
        <w:t>W</w:t>
      </w:r>
      <w:r w:rsidRPr="00133181">
        <w:rPr>
          <w:i/>
          <w:iCs/>
        </w:rPr>
        <w:t>awasan</w:t>
      </w:r>
      <w:r>
        <w:t xml:space="preserve"> </w:t>
      </w:r>
      <w:r w:rsidRPr="00133181">
        <w:t>Al</w:t>
      </w:r>
      <w:r>
        <w:t xml:space="preserve"> </w:t>
      </w:r>
      <w:r w:rsidRPr="00133181">
        <w:rPr>
          <w:i/>
          <w:iCs/>
        </w:rPr>
        <w:t>Qur’an</w:t>
      </w:r>
      <w:r>
        <w:rPr>
          <w:lang w:val="id-ID"/>
        </w:rPr>
        <w:t>,</w:t>
      </w:r>
      <w:r>
        <w:t xml:space="preserve"> (Bandung: Mizan pustaka, 2003), hal.</w:t>
      </w:r>
      <w:r>
        <w:rPr>
          <w:lang w:val="id-ID"/>
        </w:rPr>
        <w:t xml:space="preserve"> </w:t>
      </w:r>
      <w:r>
        <w:t xml:space="preserve">376 </w:t>
      </w:r>
    </w:p>
  </w:footnote>
  <w:footnote w:id="75">
    <w:p w:rsidR="004B7432" w:rsidRDefault="004B7432" w:rsidP="004B7432">
      <w:pPr>
        <w:pStyle w:val="FootnoteText"/>
        <w:ind w:firstLine="720"/>
      </w:pPr>
      <w:r>
        <w:rPr>
          <w:rStyle w:val="FootnoteReference"/>
          <w:rFonts w:eastAsiaTheme="majorEastAsia"/>
        </w:rPr>
        <w:footnoteRef/>
      </w:r>
      <w:r w:rsidRPr="00AA7F44">
        <w:rPr>
          <w:lang w:val="id-ID"/>
        </w:rPr>
        <w:t xml:space="preserve"> Asghar Ali Engineer</w:t>
      </w:r>
      <w:r w:rsidRPr="00AA7F44">
        <w:rPr>
          <w:i/>
          <w:iCs/>
          <w:lang w:val="id-ID"/>
        </w:rPr>
        <w:t>, Islam Masa Kini</w:t>
      </w:r>
      <w:r>
        <w:rPr>
          <w:lang w:val="id-ID"/>
        </w:rPr>
        <w:t xml:space="preserve">, </w:t>
      </w:r>
      <w:r w:rsidRPr="00AA7F44">
        <w:rPr>
          <w:lang w:val="id-ID"/>
        </w:rPr>
        <w:t>(Yogyakarta: Pustaka Pelajar,</w:t>
      </w:r>
      <w:r>
        <w:t xml:space="preserve"> </w:t>
      </w:r>
      <w:r w:rsidRPr="00AA7F44">
        <w:rPr>
          <w:lang w:val="id-ID"/>
        </w:rPr>
        <w:t>2004),  hal. 216</w:t>
      </w:r>
    </w:p>
  </w:footnote>
  <w:footnote w:id="76">
    <w:p w:rsidR="004B7432" w:rsidRDefault="004B7432" w:rsidP="004B7432">
      <w:pPr>
        <w:pStyle w:val="FootnoteText"/>
        <w:ind w:firstLine="540"/>
      </w:pPr>
      <w:r>
        <w:t xml:space="preserve">    </w:t>
      </w:r>
      <w:r>
        <w:rPr>
          <w:rStyle w:val="FootnoteReference"/>
          <w:rFonts w:eastAsiaTheme="majorEastAsia"/>
        </w:rPr>
        <w:footnoteRef/>
      </w:r>
      <w:r>
        <w:t xml:space="preserve">Quraish Shihab, </w:t>
      </w:r>
      <w:r>
        <w:rPr>
          <w:i/>
          <w:iCs/>
          <w:lang w:val="id-ID"/>
        </w:rPr>
        <w:t>W</w:t>
      </w:r>
      <w:r w:rsidRPr="00133181">
        <w:rPr>
          <w:i/>
          <w:iCs/>
        </w:rPr>
        <w:t>awasan</w:t>
      </w:r>
      <w:r>
        <w:t xml:space="preserve"> </w:t>
      </w:r>
      <w:r w:rsidRPr="00133181">
        <w:t>Al</w:t>
      </w:r>
      <w:r>
        <w:t xml:space="preserve"> </w:t>
      </w:r>
      <w:r w:rsidRPr="00133181">
        <w:rPr>
          <w:i/>
          <w:iCs/>
        </w:rPr>
        <w:t>Qur’an</w:t>
      </w:r>
      <w:r>
        <w:rPr>
          <w:lang w:val="id-ID"/>
        </w:rPr>
        <w:t>,</w:t>
      </w:r>
      <w:r>
        <w:t xml:space="preserve"> (Bandung: Mizan pustaka, 2003), hal.</w:t>
      </w:r>
      <w:r>
        <w:rPr>
          <w:lang w:val="id-ID"/>
        </w:rPr>
        <w:t xml:space="preserve"> </w:t>
      </w:r>
      <w:r>
        <w:t xml:space="preserve">376 </w:t>
      </w:r>
    </w:p>
  </w:footnote>
  <w:footnote w:id="77">
    <w:p w:rsidR="004B7432" w:rsidRDefault="004B7432" w:rsidP="004B7432">
      <w:pPr>
        <w:pStyle w:val="FootnoteText"/>
        <w:ind w:firstLine="720"/>
      </w:pPr>
      <w:r>
        <w:rPr>
          <w:rStyle w:val="FootnoteReference"/>
          <w:rFonts w:eastAsiaTheme="majorEastAsia"/>
        </w:rPr>
        <w:footnoteRef/>
      </w:r>
      <w:r>
        <w:t xml:space="preserve"> </w:t>
      </w:r>
      <w:r w:rsidRPr="003C6552">
        <w:t>Said Agil Husin Munawwar dan  Abdul Mustaqim,  Asbabul Wurud Studi Kritis Hadis Nabi Pendekatan Sosio-Historis-Kontekstual,  (Yogyakarta:Pustaka Pelajar,2001)</w:t>
      </w:r>
      <w:r>
        <w:t xml:space="preserve"> hal. 278</w:t>
      </w:r>
    </w:p>
  </w:footnote>
  <w:footnote w:id="78">
    <w:p w:rsidR="004B7432" w:rsidRDefault="004B7432" w:rsidP="004B7432">
      <w:pPr>
        <w:pStyle w:val="FootnoteText"/>
        <w:ind w:firstLine="720"/>
      </w:pPr>
      <w:r>
        <w:rPr>
          <w:rStyle w:val="FootnoteReference"/>
          <w:rFonts w:eastAsiaTheme="majorEastAsia"/>
        </w:rPr>
        <w:footnoteRef/>
      </w:r>
      <w:r w:rsidRPr="00AA7F44">
        <w:rPr>
          <w:lang w:val="id-ID"/>
        </w:rPr>
        <w:t xml:space="preserve"> Asghar Ali Engineer</w:t>
      </w:r>
      <w:r w:rsidRPr="00AA7F44">
        <w:rPr>
          <w:i/>
          <w:iCs/>
          <w:lang w:val="id-ID"/>
        </w:rPr>
        <w:t>, Islam Masa Kini</w:t>
      </w:r>
      <w:r>
        <w:rPr>
          <w:lang w:val="id-ID"/>
        </w:rPr>
        <w:t xml:space="preserve">, </w:t>
      </w:r>
      <w:r w:rsidRPr="00AA7F44">
        <w:rPr>
          <w:lang w:val="id-ID"/>
        </w:rPr>
        <w:t>(Yogyakarta: Pustaka Pelajar,</w:t>
      </w:r>
      <w:r>
        <w:t xml:space="preserve"> </w:t>
      </w:r>
      <w:r w:rsidRPr="00AA7F44">
        <w:rPr>
          <w:lang w:val="id-ID"/>
        </w:rPr>
        <w:t>2004),  hal. 216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32" w:rsidRDefault="004B7432">
    <w:pPr>
      <w:pStyle w:val="Header"/>
      <w:jc w:val="right"/>
    </w:pPr>
    <w:fldSimple w:instr=" PAGE   \* MERGEFORMAT ">
      <w:r w:rsidR="001D7F73">
        <w:rPr>
          <w:noProof/>
        </w:rPr>
        <w:t>86</w:t>
      </w:r>
    </w:fldSimple>
  </w:p>
  <w:p w:rsidR="004B7432" w:rsidRDefault="004B74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A7D"/>
    <w:multiLevelType w:val="hybridMultilevel"/>
    <w:tmpl w:val="2CEA7E00"/>
    <w:lvl w:ilvl="0" w:tplc="158A9F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E20B6C"/>
    <w:multiLevelType w:val="hybridMultilevel"/>
    <w:tmpl w:val="9F0C1FF8"/>
    <w:lvl w:ilvl="0" w:tplc="4782D6B6">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
    <w:nsid w:val="054F4F21"/>
    <w:multiLevelType w:val="hybridMultilevel"/>
    <w:tmpl w:val="D5AA6796"/>
    <w:lvl w:ilvl="0" w:tplc="6292DF8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73C4173"/>
    <w:multiLevelType w:val="hybridMultilevel"/>
    <w:tmpl w:val="74706FBE"/>
    <w:lvl w:ilvl="0" w:tplc="F11672D6">
      <w:start w:val="1"/>
      <w:numFmt w:val="decimal"/>
      <w:lvlText w:val="%1."/>
      <w:lvlJc w:val="left"/>
      <w:pPr>
        <w:ind w:left="1778" w:hanging="360"/>
      </w:pPr>
      <w:rPr>
        <w:rFonts w:cs="Times New Roman" w:hint="default"/>
      </w:rPr>
    </w:lvl>
    <w:lvl w:ilvl="1" w:tplc="04210019">
      <w:start w:val="1"/>
      <w:numFmt w:val="lowerLetter"/>
      <w:lvlText w:val="%2."/>
      <w:lvlJc w:val="left"/>
      <w:pPr>
        <w:ind w:left="2498" w:hanging="360"/>
      </w:pPr>
      <w:rPr>
        <w:rFonts w:cs="Times New Roman"/>
      </w:rPr>
    </w:lvl>
    <w:lvl w:ilvl="2" w:tplc="0421001B">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start w:val="1"/>
      <w:numFmt w:val="lowerLetter"/>
      <w:lvlText w:val="%5."/>
      <w:lvlJc w:val="left"/>
      <w:pPr>
        <w:ind w:left="4658" w:hanging="360"/>
      </w:pPr>
      <w:rPr>
        <w:rFonts w:cs="Times New Roman"/>
      </w:rPr>
    </w:lvl>
    <w:lvl w:ilvl="5" w:tplc="0421001B">
      <w:start w:val="1"/>
      <w:numFmt w:val="lowerRoman"/>
      <w:lvlText w:val="%6."/>
      <w:lvlJc w:val="right"/>
      <w:pPr>
        <w:ind w:left="5378" w:hanging="180"/>
      </w:pPr>
      <w:rPr>
        <w:rFonts w:cs="Times New Roman"/>
      </w:rPr>
    </w:lvl>
    <w:lvl w:ilvl="6" w:tplc="0421000F">
      <w:start w:val="1"/>
      <w:numFmt w:val="decimal"/>
      <w:lvlText w:val="%7."/>
      <w:lvlJc w:val="left"/>
      <w:pPr>
        <w:ind w:left="6098" w:hanging="360"/>
      </w:pPr>
      <w:rPr>
        <w:rFonts w:cs="Times New Roman"/>
      </w:rPr>
    </w:lvl>
    <w:lvl w:ilvl="7" w:tplc="04210019">
      <w:start w:val="1"/>
      <w:numFmt w:val="lowerLetter"/>
      <w:lvlText w:val="%8."/>
      <w:lvlJc w:val="left"/>
      <w:pPr>
        <w:ind w:left="6818" w:hanging="360"/>
      </w:pPr>
      <w:rPr>
        <w:rFonts w:cs="Times New Roman"/>
      </w:rPr>
    </w:lvl>
    <w:lvl w:ilvl="8" w:tplc="0421001B">
      <w:start w:val="1"/>
      <w:numFmt w:val="lowerRoman"/>
      <w:lvlText w:val="%9."/>
      <w:lvlJc w:val="right"/>
      <w:pPr>
        <w:ind w:left="7538" w:hanging="180"/>
      </w:pPr>
      <w:rPr>
        <w:rFonts w:cs="Times New Roman"/>
      </w:rPr>
    </w:lvl>
  </w:abstractNum>
  <w:abstractNum w:abstractNumId="4">
    <w:nsid w:val="07B12FF0"/>
    <w:multiLevelType w:val="hybridMultilevel"/>
    <w:tmpl w:val="A490A680"/>
    <w:lvl w:ilvl="0" w:tplc="04090019">
      <w:start w:val="1"/>
      <w:numFmt w:val="lowerLetter"/>
      <w:lvlText w:val="%1."/>
      <w:lvlJc w:val="left"/>
      <w:pPr>
        <w:tabs>
          <w:tab w:val="num" w:pos="1080"/>
        </w:tabs>
        <w:ind w:left="1080" w:hanging="360"/>
      </w:pPr>
      <w:rPr>
        <w:rFonts w:cs="Times New Roman"/>
      </w:rPr>
    </w:lvl>
    <w:lvl w:ilvl="1" w:tplc="30BE59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09D725AF"/>
    <w:multiLevelType w:val="hybridMultilevel"/>
    <w:tmpl w:val="3A623B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A26043C"/>
    <w:multiLevelType w:val="hybridMultilevel"/>
    <w:tmpl w:val="53B47EE6"/>
    <w:lvl w:ilvl="0" w:tplc="9E603CCA">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140251F3"/>
    <w:multiLevelType w:val="hybridMultilevel"/>
    <w:tmpl w:val="AF5E4968"/>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151F6B7E"/>
    <w:multiLevelType w:val="hybridMultilevel"/>
    <w:tmpl w:val="9FC6EE38"/>
    <w:lvl w:ilvl="0" w:tplc="0409000F">
      <w:start w:val="1"/>
      <w:numFmt w:val="decimal"/>
      <w:lvlText w:val="%1."/>
      <w:lvlJc w:val="left"/>
      <w:pPr>
        <w:tabs>
          <w:tab w:val="num" w:pos="734"/>
        </w:tabs>
        <w:ind w:left="734" w:hanging="360"/>
      </w:pPr>
      <w:rPr>
        <w:rFonts w:cs="Times New Roman"/>
      </w:rPr>
    </w:lvl>
    <w:lvl w:ilvl="1" w:tplc="879026AA">
      <w:start w:val="1"/>
      <w:numFmt w:val="lowerLetter"/>
      <w:lvlText w:val="%2."/>
      <w:lvlJc w:val="left"/>
      <w:pPr>
        <w:tabs>
          <w:tab w:val="num" w:pos="1295"/>
        </w:tabs>
        <w:ind w:left="1295" w:hanging="360"/>
      </w:pPr>
      <w:rPr>
        <w:rFonts w:cs="Times New Roman" w:hint="default"/>
      </w:rPr>
    </w:lvl>
    <w:lvl w:ilvl="2" w:tplc="0409001B">
      <w:start w:val="1"/>
      <w:numFmt w:val="lowerRoman"/>
      <w:lvlText w:val="%3."/>
      <w:lvlJc w:val="right"/>
      <w:pPr>
        <w:tabs>
          <w:tab w:val="num" w:pos="2174"/>
        </w:tabs>
        <w:ind w:left="2174" w:hanging="180"/>
      </w:pPr>
      <w:rPr>
        <w:rFonts w:cs="Times New Roman"/>
      </w:rPr>
    </w:lvl>
    <w:lvl w:ilvl="3" w:tplc="0409000F">
      <w:start w:val="1"/>
      <w:numFmt w:val="decimal"/>
      <w:lvlText w:val="%4."/>
      <w:lvlJc w:val="left"/>
      <w:pPr>
        <w:tabs>
          <w:tab w:val="num" w:pos="2894"/>
        </w:tabs>
        <w:ind w:left="2894" w:hanging="360"/>
      </w:pPr>
      <w:rPr>
        <w:rFonts w:cs="Times New Roman"/>
      </w:rPr>
    </w:lvl>
    <w:lvl w:ilvl="4" w:tplc="04090019">
      <w:start w:val="1"/>
      <w:numFmt w:val="lowerLetter"/>
      <w:lvlText w:val="%5."/>
      <w:lvlJc w:val="left"/>
      <w:pPr>
        <w:tabs>
          <w:tab w:val="num" w:pos="3614"/>
        </w:tabs>
        <w:ind w:left="3614" w:hanging="360"/>
      </w:pPr>
      <w:rPr>
        <w:rFonts w:cs="Times New Roman"/>
      </w:rPr>
    </w:lvl>
    <w:lvl w:ilvl="5" w:tplc="0409001B">
      <w:start w:val="1"/>
      <w:numFmt w:val="lowerRoman"/>
      <w:lvlText w:val="%6."/>
      <w:lvlJc w:val="right"/>
      <w:pPr>
        <w:tabs>
          <w:tab w:val="num" w:pos="4334"/>
        </w:tabs>
        <w:ind w:left="4334" w:hanging="180"/>
      </w:pPr>
      <w:rPr>
        <w:rFonts w:cs="Times New Roman"/>
      </w:rPr>
    </w:lvl>
    <w:lvl w:ilvl="6" w:tplc="0409000F">
      <w:start w:val="1"/>
      <w:numFmt w:val="decimal"/>
      <w:lvlText w:val="%7."/>
      <w:lvlJc w:val="left"/>
      <w:pPr>
        <w:tabs>
          <w:tab w:val="num" w:pos="5054"/>
        </w:tabs>
        <w:ind w:left="5054" w:hanging="360"/>
      </w:pPr>
      <w:rPr>
        <w:rFonts w:cs="Times New Roman"/>
      </w:rPr>
    </w:lvl>
    <w:lvl w:ilvl="7" w:tplc="04090019">
      <w:start w:val="1"/>
      <w:numFmt w:val="lowerLetter"/>
      <w:lvlText w:val="%8."/>
      <w:lvlJc w:val="left"/>
      <w:pPr>
        <w:tabs>
          <w:tab w:val="num" w:pos="5774"/>
        </w:tabs>
        <w:ind w:left="5774" w:hanging="360"/>
      </w:pPr>
      <w:rPr>
        <w:rFonts w:cs="Times New Roman"/>
      </w:rPr>
    </w:lvl>
    <w:lvl w:ilvl="8" w:tplc="0409001B">
      <w:start w:val="1"/>
      <w:numFmt w:val="lowerRoman"/>
      <w:lvlText w:val="%9."/>
      <w:lvlJc w:val="right"/>
      <w:pPr>
        <w:tabs>
          <w:tab w:val="num" w:pos="6494"/>
        </w:tabs>
        <w:ind w:left="6494" w:hanging="180"/>
      </w:pPr>
      <w:rPr>
        <w:rFonts w:cs="Times New Roman"/>
      </w:rPr>
    </w:lvl>
  </w:abstractNum>
  <w:abstractNum w:abstractNumId="9">
    <w:nsid w:val="22957607"/>
    <w:multiLevelType w:val="hybridMultilevel"/>
    <w:tmpl w:val="D738FDD8"/>
    <w:lvl w:ilvl="0" w:tplc="A2FE5D50">
      <w:start w:val="1"/>
      <w:numFmt w:val="decimal"/>
      <w:lvlText w:val="%1)"/>
      <w:lvlJc w:val="left"/>
      <w:pPr>
        <w:tabs>
          <w:tab w:val="num" w:pos="1648"/>
        </w:tabs>
        <w:ind w:left="1648" w:hanging="360"/>
      </w:pPr>
      <w:rPr>
        <w:rFonts w:cs="Times New Roman" w:hint="default"/>
      </w:rPr>
    </w:lvl>
    <w:lvl w:ilvl="1" w:tplc="04090019">
      <w:start w:val="1"/>
      <w:numFmt w:val="lowerLetter"/>
      <w:lvlText w:val="%2."/>
      <w:lvlJc w:val="left"/>
      <w:pPr>
        <w:tabs>
          <w:tab w:val="num" w:pos="2368"/>
        </w:tabs>
        <w:ind w:left="2368" w:hanging="360"/>
      </w:pPr>
      <w:rPr>
        <w:rFonts w:cs="Times New Roman"/>
      </w:rPr>
    </w:lvl>
    <w:lvl w:ilvl="2" w:tplc="0409001B">
      <w:start w:val="1"/>
      <w:numFmt w:val="lowerRoman"/>
      <w:lvlText w:val="%3."/>
      <w:lvlJc w:val="right"/>
      <w:pPr>
        <w:tabs>
          <w:tab w:val="num" w:pos="3088"/>
        </w:tabs>
        <w:ind w:left="3088" w:hanging="180"/>
      </w:pPr>
      <w:rPr>
        <w:rFonts w:cs="Times New Roman"/>
      </w:rPr>
    </w:lvl>
    <w:lvl w:ilvl="3" w:tplc="0409000F">
      <w:start w:val="1"/>
      <w:numFmt w:val="decimal"/>
      <w:lvlText w:val="%4."/>
      <w:lvlJc w:val="left"/>
      <w:pPr>
        <w:tabs>
          <w:tab w:val="num" w:pos="3808"/>
        </w:tabs>
        <w:ind w:left="3808" w:hanging="360"/>
      </w:pPr>
      <w:rPr>
        <w:rFonts w:cs="Times New Roman"/>
      </w:rPr>
    </w:lvl>
    <w:lvl w:ilvl="4" w:tplc="04090019">
      <w:start w:val="1"/>
      <w:numFmt w:val="lowerLetter"/>
      <w:lvlText w:val="%5."/>
      <w:lvlJc w:val="left"/>
      <w:pPr>
        <w:tabs>
          <w:tab w:val="num" w:pos="4528"/>
        </w:tabs>
        <w:ind w:left="4528" w:hanging="360"/>
      </w:pPr>
      <w:rPr>
        <w:rFonts w:cs="Times New Roman"/>
      </w:rPr>
    </w:lvl>
    <w:lvl w:ilvl="5" w:tplc="0409001B">
      <w:start w:val="1"/>
      <w:numFmt w:val="lowerRoman"/>
      <w:lvlText w:val="%6."/>
      <w:lvlJc w:val="right"/>
      <w:pPr>
        <w:tabs>
          <w:tab w:val="num" w:pos="5248"/>
        </w:tabs>
        <w:ind w:left="5248" w:hanging="180"/>
      </w:pPr>
      <w:rPr>
        <w:rFonts w:cs="Times New Roman"/>
      </w:rPr>
    </w:lvl>
    <w:lvl w:ilvl="6" w:tplc="0409000F">
      <w:start w:val="1"/>
      <w:numFmt w:val="decimal"/>
      <w:lvlText w:val="%7."/>
      <w:lvlJc w:val="left"/>
      <w:pPr>
        <w:tabs>
          <w:tab w:val="num" w:pos="5968"/>
        </w:tabs>
        <w:ind w:left="5968" w:hanging="360"/>
      </w:pPr>
      <w:rPr>
        <w:rFonts w:cs="Times New Roman"/>
      </w:rPr>
    </w:lvl>
    <w:lvl w:ilvl="7" w:tplc="04090019">
      <w:start w:val="1"/>
      <w:numFmt w:val="lowerLetter"/>
      <w:lvlText w:val="%8."/>
      <w:lvlJc w:val="left"/>
      <w:pPr>
        <w:tabs>
          <w:tab w:val="num" w:pos="6688"/>
        </w:tabs>
        <w:ind w:left="6688" w:hanging="360"/>
      </w:pPr>
      <w:rPr>
        <w:rFonts w:cs="Times New Roman"/>
      </w:rPr>
    </w:lvl>
    <w:lvl w:ilvl="8" w:tplc="0409001B">
      <w:start w:val="1"/>
      <w:numFmt w:val="lowerRoman"/>
      <w:lvlText w:val="%9."/>
      <w:lvlJc w:val="right"/>
      <w:pPr>
        <w:tabs>
          <w:tab w:val="num" w:pos="7408"/>
        </w:tabs>
        <w:ind w:left="7408" w:hanging="180"/>
      </w:pPr>
      <w:rPr>
        <w:rFonts w:cs="Times New Roman"/>
      </w:rPr>
    </w:lvl>
  </w:abstractNum>
  <w:abstractNum w:abstractNumId="10">
    <w:nsid w:val="23453AE7"/>
    <w:multiLevelType w:val="hybridMultilevel"/>
    <w:tmpl w:val="D0D65124"/>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2BA5168F"/>
    <w:multiLevelType w:val="hybridMultilevel"/>
    <w:tmpl w:val="772AFB3C"/>
    <w:lvl w:ilvl="0" w:tplc="23667888">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2">
    <w:nsid w:val="34573B1C"/>
    <w:multiLevelType w:val="hybridMultilevel"/>
    <w:tmpl w:val="C85E3A64"/>
    <w:lvl w:ilvl="0" w:tplc="84BEEE5C">
      <w:start w:val="1"/>
      <w:numFmt w:val="decimal"/>
      <w:lvlText w:val="%1."/>
      <w:lvlJc w:val="left"/>
      <w:pPr>
        <w:ind w:left="2160" w:hanging="360"/>
      </w:pPr>
      <w:rPr>
        <w:rFonts w:cs="Times New Roman" w:hint="default"/>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3">
    <w:nsid w:val="3C264FFB"/>
    <w:multiLevelType w:val="hybridMultilevel"/>
    <w:tmpl w:val="78F031C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87B6C18"/>
    <w:multiLevelType w:val="hybridMultilevel"/>
    <w:tmpl w:val="5B9E3B80"/>
    <w:lvl w:ilvl="0" w:tplc="0409000F">
      <w:start w:val="1"/>
      <w:numFmt w:val="decimal"/>
      <w:lvlText w:val="%1."/>
      <w:lvlJc w:val="left"/>
      <w:pPr>
        <w:tabs>
          <w:tab w:val="num" w:pos="734"/>
        </w:tabs>
        <w:ind w:left="734" w:hanging="360"/>
      </w:pPr>
      <w:rPr>
        <w:rFonts w:cs="Times New Roman"/>
      </w:rPr>
    </w:lvl>
    <w:lvl w:ilvl="1" w:tplc="04090019">
      <w:start w:val="1"/>
      <w:numFmt w:val="lowerLetter"/>
      <w:lvlText w:val="%2."/>
      <w:lvlJc w:val="left"/>
      <w:pPr>
        <w:tabs>
          <w:tab w:val="num" w:pos="1454"/>
        </w:tabs>
        <w:ind w:left="1454" w:hanging="360"/>
      </w:pPr>
      <w:rPr>
        <w:rFonts w:cs="Times New Roman"/>
      </w:rPr>
    </w:lvl>
    <w:lvl w:ilvl="2" w:tplc="0409001B">
      <w:start w:val="1"/>
      <w:numFmt w:val="lowerRoman"/>
      <w:lvlText w:val="%3."/>
      <w:lvlJc w:val="right"/>
      <w:pPr>
        <w:tabs>
          <w:tab w:val="num" w:pos="2174"/>
        </w:tabs>
        <w:ind w:left="2174" w:hanging="180"/>
      </w:pPr>
      <w:rPr>
        <w:rFonts w:cs="Times New Roman"/>
      </w:rPr>
    </w:lvl>
    <w:lvl w:ilvl="3" w:tplc="0409000F">
      <w:start w:val="1"/>
      <w:numFmt w:val="decimal"/>
      <w:lvlText w:val="%4."/>
      <w:lvlJc w:val="left"/>
      <w:pPr>
        <w:tabs>
          <w:tab w:val="num" w:pos="2894"/>
        </w:tabs>
        <w:ind w:left="2894" w:hanging="360"/>
      </w:pPr>
      <w:rPr>
        <w:rFonts w:cs="Times New Roman"/>
      </w:rPr>
    </w:lvl>
    <w:lvl w:ilvl="4" w:tplc="04090019">
      <w:start w:val="1"/>
      <w:numFmt w:val="lowerLetter"/>
      <w:lvlText w:val="%5."/>
      <w:lvlJc w:val="left"/>
      <w:pPr>
        <w:tabs>
          <w:tab w:val="num" w:pos="3614"/>
        </w:tabs>
        <w:ind w:left="3614" w:hanging="360"/>
      </w:pPr>
      <w:rPr>
        <w:rFonts w:cs="Times New Roman"/>
      </w:rPr>
    </w:lvl>
    <w:lvl w:ilvl="5" w:tplc="0409001B">
      <w:start w:val="1"/>
      <w:numFmt w:val="lowerRoman"/>
      <w:lvlText w:val="%6."/>
      <w:lvlJc w:val="right"/>
      <w:pPr>
        <w:tabs>
          <w:tab w:val="num" w:pos="4334"/>
        </w:tabs>
        <w:ind w:left="4334" w:hanging="180"/>
      </w:pPr>
      <w:rPr>
        <w:rFonts w:cs="Times New Roman"/>
      </w:rPr>
    </w:lvl>
    <w:lvl w:ilvl="6" w:tplc="0409000F">
      <w:start w:val="1"/>
      <w:numFmt w:val="decimal"/>
      <w:lvlText w:val="%7."/>
      <w:lvlJc w:val="left"/>
      <w:pPr>
        <w:tabs>
          <w:tab w:val="num" w:pos="5054"/>
        </w:tabs>
        <w:ind w:left="5054" w:hanging="360"/>
      </w:pPr>
      <w:rPr>
        <w:rFonts w:cs="Times New Roman"/>
      </w:rPr>
    </w:lvl>
    <w:lvl w:ilvl="7" w:tplc="04090019">
      <w:start w:val="1"/>
      <w:numFmt w:val="lowerLetter"/>
      <w:lvlText w:val="%8."/>
      <w:lvlJc w:val="left"/>
      <w:pPr>
        <w:tabs>
          <w:tab w:val="num" w:pos="5774"/>
        </w:tabs>
        <w:ind w:left="5774" w:hanging="360"/>
      </w:pPr>
      <w:rPr>
        <w:rFonts w:cs="Times New Roman"/>
      </w:rPr>
    </w:lvl>
    <w:lvl w:ilvl="8" w:tplc="0409001B">
      <w:start w:val="1"/>
      <w:numFmt w:val="lowerRoman"/>
      <w:lvlText w:val="%9."/>
      <w:lvlJc w:val="right"/>
      <w:pPr>
        <w:tabs>
          <w:tab w:val="num" w:pos="6494"/>
        </w:tabs>
        <w:ind w:left="6494" w:hanging="180"/>
      </w:pPr>
      <w:rPr>
        <w:rFonts w:cs="Times New Roman"/>
      </w:rPr>
    </w:lvl>
  </w:abstractNum>
  <w:abstractNum w:abstractNumId="15">
    <w:nsid w:val="491B4EC4"/>
    <w:multiLevelType w:val="hybridMultilevel"/>
    <w:tmpl w:val="87148792"/>
    <w:lvl w:ilvl="0" w:tplc="5DB8EC1C">
      <w:start w:val="1"/>
      <w:numFmt w:val="lowerLetter"/>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6">
    <w:nsid w:val="4E5028BC"/>
    <w:multiLevelType w:val="hybridMultilevel"/>
    <w:tmpl w:val="E6C4B2AE"/>
    <w:lvl w:ilvl="0" w:tplc="FF063E9A">
      <w:start w:val="1"/>
      <w:numFmt w:val="decimal"/>
      <w:lvlText w:val="%1."/>
      <w:lvlJc w:val="left"/>
      <w:pPr>
        <w:tabs>
          <w:tab w:val="num" w:pos="735"/>
        </w:tabs>
        <w:ind w:left="735" w:hanging="375"/>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EA974F8"/>
    <w:multiLevelType w:val="hybridMultilevel"/>
    <w:tmpl w:val="32C88CEE"/>
    <w:lvl w:ilvl="0" w:tplc="04210015">
      <w:start w:val="1"/>
      <w:numFmt w:val="upperLetter"/>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8">
    <w:nsid w:val="4FF834CD"/>
    <w:multiLevelType w:val="hybridMultilevel"/>
    <w:tmpl w:val="41E8E762"/>
    <w:lvl w:ilvl="0" w:tplc="42B0EE84">
      <w:start w:val="1"/>
      <w:numFmt w:val="lowerLetter"/>
      <w:lvlText w:val="%1."/>
      <w:lvlJc w:val="left"/>
      <w:pPr>
        <w:ind w:left="1637" w:hanging="360"/>
      </w:pPr>
      <w:rPr>
        <w:rFonts w:cs="Times New Roman" w:hint="default"/>
        <w:b w:val="0"/>
        <w:bCs w:val="0"/>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9">
    <w:nsid w:val="51736589"/>
    <w:multiLevelType w:val="hybridMultilevel"/>
    <w:tmpl w:val="F4A85CD6"/>
    <w:lvl w:ilvl="0" w:tplc="D3E6BC1E">
      <w:start w:val="1"/>
      <w:numFmt w:val="decimal"/>
      <w:lvlText w:val="%1."/>
      <w:lvlJc w:val="left"/>
      <w:pPr>
        <w:tabs>
          <w:tab w:val="num" w:pos="1080"/>
        </w:tabs>
        <w:ind w:left="1080" w:hanging="360"/>
      </w:pPr>
      <w:rPr>
        <w:rFonts w:cs="Times New Roman"/>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51E87237"/>
    <w:multiLevelType w:val="hybridMultilevel"/>
    <w:tmpl w:val="C2D029A2"/>
    <w:lvl w:ilvl="0" w:tplc="04090019">
      <w:start w:val="1"/>
      <w:numFmt w:val="lowerLetter"/>
      <w:lvlText w:val="%1."/>
      <w:lvlJc w:val="left"/>
      <w:pPr>
        <w:tabs>
          <w:tab w:val="num" w:pos="1080"/>
        </w:tabs>
        <w:ind w:left="1080" w:hanging="360"/>
      </w:pPr>
      <w:rPr>
        <w:rFonts w:cs="Times New Roman"/>
      </w:rPr>
    </w:lvl>
    <w:lvl w:ilvl="1" w:tplc="0409000F">
      <w:start w:val="1"/>
      <w:numFmt w:val="decimal"/>
      <w:lvlText w:val="%2."/>
      <w:lvlJc w:val="left"/>
      <w:pPr>
        <w:tabs>
          <w:tab w:val="num" w:pos="1800"/>
        </w:tabs>
        <w:ind w:left="1800" w:hanging="360"/>
      </w:pPr>
      <w:rPr>
        <w:rFonts w:cs="Times New Roman"/>
      </w:rPr>
    </w:lvl>
    <w:lvl w:ilvl="2" w:tplc="04090019">
      <w:start w:val="1"/>
      <w:numFmt w:val="lowerLetter"/>
      <w:lvlText w:val="%3."/>
      <w:lvlJc w:val="left"/>
      <w:pPr>
        <w:tabs>
          <w:tab w:val="num" w:pos="2700"/>
        </w:tabs>
        <w:ind w:left="2700" w:hanging="360"/>
      </w:pPr>
      <w:rPr>
        <w:rFonts w:cs="Times New Roman"/>
      </w:rPr>
    </w:lvl>
    <w:lvl w:ilvl="3" w:tplc="0409001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55D102A0"/>
    <w:multiLevelType w:val="hybridMultilevel"/>
    <w:tmpl w:val="CA70ADC0"/>
    <w:lvl w:ilvl="0" w:tplc="9D94A7B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DD7AB8"/>
    <w:multiLevelType w:val="hybridMultilevel"/>
    <w:tmpl w:val="27D683B2"/>
    <w:lvl w:ilvl="0" w:tplc="14FC8F62">
      <w:start w:val="1"/>
      <w:numFmt w:val="decimal"/>
      <w:lvlText w:val="%1."/>
      <w:lvlJc w:val="left"/>
      <w:pPr>
        <w:ind w:left="1800" w:hanging="360"/>
      </w:pPr>
      <w:rPr>
        <w:rFonts w:cs="Times New Roman" w:hint="default"/>
        <w:b/>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3">
    <w:nsid w:val="5CDC27D7"/>
    <w:multiLevelType w:val="hybridMultilevel"/>
    <w:tmpl w:val="9BD00B5A"/>
    <w:lvl w:ilvl="0" w:tplc="8FE0FFA8">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4">
    <w:nsid w:val="5E9D6640"/>
    <w:multiLevelType w:val="hybridMultilevel"/>
    <w:tmpl w:val="1602A8DE"/>
    <w:lvl w:ilvl="0" w:tplc="43FEC182">
      <w:start w:val="1"/>
      <w:numFmt w:val="lowerLetter"/>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5">
    <w:nsid w:val="61973A5D"/>
    <w:multiLevelType w:val="hybridMultilevel"/>
    <w:tmpl w:val="9D44BA3E"/>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6">
    <w:nsid w:val="621B7FEE"/>
    <w:multiLevelType w:val="hybridMultilevel"/>
    <w:tmpl w:val="835AAAC8"/>
    <w:lvl w:ilvl="0" w:tplc="D56AC978">
      <w:start w:val="1"/>
      <w:numFmt w:val="decimal"/>
      <w:lvlText w:val="%1."/>
      <w:lvlJc w:val="left"/>
      <w:pPr>
        <w:ind w:left="1778" w:hanging="360"/>
      </w:pPr>
      <w:rPr>
        <w:rFonts w:cs="Times New Roman" w:hint="default"/>
      </w:rPr>
    </w:lvl>
    <w:lvl w:ilvl="1" w:tplc="04210019">
      <w:start w:val="1"/>
      <w:numFmt w:val="lowerLetter"/>
      <w:lvlText w:val="%2."/>
      <w:lvlJc w:val="left"/>
      <w:pPr>
        <w:ind w:left="2498" w:hanging="360"/>
      </w:pPr>
      <w:rPr>
        <w:rFonts w:cs="Times New Roman"/>
      </w:rPr>
    </w:lvl>
    <w:lvl w:ilvl="2" w:tplc="0421001B">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start w:val="1"/>
      <w:numFmt w:val="lowerLetter"/>
      <w:lvlText w:val="%5."/>
      <w:lvlJc w:val="left"/>
      <w:pPr>
        <w:ind w:left="4658" w:hanging="360"/>
      </w:pPr>
      <w:rPr>
        <w:rFonts w:cs="Times New Roman"/>
      </w:rPr>
    </w:lvl>
    <w:lvl w:ilvl="5" w:tplc="0421001B">
      <w:start w:val="1"/>
      <w:numFmt w:val="lowerRoman"/>
      <w:lvlText w:val="%6."/>
      <w:lvlJc w:val="right"/>
      <w:pPr>
        <w:ind w:left="5378" w:hanging="180"/>
      </w:pPr>
      <w:rPr>
        <w:rFonts w:cs="Times New Roman"/>
      </w:rPr>
    </w:lvl>
    <w:lvl w:ilvl="6" w:tplc="0421000F">
      <w:start w:val="1"/>
      <w:numFmt w:val="decimal"/>
      <w:lvlText w:val="%7."/>
      <w:lvlJc w:val="left"/>
      <w:pPr>
        <w:ind w:left="6098" w:hanging="360"/>
      </w:pPr>
      <w:rPr>
        <w:rFonts w:cs="Times New Roman"/>
      </w:rPr>
    </w:lvl>
    <w:lvl w:ilvl="7" w:tplc="04210019">
      <w:start w:val="1"/>
      <w:numFmt w:val="lowerLetter"/>
      <w:lvlText w:val="%8."/>
      <w:lvlJc w:val="left"/>
      <w:pPr>
        <w:ind w:left="6818" w:hanging="360"/>
      </w:pPr>
      <w:rPr>
        <w:rFonts w:cs="Times New Roman"/>
      </w:rPr>
    </w:lvl>
    <w:lvl w:ilvl="8" w:tplc="0421001B">
      <w:start w:val="1"/>
      <w:numFmt w:val="lowerRoman"/>
      <w:lvlText w:val="%9."/>
      <w:lvlJc w:val="right"/>
      <w:pPr>
        <w:ind w:left="7538" w:hanging="180"/>
      </w:pPr>
      <w:rPr>
        <w:rFonts w:cs="Times New Roman"/>
      </w:rPr>
    </w:lvl>
  </w:abstractNum>
  <w:abstractNum w:abstractNumId="27">
    <w:nsid w:val="67F43DED"/>
    <w:multiLevelType w:val="hybridMultilevel"/>
    <w:tmpl w:val="5C8A7274"/>
    <w:lvl w:ilvl="0" w:tplc="B7D4E19A">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8">
    <w:nsid w:val="6B9D2C99"/>
    <w:multiLevelType w:val="hybridMultilevel"/>
    <w:tmpl w:val="9FBC9454"/>
    <w:lvl w:ilvl="0" w:tplc="AFE80044">
      <w:start w:val="1"/>
      <w:numFmt w:val="lowerLetter"/>
      <w:lvlText w:val="%1."/>
      <w:lvlJc w:val="left"/>
      <w:pPr>
        <w:ind w:left="2061" w:hanging="360"/>
      </w:pPr>
      <w:rPr>
        <w:rFonts w:cs="Times New Roman" w:hint="default"/>
      </w:rPr>
    </w:lvl>
    <w:lvl w:ilvl="1" w:tplc="04210019">
      <w:start w:val="1"/>
      <w:numFmt w:val="lowerLetter"/>
      <w:lvlText w:val="%2."/>
      <w:lvlJc w:val="left"/>
      <w:pPr>
        <w:ind w:left="2781" w:hanging="360"/>
      </w:pPr>
      <w:rPr>
        <w:rFonts w:cs="Times New Roman"/>
      </w:rPr>
    </w:lvl>
    <w:lvl w:ilvl="2" w:tplc="0421001B">
      <w:start w:val="1"/>
      <w:numFmt w:val="lowerRoman"/>
      <w:lvlText w:val="%3."/>
      <w:lvlJc w:val="right"/>
      <w:pPr>
        <w:ind w:left="3501" w:hanging="180"/>
      </w:pPr>
      <w:rPr>
        <w:rFonts w:cs="Times New Roman"/>
      </w:rPr>
    </w:lvl>
    <w:lvl w:ilvl="3" w:tplc="0421000F">
      <w:start w:val="1"/>
      <w:numFmt w:val="decimal"/>
      <w:lvlText w:val="%4."/>
      <w:lvlJc w:val="left"/>
      <w:pPr>
        <w:ind w:left="4221" w:hanging="360"/>
      </w:pPr>
      <w:rPr>
        <w:rFonts w:cs="Times New Roman"/>
      </w:rPr>
    </w:lvl>
    <w:lvl w:ilvl="4" w:tplc="04210019">
      <w:start w:val="1"/>
      <w:numFmt w:val="lowerLetter"/>
      <w:lvlText w:val="%5."/>
      <w:lvlJc w:val="left"/>
      <w:pPr>
        <w:ind w:left="4941" w:hanging="360"/>
      </w:pPr>
      <w:rPr>
        <w:rFonts w:cs="Times New Roman"/>
      </w:rPr>
    </w:lvl>
    <w:lvl w:ilvl="5" w:tplc="0421001B">
      <w:start w:val="1"/>
      <w:numFmt w:val="lowerRoman"/>
      <w:lvlText w:val="%6."/>
      <w:lvlJc w:val="right"/>
      <w:pPr>
        <w:ind w:left="5661" w:hanging="180"/>
      </w:pPr>
      <w:rPr>
        <w:rFonts w:cs="Times New Roman"/>
      </w:rPr>
    </w:lvl>
    <w:lvl w:ilvl="6" w:tplc="0421000F">
      <w:start w:val="1"/>
      <w:numFmt w:val="decimal"/>
      <w:lvlText w:val="%7."/>
      <w:lvlJc w:val="left"/>
      <w:pPr>
        <w:ind w:left="6381" w:hanging="360"/>
      </w:pPr>
      <w:rPr>
        <w:rFonts w:cs="Times New Roman"/>
      </w:rPr>
    </w:lvl>
    <w:lvl w:ilvl="7" w:tplc="04210019">
      <w:start w:val="1"/>
      <w:numFmt w:val="lowerLetter"/>
      <w:lvlText w:val="%8."/>
      <w:lvlJc w:val="left"/>
      <w:pPr>
        <w:ind w:left="7101" w:hanging="360"/>
      </w:pPr>
      <w:rPr>
        <w:rFonts w:cs="Times New Roman"/>
      </w:rPr>
    </w:lvl>
    <w:lvl w:ilvl="8" w:tplc="0421001B">
      <w:start w:val="1"/>
      <w:numFmt w:val="lowerRoman"/>
      <w:lvlText w:val="%9."/>
      <w:lvlJc w:val="right"/>
      <w:pPr>
        <w:ind w:left="7821" w:hanging="180"/>
      </w:pPr>
      <w:rPr>
        <w:rFonts w:cs="Times New Roman"/>
      </w:rPr>
    </w:lvl>
  </w:abstractNum>
  <w:abstractNum w:abstractNumId="29">
    <w:nsid w:val="6C2E5CE1"/>
    <w:multiLevelType w:val="hybridMultilevel"/>
    <w:tmpl w:val="F926B0E8"/>
    <w:lvl w:ilvl="0" w:tplc="227A211E">
      <w:start w:val="2"/>
      <w:numFmt w:val="upperLetter"/>
      <w:lvlText w:val="%1."/>
      <w:lvlJc w:val="left"/>
      <w:pPr>
        <w:ind w:left="45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30">
    <w:nsid w:val="73694217"/>
    <w:multiLevelType w:val="hybridMultilevel"/>
    <w:tmpl w:val="5412A94E"/>
    <w:lvl w:ilvl="0" w:tplc="82D80DBC">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1">
    <w:nsid w:val="76A43C06"/>
    <w:multiLevelType w:val="hybridMultilevel"/>
    <w:tmpl w:val="8C843D7A"/>
    <w:lvl w:ilvl="0" w:tplc="804E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B14946"/>
    <w:multiLevelType w:val="hybridMultilevel"/>
    <w:tmpl w:val="B212CE0C"/>
    <w:lvl w:ilvl="0" w:tplc="443E4CC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F038D5"/>
    <w:multiLevelType w:val="hybridMultilevel"/>
    <w:tmpl w:val="280EFA2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3B66C6"/>
    <w:multiLevelType w:val="hybridMultilevel"/>
    <w:tmpl w:val="13FADDFE"/>
    <w:lvl w:ilvl="0" w:tplc="776ABE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7920106"/>
    <w:multiLevelType w:val="hybridMultilevel"/>
    <w:tmpl w:val="DA661AA4"/>
    <w:lvl w:ilvl="0" w:tplc="1BDC453E">
      <w:start w:val="1"/>
      <w:numFmt w:val="decimal"/>
      <w:lvlText w:val="%1."/>
      <w:lvlJc w:val="left"/>
      <w:pPr>
        <w:ind w:left="1920" w:hanging="360"/>
      </w:pPr>
      <w:rPr>
        <w:rFonts w:cs="Times New Roman" w:hint="default"/>
      </w:rPr>
    </w:lvl>
    <w:lvl w:ilvl="1" w:tplc="04210019">
      <w:start w:val="1"/>
      <w:numFmt w:val="lowerLetter"/>
      <w:lvlText w:val="%2."/>
      <w:lvlJc w:val="left"/>
      <w:pPr>
        <w:ind w:left="2640" w:hanging="360"/>
      </w:pPr>
      <w:rPr>
        <w:rFonts w:cs="Times New Roman"/>
      </w:rPr>
    </w:lvl>
    <w:lvl w:ilvl="2" w:tplc="0421001B">
      <w:start w:val="1"/>
      <w:numFmt w:val="lowerRoman"/>
      <w:lvlText w:val="%3."/>
      <w:lvlJc w:val="right"/>
      <w:pPr>
        <w:ind w:left="3360" w:hanging="180"/>
      </w:pPr>
      <w:rPr>
        <w:rFonts w:cs="Times New Roman"/>
      </w:rPr>
    </w:lvl>
    <w:lvl w:ilvl="3" w:tplc="0421000F">
      <w:start w:val="1"/>
      <w:numFmt w:val="decimal"/>
      <w:lvlText w:val="%4."/>
      <w:lvlJc w:val="left"/>
      <w:pPr>
        <w:ind w:left="4080" w:hanging="360"/>
      </w:pPr>
      <w:rPr>
        <w:rFonts w:cs="Times New Roman"/>
      </w:rPr>
    </w:lvl>
    <w:lvl w:ilvl="4" w:tplc="04210019">
      <w:start w:val="1"/>
      <w:numFmt w:val="lowerLetter"/>
      <w:lvlText w:val="%5."/>
      <w:lvlJc w:val="left"/>
      <w:pPr>
        <w:ind w:left="4800" w:hanging="360"/>
      </w:pPr>
      <w:rPr>
        <w:rFonts w:cs="Times New Roman"/>
      </w:rPr>
    </w:lvl>
    <w:lvl w:ilvl="5" w:tplc="0421001B">
      <w:start w:val="1"/>
      <w:numFmt w:val="lowerRoman"/>
      <w:lvlText w:val="%6."/>
      <w:lvlJc w:val="right"/>
      <w:pPr>
        <w:ind w:left="5520" w:hanging="180"/>
      </w:pPr>
      <w:rPr>
        <w:rFonts w:cs="Times New Roman"/>
      </w:rPr>
    </w:lvl>
    <w:lvl w:ilvl="6" w:tplc="0421000F">
      <w:start w:val="1"/>
      <w:numFmt w:val="decimal"/>
      <w:lvlText w:val="%7."/>
      <w:lvlJc w:val="left"/>
      <w:pPr>
        <w:ind w:left="6240" w:hanging="360"/>
      </w:pPr>
      <w:rPr>
        <w:rFonts w:cs="Times New Roman"/>
      </w:rPr>
    </w:lvl>
    <w:lvl w:ilvl="7" w:tplc="04210019">
      <w:start w:val="1"/>
      <w:numFmt w:val="lowerLetter"/>
      <w:lvlText w:val="%8."/>
      <w:lvlJc w:val="left"/>
      <w:pPr>
        <w:ind w:left="6960" w:hanging="360"/>
      </w:pPr>
      <w:rPr>
        <w:rFonts w:cs="Times New Roman"/>
      </w:rPr>
    </w:lvl>
    <w:lvl w:ilvl="8" w:tplc="0421001B">
      <w:start w:val="1"/>
      <w:numFmt w:val="lowerRoman"/>
      <w:lvlText w:val="%9."/>
      <w:lvlJc w:val="right"/>
      <w:pPr>
        <w:ind w:left="7680" w:hanging="180"/>
      </w:pPr>
      <w:rPr>
        <w:rFonts w:cs="Times New Roman"/>
      </w:rPr>
    </w:lvl>
  </w:abstractNum>
  <w:num w:numId="1">
    <w:abstractNumId w:val="14"/>
  </w:num>
  <w:num w:numId="2">
    <w:abstractNumId w:val="8"/>
  </w:num>
  <w:num w:numId="3">
    <w:abstractNumId w:val="4"/>
  </w:num>
  <w:num w:numId="4">
    <w:abstractNumId w:val="20"/>
  </w:num>
  <w:num w:numId="5">
    <w:abstractNumId w:val="2"/>
  </w:num>
  <w:num w:numId="6">
    <w:abstractNumId w:val="6"/>
  </w:num>
  <w:num w:numId="7">
    <w:abstractNumId w:val="27"/>
  </w:num>
  <w:num w:numId="8">
    <w:abstractNumId w:val="13"/>
  </w:num>
  <w:num w:numId="9">
    <w:abstractNumId w:val="22"/>
  </w:num>
  <w:num w:numId="10">
    <w:abstractNumId w:val="5"/>
  </w:num>
  <w:num w:numId="11">
    <w:abstractNumId w:val="19"/>
  </w:num>
  <w:num w:numId="12">
    <w:abstractNumId w:val="7"/>
  </w:num>
  <w:num w:numId="13">
    <w:abstractNumId w:val="3"/>
  </w:num>
  <w:num w:numId="14">
    <w:abstractNumId w:val="18"/>
  </w:num>
  <w:num w:numId="15">
    <w:abstractNumId w:val="28"/>
  </w:num>
  <w:num w:numId="16">
    <w:abstractNumId w:val="15"/>
  </w:num>
  <w:num w:numId="17">
    <w:abstractNumId w:val="12"/>
  </w:num>
  <w:num w:numId="18">
    <w:abstractNumId w:val="29"/>
  </w:num>
  <w:num w:numId="19">
    <w:abstractNumId w:val="24"/>
  </w:num>
  <w:num w:numId="20">
    <w:abstractNumId w:val="9"/>
  </w:num>
  <w:num w:numId="21">
    <w:abstractNumId w:val="17"/>
  </w:num>
  <w:num w:numId="22">
    <w:abstractNumId w:val="1"/>
  </w:num>
  <w:num w:numId="23">
    <w:abstractNumId w:val="30"/>
  </w:num>
  <w:num w:numId="24">
    <w:abstractNumId w:val="11"/>
  </w:num>
  <w:num w:numId="25">
    <w:abstractNumId w:val="35"/>
  </w:num>
  <w:num w:numId="26">
    <w:abstractNumId w:val="16"/>
  </w:num>
  <w:num w:numId="27">
    <w:abstractNumId w:val="25"/>
  </w:num>
  <w:num w:numId="28">
    <w:abstractNumId w:val="26"/>
  </w:num>
  <w:num w:numId="29">
    <w:abstractNumId w:val="23"/>
  </w:num>
  <w:num w:numId="30">
    <w:abstractNumId w:val="0"/>
  </w:num>
  <w:num w:numId="31">
    <w:abstractNumId w:val="34"/>
  </w:num>
  <w:num w:numId="32">
    <w:abstractNumId w:val="33"/>
  </w:num>
  <w:num w:numId="33">
    <w:abstractNumId w:val="10"/>
  </w:num>
  <w:num w:numId="34">
    <w:abstractNumId w:val="21"/>
  </w:num>
  <w:num w:numId="35">
    <w:abstractNumId w:val="3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7432"/>
    <w:rsid w:val="00002295"/>
    <w:rsid w:val="00002B8B"/>
    <w:rsid w:val="000060BA"/>
    <w:rsid w:val="00010452"/>
    <w:rsid w:val="000145FE"/>
    <w:rsid w:val="000219D3"/>
    <w:rsid w:val="00023BF6"/>
    <w:rsid w:val="00023DE6"/>
    <w:rsid w:val="00025707"/>
    <w:rsid w:val="000275F9"/>
    <w:rsid w:val="00030188"/>
    <w:rsid w:val="00030221"/>
    <w:rsid w:val="0003300D"/>
    <w:rsid w:val="000352A4"/>
    <w:rsid w:val="00035940"/>
    <w:rsid w:val="000419AC"/>
    <w:rsid w:val="000456D7"/>
    <w:rsid w:val="00045727"/>
    <w:rsid w:val="0004583B"/>
    <w:rsid w:val="00045A4C"/>
    <w:rsid w:val="00045D70"/>
    <w:rsid w:val="0005150D"/>
    <w:rsid w:val="0005164C"/>
    <w:rsid w:val="00053418"/>
    <w:rsid w:val="00053855"/>
    <w:rsid w:val="000621A2"/>
    <w:rsid w:val="00063536"/>
    <w:rsid w:val="00065857"/>
    <w:rsid w:val="0006709C"/>
    <w:rsid w:val="00072824"/>
    <w:rsid w:val="00074B06"/>
    <w:rsid w:val="00077656"/>
    <w:rsid w:val="0008200A"/>
    <w:rsid w:val="0008318E"/>
    <w:rsid w:val="000836B6"/>
    <w:rsid w:val="00083DD4"/>
    <w:rsid w:val="00084788"/>
    <w:rsid w:val="000904F8"/>
    <w:rsid w:val="0009175C"/>
    <w:rsid w:val="0009453F"/>
    <w:rsid w:val="00094DC0"/>
    <w:rsid w:val="00095E58"/>
    <w:rsid w:val="000A1DBC"/>
    <w:rsid w:val="000B029E"/>
    <w:rsid w:val="000B2562"/>
    <w:rsid w:val="000B32F7"/>
    <w:rsid w:val="000B45E2"/>
    <w:rsid w:val="000B6232"/>
    <w:rsid w:val="000C0AB8"/>
    <w:rsid w:val="000C19C4"/>
    <w:rsid w:val="000C1E85"/>
    <w:rsid w:val="000C38B6"/>
    <w:rsid w:val="000C55ED"/>
    <w:rsid w:val="000C5A58"/>
    <w:rsid w:val="000C702A"/>
    <w:rsid w:val="000C7C9C"/>
    <w:rsid w:val="000D018E"/>
    <w:rsid w:val="000D0E17"/>
    <w:rsid w:val="000D4147"/>
    <w:rsid w:val="000E0283"/>
    <w:rsid w:val="000E2821"/>
    <w:rsid w:val="000E2A76"/>
    <w:rsid w:val="000E553C"/>
    <w:rsid w:val="000E63E3"/>
    <w:rsid w:val="000F2046"/>
    <w:rsid w:val="000F225F"/>
    <w:rsid w:val="00100873"/>
    <w:rsid w:val="00101C4A"/>
    <w:rsid w:val="0010270B"/>
    <w:rsid w:val="0010794E"/>
    <w:rsid w:val="00111B8C"/>
    <w:rsid w:val="0011296F"/>
    <w:rsid w:val="00112999"/>
    <w:rsid w:val="00114175"/>
    <w:rsid w:val="00115481"/>
    <w:rsid w:val="00115BF9"/>
    <w:rsid w:val="00117A02"/>
    <w:rsid w:val="0012060A"/>
    <w:rsid w:val="001210FB"/>
    <w:rsid w:val="0012213D"/>
    <w:rsid w:val="00122E14"/>
    <w:rsid w:val="001235EC"/>
    <w:rsid w:val="001252D0"/>
    <w:rsid w:val="001266AA"/>
    <w:rsid w:val="0012692D"/>
    <w:rsid w:val="00131D5D"/>
    <w:rsid w:val="001355F1"/>
    <w:rsid w:val="001365F5"/>
    <w:rsid w:val="0014198D"/>
    <w:rsid w:val="00143008"/>
    <w:rsid w:val="00144FCF"/>
    <w:rsid w:val="0014693F"/>
    <w:rsid w:val="00147FCD"/>
    <w:rsid w:val="00150635"/>
    <w:rsid w:val="00150A57"/>
    <w:rsid w:val="00150C8A"/>
    <w:rsid w:val="00150FA1"/>
    <w:rsid w:val="001515E2"/>
    <w:rsid w:val="00162A20"/>
    <w:rsid w:val="00163A9E"/>
    <w:rsid w:val="00170678"/>
    <w:rsid w:val="00171BB7"/>
    <w:rsid w:val="001760EC"/>
    <w:rsid w:val="00177294"/>
    <w:rsid w:val="0017736F"/>
    <w:rsid w:val="0018137E"/>
    <w:rsid w:val="00183157"/>
    <w:rsid w:val="00183263"/>
    <w:rsid w:val="00183C58"/>
    <w:rsid w:val="00187BA7"/>
    <w:rsid w:val="00187CC1"/>
    <w:rsid w:val="0019519E"/>
    <w:rsid w:val="00195AEE"/>
    <w:rsid w:val="001A094A"/>
    <w:rsid w:val="001A1DFB"/>
    <w:rsid w:val="001A53D8"/>
    <w:rsid w:val="001A594B"/>
    <w:rsid w:val="001B05B5"/>
    <w:rsid w:val="001B0796"/>
    <w:rsid w:val="001B2825"/>
    <w:rsid w:val="001B51D8"/>
    <w:rsid w:val="001B61DF"/>
    <w:rsid w:val="001C4718"/>
    <w:rsid w:val="001C7282"/>
    <w:rsid w:val="001D2361"/>
    <w:rsid w:val="001D2E4C"/>
    <w:rsid w:val="001D37A2"/>
    <w:rsid w:val="001D4B37"/>
    <w:rsid w:val="001D6986"/>
    <w:rsid w:val="001D7B80"/>
    <w:rsid w:val="001D7F73"/>
    <w:rsid w:val="001E305F"/>
    <w:rsid w:val="001E3A54"/>
    <w:rsid w:val="001E519B"/>
    <w:rsid w:val="001E68C3"/>
    <w:rsid w:val="001F1BF8"/>
    <w:rsid w:val="001F1F8A"/>
    <w:rsid w:val="001F270F"/>
    <w:rsid w:val="001F4A6E"/>
    <w:rsid w:val="001F4D6E"/>
    <w:rsid w:val="001F6716"/>
    <w:rsid w:val="001F67FE"/>
    <w:rsid w:val="002001B1"/>
    <w:rsid w:val="00201B67"/>
    <w:rsid w:val="00201C4B"/>
    <w:rsid w:val="00205127"/>
    <w:rsid w:val="00205337"/>
    <w:rsid w:val="00205FA2"/>
    <w:rsid w:val="00205FB6"/>
    <w:rsid w:val="00213732"/>
    <w:rsid w:val="00217EE3"/>
    <w:rsid w:val="002217C7"/>
    <w:rsid w:val="00222A4B"/>
    <w:rsid w:val="00223C56"/>
    <w:rsid w:val="00224C41"/>
    <w:rsid w:val="00225481"/>
    <w:rsid w:val="00227688"/>
    <w:rsid w:val="00227A61"/>
    <w:rsid w:val="0023045A"/>
    <w:rsid w:val="00231A96"/>
    <w:rsid w:val="00233C58"/>
    <w:rsid w:val="0023734E"/>
    <w:rsid w:val="00237634"/>
    <w:rsid w:val="00240E4C"/>
    <w:rsid w:val="00241058"/>
    <w:rsid w:val="00241FA7"/>
    <w:rsid w:val="00244B7F"/>
    <w:rsid w:val="00244EA3"/>
    <w:rsid w:val="00251F43"/>
    <w:rsid w:val="0025408B"/>
    <w:rsid w:val="0025669B"/>
    <w:rsid w:val="0025732D"/>
    <w:rsid w:val="00262954"/>
    <w:rsid w:val="00262E59"/>
    <w:rsid w:val="00264641"/>
    <w:rsid w:val="00265D1C"/>
    <w:rsid w:val="00266A9D"/>
    <w:rsid w:val="002706F7"/>
    <w:rsid w:val="00274583"/>
    <w:rsid w:val="00281EBE"/>
    <w:rsid w:val="0028392E"/>
    <w:rsid w:val="002847D8"/>
    <w:rsid w:val="00294458"/>
    <w:rsid w:val="002966F7"/>
    <w:rsid w:val="002A048C"/>
    <w:rsid w:val="002A04B9"/>
    <w:rsid w:val="002A46F7"/>
    <w:rsid w:val="002A4C52"/>
    <w:rsid w:val="002A663A"/>
    <w:rsid w:val="002B14BA"/>
    <w:rsid w:val="002C2709"/>
    <w:rsid w:val="002C329B"/>
    <w:rsid w:val="002D3105"/>
    <w:rsid w:val="002D6A98"/>
    <w:rsid w:val="002F0948"/>
    <w:rsid w:val="002F0A09"/>
    <w:rsid w:val="002F2728"/>
    <w:rsid w:val="002F5505"/>
    <w:rsid w:val="002F5AED"/>
    <w:rsid w:val="00302A2B"/>
    <w:rsid w:val="0030355D"/>
    <w:rsid w:val="0030477A"/>
    <w:rsid w:val="0030575A"/>
    <w:rsid w:val="0030597B"/>
    <w:rsid w:val="003100B6"/>
    <w:rsid w:val="00310BA7"/>
    <w:rsid w:val="0031285C"/>
    <w:rsid w:val="003144AB"/>
    <w:rsid w:val="0031556E"/>
    <w:rsid w:val="003157F7"/>
    <w:rsid w:val="00315842"/>
    <w:rsid w:val="003215B6"/>
    <w:rsid w:val="00322B4B"/>
    <w:rsid w:val="0032532C"/>
    <w:rsid w:val="003256C2"/>
    <w:rsid w:val="003263CE"/>
    <w:rsid w:val="003300F3"/>
    <w:rsid w:val="003307D7"/>
    <w:rsid w:val="00330A61"/>
    <w:rsid w:val="00330F2A"/>
    <w:rsid w:val="00331732"/>
    <w:rsid w:val="00336FC1"/>
    <w:rsid w:val="00340D4E"/>
    <w:rsid w:val="00343E29"/>
    <w:rsid w:val="003463D8"/>
    <w:rsid w:val="003468F0"/>
    <w:rsid w:val="003501AF"/>
    <w:rsid w:val="00355351"/>
    <w:rsid w:val="0036798E"/>
    <w:rsid w:val="003719A7"/>
    <w:rsid w:val="00374D0A"/>
    <w:rsid w:val="003822EE"/>
    <w:rsid w:val="00382BE8"/>
    <w:rsid w:val="00384615"/>
    <w:rsid w:val="00384B0F"/>
    <w:rsid w:val="003852E8"/>
    <w:rsid w:val="0039383D"/>
    <w:rsid w:val="00396A78"/>
    <w:rsid w:val="00397BA9"/>
    <w:rsid w:val="003A1DA2"/>
    <w:rsid w:val="003A2F93"/>
    <w:rsid w:val="003A40FA"/>
    <w:rsid w:val="003A4306"/>
    <w:rsid w:val="003A5B50"/>
    <w:rsid w:val="003A77A3"/>
    <w:rsid w:val="003B0C08"/>
    <w:rsid w:val="003B4775"/>
    <w:rsid w:val="003B588E"/>
    <w:rsid w:val="003C2990"/>
    <w:rsid w:val="003C3514"/>
    <w:rsid w:val="003C3B85"/>
    <w:rsid w:val="003D1809"/>
    <w:rsid w:val="003D3E5C"/>
    <w:rsid w:val="003D4AFF"/>
    <w:rsid w:val="003E0DDE"/>
    <w:rsid w:val="003E1B1F"/>
    <w:rsid w:val="003E3103"/>
    <w:rsid w:val="003E4817"/>
    <w:rsid w:val="003E61C7"/>
    <w:rsid w:val="003E6751"/>
    <w:rsid w:val="003E6C93"/>
    <w:rsid w:val="003E6F66"/>
    <w:rsid w:val="003F0C01"/>
    <w:rsid w:val="003F20B8"/>
    <w:rsid w:val="003F48F1"/>
    <w:rsid w:val="003F73CC"/>
    <w:rsid w:val="003F76D3"/>
    <w:rsid w:val="00404A08"/>
    <w:rsid w:val="0040793E"/>
    <w:rsid w:val="00407C32"/>
    <w:rsid w:val="004115D7"/>
    <w:rsid w:val="00411FDF"/>
    <w:rsid w:val="0041398F"/>
    <w:rsid w:val="00413B4F"/>
    <w:rsid w:val="00414E35"/>
    <w:rsid w:val="00420CE3"/>
    <w:rsid w:val="00421DDB"/>
    <w:rsid w:val="0042510A"/>
    <w:rsid w:val="004360D9"/>
    <w:rsid w:val="00441AC3"/>
    <w:rsid w:val="00441B06"/>
    <w:rsid w:val="004426AC"/>
    <w:rsid w:val="00442D54"/>
    <w:rsid w:val="0044329E"/>
    <w:rsid w:val="00444679"/>
    <w:rsid w:val="0044605C"/>
    <w:rsid w:val="00452349"/>
    <w:rsid w:val="00453054"/>
    <w:rsid w:val="00453ABD"/>
    <w:rsid w:val="00455AF7"/>
    <w:rsid w:val="00457E92"/>
    <w:rsid w:val="0046113C"/>
    <w:rsid w:val="00461399"/>
    <w:rsid w:val="004628E0"/>
    <w:rsid w:val="00463DB1"/>
    <w:rsid w:val="004643AC"/>
    <w:rsid w:val="00473C3E"/>
    <w:rsid w:val="00474286"/>
    <w:rsid w:val="00474FC9"/>
    <w:rsid w:val="00483A59"/>
    <w:rsid w:val="0048415C"/>
    <w:rsid w:val="004851BE"/>
    <w:rsid w:val="00485F72"/>
    <w:rsid w:val="004913A0"/>
    <w:rsid w:val="00493DF7"/>
    <w:rsid w:val="004940A9"/>
    <w:rsid w:val="00497028"/>
    <w:rsid w:val="00497151"/>
    <w:rsid w:val="00497514"/>
    <w:rsid w:val="00497C18"/>
    <w:rsid w:val="004A22EE"/>
    <w:rsid w:val="004A4ADD"/>
    <w:rsid w:val="004A6DA2"/>
    <w:rsid w:val="004B0B26"/>
    <w:rsid w:val="004B2411"/>
    <w:rsid w:val="004B2806"/>
    <w:rsid w:val="004B5857"/>
    <w:rsid w:val="004B7432"/>
    <w:rsid w:val="004C1C18"/>
    <w:rsid w:val="004C36C8"/>
    <w:rsid w:val="004C6F6E"/>
    <w:rsid w:val="004C710C"/>
    <w:rsid w:val="004C73D2"/>
    <w:rsid w:val="004D0882"/>
    <w:rsid w:val="004D08CF"/>
    <w:rsid w:val="004D6685"/>
    <w:rsid w:val="004E2FFE"/>
    <w:rsid w:val="004E314C"/>
    <w:rsid w:val="004E623E"/>
    <w:rsid w:val="004E6C2A"/>
    <w:rsid w:val="004F1A7D"/>
    <w:rsid w:val="004F1EBD"/>
    <w:rsid w:val="005009A8"/>
    <w:rsid w:val="005040E2"/>
    <w:rsid w:val="005053FC"/>
    <w:rsid w:val="005104FE"/>
    <w:rsid w:val="00511934"/>
    <w:rsid w:val="00513701"/>
    <w:rsid w:val="005158EC"/>
    <w:rsid w:val="00515E8F"/>
    <w:rsid w:val="00516D7A"/>
    <w:rsid w:val="00522D51"/>
    <w:rsid w:val="00524B75"/>
    <w:rsid w:val="0052719C"/>
    <w:rsid w:val="00530DB0"/>
    <w:rsid w:val="00531101"/>
    <w:rsid w:val="00532DD8"/>
    <w:rsid w:val="005333BC"/>
    <w:rsid w:val="005341D8"/>
    <w:rsid w:val="00534DA8"/>
    <w:rsid w:val="00536B54"/>
    <w:rsid w:val="00540298"/>
    <w:rsid w:val="0054033E"/>
    <w:rsid w:val="00543AF6"/>
    <w:rsid w:val="005442D6"/>
    <w:rsid w:val="005456C6"/>
    <w:rsid w:val="005458D7"/>
    <w:rsid w:val="005465DA"/>
    <w:rsid w:val="005502DB"/>
    <w:rsid w:val="0055506D"/>
    <w:rsid w:val="00563B17"/>
    <w:rsid w:val="00571986"/>
    <w:rsid w:val="00573A9B"/>
    <w:rsid w:val="0057538C"/>
    <w:rsid w:val="00576BF6"/>
    <w:rsid w:val="00576BF8"/>
    <w:rsid w:val="005771C8"/>
    <w:rsid w:val="0059218E"/>
    <w:rsid w:val="00594DB8"/>
    <w:rsid w:val="005A48F4"/>
    <w:rsid w:val="005A5B06"/>
    <w:rsid w:val="005A60C8"/>
    <w:rsid w:val="005A6F25"/>
    <w:rsid w:val="005A7712"/>
    <w:rsid w:val="005A7F50"/>
    <w:rsid w:val="005B0C80"/>
    <w:rsid w:val="005B5C5C"/>
    <w:rsid w:val="005C0120"/>
    <w:rsid w:val="005C12B0"/>
    <w:rsid w:val="005C1710"/>
    <w:rsid w:val="005C41D2"/>
    <w:rsid w:val="005C433A"/>
    <w:rsid w:val="005C4985"/>
    <w:rsid w:val="005C5CBB"/>
    <w:rsid w:val="005C6B94"/>
    <w:rsid w:val="005D0F51"/>
    <w:rsid w:val="005D22FC"/>
    <w:rsid w:val="005D29CD"/>
    <w:rsid w:val="005D2F83"/>
    <w:rsid w:val="005D600F"/>
    <w:rsid w:val="005E1651"/>
    <w:rsid w:val="005E195C"/>
    <w:rsid w:val="005E7901"/>
    <w:rsid w:val="005F1060"/>
    <w:rsid w:val="005F2A78"/>
    <w:rsid w:val="005F52D6"/>
    <w:rsid w:val="006003C6"/>
    <w:rsid w:val="00600892"/>
    <w:rsid w:val="00600DD7"/>
    <w:rsid w:val="0060165B"/>
    <w:rsid w:val="00601B66"/>
    <w:rsid w:val="00602AF2"/>
    <w:rsid w:val="00605426"/>
    <w:rsid w:val="00605A82"/>
    <w:rsid w:val="00607B1F"/>
    <w:rsid w:val="006103B4"/>
    <w:rsid w:val="006104B1"/>
    <w:rsid w:val="006105B9"/>
    <w:rsid w:val="00612DAA"/>
    <w:rsid w:val="0061364B"/>
    <w:rsid w:val="006167CB"/>
    <w:rsid w:val="00621064"/>
    <w:rsid w:val="00621F6B"/>
    <w:rsid w:val="00623EB1"/>
    <w:rsid w:val="00626282"/>
    <w:rsid w:val="00630120"/>
    <w:rsid w:val="0063723A"/>
    <w:rsid w:val="0063741D"/>
    <w:rsid w:val="0064067D"/>
    <w:rsid w:val="006406BC"/>
    <w:rsid w:val="00641FB7"/>
    <w:rsid w:val="006421D9"/>
    <w:rsid w:val="006423E7"/>
    <w:rsid w:val="00642CE3"/>
    <w:rsid w:val="00644352"/>
    <w:rsid w:val="006516BE"/>
    <w:rsid w:val="00652875"/>
    <w:rsid w:val="00653E94"/>
    <w:rsid w:val="00657349"/>
    <w:rsid w:val="006574F6"/>
    <w:rsid w:val="006610F8"/>
    <w:rsid w:val="006621F1"/>
    <w:rsid w:val="00662B67"/>
    <w:rsid w:val="006646BA"/>
    <w:rsid w:val="00665E5D"/>
    <w:rsid w:val="00666B5B"/>
    <w:rsid w:val="00667F3C"/>
    <w:rsid w:val="00670B06"/>
    <w:rsid w:val="00672154"/>
    <w:rsid w:val="0067274D"/>
    <w:rsid w:val="00674442"/>
    <w:rsid w:val="006748CE"/>
    <w:rsid w:val="0067526F"/>
    <w:rsid w:val="00680EA6"/>
    <w:rsid w:val="00682999"/>
    <w:rsid w:val="0069404B"/>
    <w:rsid w:val="0069440C"/>
    <w:rsid w:val="00695A4F"/>
    <w:rsid w:val="00696621"/>
    <w:rsid w:val="00697833"/>
    <w:rsid w:val="006A130A"/>
    <w:rsid w:val="006A138C"/>
    <w:rsid w:val="006A1C11"/>
    <w:rsid w:val="006A2697"/>
    <w:rsid w:val="006A47A2"/>
    <w:rsid w:val="006A4F43"/>
    <w:rsid w:val="006A5E79"/>
    <w:rsid w:val="006B3441"/>
    <w:rsid w:val="006C1DCA"/>
    <w:rsid w:val="006C2396"/>
    <w:rsid w:val="006C31BD"/>
    <w:rsid w:val="006C52A5"/>
    <w:rsid w:val="006D0260"/>
    <w:rsid w:val="006D0452"/>
    <w:rsid w:val="006D146A"/>
    <w:rsid w:val="006D4295"/>
    <w:rsid w:val="006D4C9C"/>
    <w:rsid w:val="006E1295"/>
    <w:rsid w:val="006E34CE"/>
    <w:rsid w:val="006E36AB"/>
    <w:rsid w:val="006E3AB4"/>
    <w:rsid w:val="006E4338"/>
    <w:rsid w:val="006E796F"/>
    <w:rsid w:val="006F0C47"/>
    <w:rsid w:val="006F51DF"/>
    <w:rsid w:val="0070122D"/>
    <w:rsid w:val="00704522"/>
    <w:rsid w:val="00710A70"/>
    <w:rsid w:val="0071223F"/>
    <w:rsid w:val="00713113"/>
    <w:rsid w:val="00715CA3"/>
    <w:rsid w:val="00716058"/>
    <w:rsid w:val="00721A50"/>
    <w:rsid w:val="00724293"/>
    <w:rsid w:val="0072738E"/>
    <w:rsid w:val="007302C8"/>
    <w:rsid w:val="007304B1"/>
    <w:rsid w:val="00731CAC"/>
    <w:rsid w:val="007325C0"/>
    <w:rsid w:val="00734540"/>
    <w:rsid w:val="007349A1"/>
    <w:rsid w:val="0074094E"/>
    <w:rsid w:val="007414FD"/>
    <w:rsid w:val="00746116"/>
    <w:rsid w:val="00747A42"/>
    <w:rsid w:val="00747EB9"/>
    <w:rsid w:val="00753352"/>
    <w:rsid w:val="00753EE8"/>
    <w:rsid w:val="00760486"/>
    <w:rsid w:val="00761C21"/>
    <w:rsid w:val="0076767D"/>
    <w:rsid w:val="0078750D"/>
    <w:rsid w:val="00787640"/>
    <w:rsid w:val="007906F3"/>
    <w:rsid w:val="00793754"/>
    <w:rsid w:val="00795360"/>
    <w:rsid w:val="00796B2E"/>
    <w:rsid w:val="007A2EA5"/>
    <w:rsid w:val="007A3970"/>
    <w:rsid w:val="007A5438"/>
    <w:rsid w:val="007B1EB2"/>
    <w:rsid w:val="007B4B66"/>
    <w:rsid w:val="007B59B9"/>
    <w:rsid w:val="007C00CE"/>
    <w:rsid w:val="007C3E6B"/>
    <w:rsid w:val="007C795A"/>
    <w:rsid w:val="007D01A9"/>
    <w:rsid w:val="007D358C"/>
    <w:rsid w:val="007D3B8E"/>
    <w:rsid w:val="007D4CE2"/>
    <w:rsid w:val="007E0BB6"/>
    <w:rsid w:val="007E0E6C"/>
    <w:rsid w:val="007E1761"/>
    <w:rsid w:val="007E4D0C"/>
    <w:rsid w:val="007F1F06"/>
    <w:rsid w:val="007F55F0"/>
    <w:rsid w:val="007F5D8C"/>
    <w:rsid w:val="008002A1"/>
    <w:rsid w:val="008006FE"/>
    <w:rsid w:val="0080590F"/>
    <w:rsid w:val="0080677E"/>
    <w:rsid w:val="00807B4E"/>
    <w:rsid w:val="0081619D"/>
    <w:rsid w:val="00821BA1"/>
    <w:rsid w:val="008225D7"/>
    <w:rsid w:val="00822861"/>
    <w:rsid w:val="0082619B"/>
    <w:rsid w:val="00826890"/>
    <w:rsid w:val="00827759"/>
    <w:rsid w:val="0083026E"/>
    <w:rsid w:val="008307CB"/>
    <w:rsid w:val="00831C48"/>
    <w:rsid w:val="00833549"/>
    <w:rsid w:val="0083441A"/>
    <w:rsid w:val="00835CE5"/>
    <w:rsid w:val="0083752F"/>
    <w:rsid w:val="00840200"/>
    <w:rsid w:val="0084748C"/>
    <w:rsid w:val="00851381"/>
    <w:rsid w:val="00852929"/>
    <w:rsid w:val="0085304F"/>
    <w:rsid w:val="008544CD"/>
    <w:rsid w:val="00857198"/>
    <w:rsid w:val="00857EC9"/>
    <w:rsid w:val="00864E40"/>
    <w:rsid w:val="008741CE"/>
    <w:rsid w:val="00880071"/>
    <w:rsid w:val="008802F2"/>
    <w:rsid w:val="00880B35"/>
    <w:rsid w:val="008811C7"/>
    <w:rsid w:val="00881FD6"/>
    <w:rsid w:val="00885377"/>
    <w:rsid w:val="00886B89"/>
    <w:rsid w:val="00893253"/>
    <w:rsid w:val="0089596B"/>
    <w:rsid w:val="008A1390"/>
    <w:rsid w:val="008A22F1"/>
    <w:rsid w:val="008A23A3"/>
    <w:rsid w:val="008A31C7"/>
    <w:rsid w:val="008A6547"/>
    <w:rsid w:val="008A7E9B"/>
    <w:rsid w:val="008B19C6"/>
    <w:rsid w:val="008B3395"/>
    <w:rsid w:val="008B3804"/>
    <w:rsid w:val="008C2400"/>
    <w:rsid w:val="008C391E"/>
    <w:rsid w:val="008C5693"/>
    <w:rsid w:val="008C58DF"/>
    <w:rsid w:val="008C7EC2"/>
    <w:rsid w:val="008D3700"/>
    <w:rsid w:val="008D390C"/>
    <w:rsid w:val="008D3C41"/>
    <w:rsid w:val="008D6141"/>
    <w:rsid w:val="008E14C4"/>
    <w:rsid w:val="008E1D92"/>
    <w:rsid w:val="008E30EB"/>
    <w:rsid w:val="008E35DA"/>
    <w:rsid w:val="008E6FD6"/>
    <w:rsid w:val="008F06EB"/>
    <w:rsid w:val="008F17D3"/>
    <w:rsid w:val="0090146B"/>
    <w:rsid w:val="009028B0"/>
    <w:rsid w:val="00905473"/>
    <w:rsid w:val="0090634F"/>
    <w:rsid w:val="00906431"/>
    <w:rsid w:val="00906CC4"/>
    <w:rsid w:val="00911AF1"/>
    <w:rsid w:val="0091297A"/>
    <w:rsid w:val="00915020"/>
    <w:rsid w:val="00917AA8"/>
    <w:rsid w:val="00923BEA"/>
    <w:rsid w:val="00925CE3"/>
    <w:rsid w:val="00926FFC"/>
    <w:rsid w:val="00930452"/>
    <w:rsid w:val="009331D8"/>
    <w:rsid w:val="009510DD"/>
    <w:rsid w:val="00951A70"/>
    <w:rsid w:val="00952D91"/>
    <w:rsid w:val="00954249"/>
    <w:rsid w:val="0095482E"/>
    <w:rsid w:val="00956C4A"/>
    <w:rsid w:val="00957963"/>
    <w:rsid w:val="00961B12"/>
    <w:rsid w:val="0096206E"/>
    <w:rsid w:val="00963C32"/>
    <w:rsid w:val="00964610"/>
    <w:rsid w:val="00965203"/>
    <w:rsid w:val="00965F72"/>
    <w:rsid w:val="009669F4"/>
    <w:rsid w:val="00966D5C"/>
    <w:rsid w:val="0096704E"/>
    <w:rsid w:val="0098110B"/>
    <w:rsid w:val="00982C4B"/>
    <w:rsid w:val="00986EB1"/>
    <w:rsid w:val="00993C80"/>
    <w:rsid w:val="009945A9"/>
    <w:rsid w:val="00994EC7"/>
    <w:rsid w:val="00996779"/>
    <w:rsid w:val="00997182"/>
    <w:rsid w:val="00997594"/>
    <w:rsid w:val="009A16FB"/>
    <w:rsid w:val="009A1BB9"/>
    <w:rsid w:val="009A3EE2"/>
    <w:rsid w:val="009A6D5F"/>
    <w:rsid w:val="009A723B"/>
    <w:rsid w:val="009B0937"/>
    <w:rsid w:val="009B0FB2"/>
    <w:rsid w:val="009B3234"/>
    <w:rsid w:val="009B3DC2"/>
    <w:rsid w:val="009B40F0"/>
    <w:rsid w:val="009B76AF"/>
    <w:rsid w:val="009C0DE1"/>
    <w:rsid w:val="009C1FC5"/>
    <w:rsid w:val="009C2126"/>
    <w:rsid w:val="009C79CC"/>
    <w:rsid w:val="009D0F1B"/>
    <w:rsid w:val="009D2539"/>
    <w:rsid w:val="009D451E"/>
    <w:rsid w:val="009D638D"/>
    <w:rsid w:val="009E166D"/>
    <w:rsid w:val="009E21C1"/>
    <w:rsid w:val="009E232C"/>
    <w:rsid w:val="009E377C"/>
    <w:rsid w:val="009E481E"/>
    <w:rsid w:val="009E55DD"/>
    <w:rsid w:val="009E7569"/>
    <w:rsid w:val="009F24F7"/>
    <w:rsid w:val="009F51B0"/>
    <w:rsid w:val="009F7419"/>
    <w:rsid w:val="00A03B1C"/>
    <w:rsid w:val="00A04006"/>
    <w:rsid w:val="00A048F5"/>
    <w:rsid w:val="00A0784A"/>
    <w:rsid w:val="00A07C56"/>
    <w:rsid w:val="00A07CA5"/>
    <w:rsid w:val="00A1206C"/>
    <w:rsid w:val="00A12F1B"/>
    <w:rsid w:val="00A1325F"/>
    <w:rsid w:val="00A168AE"/>
    <w:rsid w:val="00A2323C"/>
    <w:rsid w:val="00A25300"/>
    <w:rsid w:val="00A2545E"/>
    <w:rsid w:val="00A25A79"/>
    <w:rsid w:val="00A277D9"/>
    <w:rsid w:val="00A27DA0"/>
    <w:rsid w:val="00A31DF1"/>
    <w:rsid w:val="00A336BE"/>
    <w:rsid w:val="00A364B0"/>
    <w:rsid w:val="00A40691"/>
    <w:rsid w:val="00A41B53"/>
    <w:rsid w:val="00A41C96"/>
    <w:rsid w:val="00A429A9"/>
    <w:rsid w:val="00A45CCE"/>
    <w:rsid w:val="00A51836"/>
    <w:rsid w:val="00A5377C"/>
    <w:rsid w:val="00A55E7A"/>
    <w:rsid w:val="00A602B0"/>
    <w:rsid w:val="00A60E7E"/>
    <w:rsid w:val="00A62501"/>
    <w:rsid w:val="00A638AC"/>
    <w:rsid w:val="00A63CF8"/>
    <w:rsid w:val="00A66F32"/>
    <w:rsid w:val="00A7218D"/>
    <w:rsid w:val="00A73277"/>
    <w:rsid w:val="00A73E49"/>
    <w:rsid w:val="00A76641"/>
    <w:rsid w:val="00A805D4"/>
    <w:rsid w:val="00A80E9B"/>
    <w:rsid w:val="00A83EB7"/>
    <w:rsid w:val="00A8569E"/>
    <w:rsid w:val="00A86757"/>
    <w:rsid w:val="00A9096A"/>
    <w:rsid w:val="00A92205"/>
    <w:rsid w:val="00A965C7"/>
    <w:rsid w:val="00AA0F97"/>
    <w:rsid w:val="00AA1A56"/>
    <w:rsid w:val="00AA2011"/>
    <w:rsid w:val="00AA23A7"/>
    <w:rsid w:val="00AA6653"/>
    <w:rsid w:val="00AB42BD"/>
    <w:rsid w:val="00AC13CA"/>
    <w:rsid w:val="00AC1412"/>
    <w:rsid w:val="00AC24CB"/>
    <w:rsid w:val="00AC29FC"/>
    <w:rsid w:val="00AC520C"/>
    <w:rsid w:val="00AC52A0"/>
    <w:rsid w:val="00AC63BF"/>
    <w:rsid w:val="00AC65B9"/>
    <w:rsid w:val="00AC7472"/>
    <w:rsid w:val="00AD612B"/>
    <w:rsid w:val="00AD7955"/>
    <w:rsid w:val="00AE3EDA"/>
    <w:rsid w:val="00AE7BD9"/>
    <w:rsid w:val="00AF0075"/>
    <w:rsid w:val="00AF4E58"/>
    <w:rsid w:val="00B03241"/>
    <w:rsid w:val="00B06B53"/>
    <w:rsid w:val="00B06DD8"/>
    <w:rsid w:val="00B06F97"/>
    <w:rsid w:val="00B10EF3"/>
    <w:rsid w:val="00B130F3"/>
    <w:rsid w:val="00B207A0"/>
    <w:rsid w:val="00B209B6"/>
    <w:rsid w:val="00B20B61"/>
    <w:rsid w:val="00B219D8"/>
    <w:rsid w:val="00B24B62"/>
    <w:rsid w:val="00B275CA"/>
    <w:rsid w:val="00B27F58"/>
    <w:rsid w:val="00B31272"/>
    <w:rsid w:val="00B31B87"/>
    <w:rsid w:val="00B31E87"/>
    <w:rsid w:val="00B34C50"/>
    <w:rsid w:val="00B3540C"/>
    <w:rsid w:val="00B355EE"/>
    <w:rsid w:val="00B360B9"/>
    <w:rsid w:val="00B36143"/>
    <w:rsid w:val="00B40ABF"/>
    <w:rsid w:val="00B4165C"/>
    <w:rsid w:val="00B459B3"/>
    <w:rsid w:val="00B47146"/>
    <w:rsid w:val="00B5129E"/>
    <w:rsid w:val="00B530CA"/>
    <w:rsid w:val="00B5310E"/>
    <w:rsid w:val="00B54E16"/>
    <w:rsid w:val="00B55CBF"/>
    <w:rsid w:val="00B57CFD"/>
    <w:rsid w:val="00B60124"/>
    <w:rsid w:val="00B6053A"/>
    <w:rsid w:val="00B6143D"/>
    <w:rsid w:val="00B6531D"/>
    <w:rsid w:val="00B731CB"/>
    <w:rsid w:val="00B74FB6"/>
    <w:rsid w:val="00B7533D"/>
    <w:rsid w:val="00B75E58"/>
    <w:rsid w:val="00B77391"/>
    <w:rsid w:val="00B77BF1"/>
    <w:rsid w:val="00B825C0"/>
    <w:rsid w:val="00B82606"/>
    <w:rsid w:val="00B8287B"/>
    <w:rsid w:val="00B83479"/>
    <w:rsid w:val="00B91B9D"/>
    <w:rsid w:val="00B92C2F"/>
    <w:rsid w:val="00BA79B1"/>
    <w:rsid w:val="00BB0F7B"/>
    <w:rsid w:val="00BB1518"/>
    <w:rsid w:val="00BB2A89"/>
    <w:rsid w:val="00BB36C2"/>
    <w:rsid w:val="00BB537B"/>
    <w:rsid w:val="00BB55AB"/>
    <w:rsid w:val="00BB5A21"/>
    <w:rsid w:val="00BB5E83"/>
    <w:rsid w:val="00BB6A40"/>
    <w:rsid w:val="00BB7A7C"/>
    <w:rsid w:val="00BC3948"/>
    <w:rsid w:val="00BD10D6"/>
    <w:rsid w:val="00BD1696"/>
    <w:rsid w:val="00BD248F"/>
    <w:rsid w:val="00BD45A3"/>
    <w:rsid w:val="00BD6E11"/>
    <w:rsid w:val="00BE1367"/>
    <w:rsid w:val="00BE3563"/>
    <w:rsid w:val="00BE417D"/>
    <w:rsid w:val="00BE4E70"/>
    <w:rsid w:val="00BE6267"/>
    <w:rsid w:val="00BE644E"/>
    <w:rsid w:val="00BE73EB"/>
    <w:rsid w:val="00BF123D"/>
    <w:rsid w:val="00BF1B27"/>
    <w:rsid w:val="00BF4BD4"/>
    <w:rsid w:val="00BF6957"/>
    <w:rsid w:val="00BF7105"/>
    <w:rsid w:val="00C00B25"/>
    <w:rsid w:val="00C0288D"/>
    <w:rsid w:val="00C07E2A"/>
    <w:rsid w:val="00C07E4E"/>
    <w:rsid w:val="00C12681"/>
    <w:rsid w:val="00C14803"/>
    <w:rsid w:val="00C149E6"/>
    <w:rsid w:val="00C1721B"/>
    <w:rsid w:val="00C17FFC"/>
    <w:rsid w:val="00C3176E"/>
    <w:rsid w:val="00C34351"/>
    <w:rsid w:val="00C34999"/>
    <w:rsid w:val="00C35A69"/>
    <w:rsid w:val="00C35CDE"/>
    <w:rsid w:val="00C3631E"/>
    <w:rsid w:val="00C36F7C"/>
    <w:rsid w:val="00C37611"/>
    <w:rsid w:val="00C37D21"/>
    <w:rsid w:val="00C41166"/>
    <w:rsid w:val="00C42924"/>
    <w:rsid w:val="00C43314"/>
    <w:rsid w:val="00C4700A"/>
    <w:rsid w:val="00C47ACC"/>
    <w:rsid w:val="00C51C01"/>
    <w:rsid w:val="00C55CB4"/>
    <w:rsid w:val="00C577FA"/>
    <w:rsid w:val="00C603A7"/>
    <w:rsid w:val="00C71B5B"/>
    <w:rsid w:val="00C84584"/>
    <w:rsid w:val="00C8544F"/>
    <w:rsid w:val="00C85A2F"/>
    <w:rsid w:val="00C87007"/>
    <w:rsid w:val="00C95D27"/>
    <w:rsid w:val="00C960C3"/>
    <w:rsid w:val="00CA5A18"/>
    <w:rsid w:val="00CB0DB1"/>
    <w:rsid w:val="00CB28BD"/>
    <w:rsid w:val="00CB6599"/>
    <w:rsid w:val="00CB6A3E"/>
    <w:rsid w:val="00CB7AD8"/>
    <w:rsid w:val="00CB7B16"/>
    <w:rsid w:val="00CB7C91"/>
    <w:rsid w:val="00CC0024"/>
    <w:rsid w:val="00CC462E"/>
    <w:rsid w:val="00CC47B9"/>
    <w:rsid w:val="00CC4AD6"/>
    <w:rsid w:val="00CC4F06"/>
    <w:rsid w:val="00CC5AFB"/>
    <w:rsid w:val="00CC6E10"/>
    <w:rsid w:val="00CD2168"/>
    <w:rsid w:val="00CD38E6"/>
    <w:rsid w:val="00CD4864"/>
    <w:rsid w:val="00CD72C0"/>
    <w:rsid w:val="00CE0C4F"/>
    <w:rsid w:val="00CE548F"/>
    <w:rsid w:val="00CE5A1B"/>
    <w:rsid w:val="00CE7909"/>
    <w:rsid w:val="00CF2118"/>
    <w:rsid w:val="00CF7E97"/>
    <w:rsid w:val="00D03AA4"/>
    <w:rsid w:val="00D06414"/>
    <w:rsid w:val="00D07B76"/>
    <w:rsid w:val="00D07EDF"/>
    <w:rsid w:val="00D10153"/>
    <w:rsid w:val="00D11630"/>
    <w:rsid w:val="00D1212D"/>
    <w:rsid w:val="00D1557C"/>
    <w:rsid w:val="00D1612C"/>
    <w:rsid w:val="00D2129B"/>
    <w:rsid w:val="00D22673"/>
    <w:rsid w:val="00D2750E"/>
    <w:rsid w:val="00D3448F"/>
    <w:rsid w:val="00D35E11"/>
    <w:rsid w:val="00D36393"/>
    <w:rsid w:val="00D404F4"/>
    <w:rsid w:val="00D40632"/>
    <w:rsid w:val="00D44D01"/>
    <w:rsid w:val="00D47E31"/>
    <w:rsid w:val="00D502DB"/>
    <w:rsid w:val="00D52CFD"/>
    <w:rsid w:val="00D546E1"/>
    <w:rsid w:val="00D552FB"/>
    <w:rsid w:val="00D6492D"/>
    <w:rsid w:val="00D71A39"/>
    <w:rsid w:val="00D726E6"/>
    <w:rsid w:val="00D72718"/>
    <w:rsid w:val="00D72DE6"/>
    <w:rsid w:val="00D73BDE"/>
    <w:rsid w:val="00D74C08"/>
    <w:rsid w:val="00D80F7D"/>
    <w:rsid w:val="00D810EF"/>
    <w:rsid w:val="00D824DA"/>
    <w:rsid w:val="00D82A61"/>
    <w:rsid w:val="00D83DB9"/>
    <w:rsid w:val="00D86E9C"/>
    <w:rsid w:val="00D90798"/>
    <w:rsid w:val="00D92837"/>
    <w:rsid w:val="00D9336C"/>
    <w:rsid w:val="00D948E0"/>
    <w:rsid w:val="00D95CB6"/>
    <w:rsid w:val="00D95D9D"/>
    <w:rsid w:val="00D963FE"/>
    <w:rsid w:val="00DA2460"/>
    <w:rsid w:val="00DA3830"/>
    <w:rsid w:val="00DA6B34"/>
    <w:rsid w:val="00DB0999"/>
    <w:rsid w:val="00DB157C"/>
    <w:rsid w:val="00DB2548"/>
    <w:rsid w:val="00DB2CC4"/>
    <w:rsid w:val="00DB5A45"/>
    <w:rsid w:val="00DB6C11"/>
    <w:rsid w:val="00DB76AB"/>
    <w:rsid w:val="00DB774B"/>
    <w:rsid w:val="00DD0C19"/>
    <w:rsid w:val="00DD2707"/>
    <w:rsid w:val="00DD285A"/>
    <w:rsid w:val="00DD7F3B"/>
    <w:rsid w:val="00DE1D86"/>
    <w:rsid w:val="00DE3990"/>
    <w:rsid w:val="00DF1423"/>
    <w:rsid w:val="00DF5C59"/>
    <w:rsid w:val="00DF60DE"/>
    <w:rsid w:val="00DF7334"/>
    <w:rsid w:val="00DF7720"/>
    <w:rsid w:val="00E006A4"/>
    <w:rsid w:val="00E0133F"/>
    <w:rsid w:val="00E016EA"/>
    <w:rsid w:val="00E03DA8"/>
    <w:rsid w:val="00E06B7D"/>
    <w:rsid w:val="00E1025C"/>
    <w:rsid w:val="00E1142D"/>
    <w:rsid w:val="00E11C94"/>
    <w:rsid w:val="00E13253"/>
    <w:rsid w:val="00E1657C"/>
    <w:rsid w:val="00E22657"/>
    <w:rsid w:val="00E27522"/>
    <w:rsid w:val="00E31862"/>
    <w:rsid w:val="00E324CD"/>
    <w:rsid w:val="00E329BA"/>
    <w:rsid w:val="00E350D5"/>
    <w:rsid w:val="00E40E2D"/>
    <w:rsid w:val="00E4169C"/>
    <w:rsid w:val="00E425F6"/>
    <w:rsid w:val="00E42EC6"/>
    <w:rsid w:val="00E43591"/>
    <w:rsid w:val="00E4442A"/>
    <w:rsid w:val="00E44932"/>
    <w:rsid w:val="00E510C0"/>
    <w:rsid w:val="00E5182F"/>
    <w:rsid w:val="00E51A5E"/>
    <w:rsid w:val="00E523AB"/>
    <w:rsid w:val="00E55C96"/>
    <w:rsid w:val="00E56EBA"/>
    <w:rsid w:val="00E56EC9"/>
    <w:rsid w:val="00E6119C"/>
    <w:rsid w:val="00E67E87"/>
    <w:rsid w:val="00E70F26"/>
    <w:rsid w:val="00E73050"/>
    <w:rsid w:val="00E733E9"/>
    <w:rsid w:val="00E75755"/>
    <w:rsid w:val="00E76E3A"/>
    <w:rsid w:val="00E770DE"/>
    <w:rsid w:val="00E82C5A"/>
    <w:rsid w:val="00E84207"/>
    <w:rsid w:val="00E903F5"/>
    <w:rsid w:val="00E92409"/>
    <w:rsid w:val="00E9356B"/>
    <w:rsid w:val="00EA4D47"/>
    <w:rsid w:val="00EA6E9E"/>
    <w:rsid w:val="00EB1275"/>
    <w:rsid w:val="00EB1604"/>
    <w:rsid w:val="00EB2B86"/>
    <w:rsid w:val="00EB2DBC"/>
    <w:rsid w:val="00EB49C6"/>
    <w:rsid w:val="00EB4B31"/>
    <w:rsid w:val="00EB7042"/>
    <w:rsid w:val="00EC266C"/>
    <w:rsid w:val="00EC5891"/>
    <w:rsid w:val="00EC5CC9"/>
    <w:rsid w:val="00EC62BE"/>
    <w:rsid w:val="00EC6593"/>
    <w:rsid w:val="00EC6F98"/>
    <w:rsid w:val="00ED456F"/>
    <w:rsid w:val="00ED5615"/>
    <w:rsid w:val="00EE0C13"/>
    <w:rsid w:val="00EE79A5"/>
    <w:rsid w:val="00EF1B80"/>
    <w:rsid w:val="00EF2C12"/>
    <w:rsid w:val="00EF3388"/>
    <w:rsid w:val="00EF415F"/>
    <w:rsid w:val="00EF42D4"/>
    <w:rsid w:val="00EF5723"/>
    <w:rsid w:val="00EF5BD7"/>
    <w:rsid w:val="00EF5DE4"/>
    <w:rsid w:val="00EF6C6F"/>
    <w:rsid w:val="00EF6E5A"/>
    <w:rsid w:val="00F0041D"/>
    <w:rsid w:val="00F0271B"/>
    <w:rsid w:val="00F056A7"/>
    <w:rsid w:val="00F064C8"/>
    <w:rsid w:val="00F1353F"/>
    <w:rsid w:val="00F14D93"/>
    <w:rsid w:val="00F171D1"/>
    <w:rsid w:val="00F20377"/>
    <w:rsid w:val="00F23D58"/>
    <w:rsid w:val="00F24324"/>
    <w:rsid w:val="00F30392"/>
    <w:rsid w:val="00F3350E"/>
    <w:rsid w:val="00F41DEA"/>
    <w:rsid w:val="00F44A9E"/>
    <w:rsid w:val="00F4522A"/>
    <w:rsid w:val="00F50AF4"/>
    <w:rsid w:val="00F50C73"/>
    <w:rsid w:val="00F5163A"/>
    <w:rsid w:val="00F5336D"/>
    <w:rsid w:val="00F5424F"/>
    <w:rsid w:val="00F562DD"/>
    <w:rsid w:val="00F63B06"/>
    <w:rsid w:val="00F7224F"/>
    <w:rsid w:val="00F722F9"/>
    <w:rsid w:val="00F72BAE"/>
    <w:rsid w:val="00F7784C"/>
    <w:rsid w:val="00F8219F"/>
    <w:rsid w:val="00F821B8"/>
    <w:rsid w:val="00F82ADF"/>
    <w:rsid w:val="00F85178"/>
    <w:rsid w:val="00F90121"/>
    <w:rsid w:val="00F93C40"/>
    <w:rsid w:val="00F94D6C"/>
    <w:rsid w:val="00FA5063"/>
    <w:rsid w:val="00FB1465"/>
    <w:rsid w:val="00FB2016"/>
    <w:rsid w:val="00FB3B72"/>
    <w:rsid w:val="00FC44FB"/>
    <w:rsid w:val="00FC5A4A"/>
    <w:rsid w:val="00FC728A"/>
    <w:rsid w:val="00FC7EBD"/>
    <w:rsid w:val="00FD3236"/>
    <w:rsid w:val="00FD54BA"/>
    <w:rsid w:val="00FD552E"/>
    <w:rsid w:val="00FE0498"/>
    <w:rsid w:val="00FE381A"/>
    <w:rsid w:val="00FE4904"/>
    <w:rsid w:val="00FE553D"/>
    <w:rsid w:val="00FF00C0"/>
    <w:rsid w:val="00FF25FA"/>
    <w:rsid w:val="00FF46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 type="connector" idref="#_x0000_s1027"/>
        <o:r id="V:Rule2" type="connector" idref="#_x0000_s1084"/>
        <o:r id="V:Rule3" type="connector" idref="#_x0000_s1087"/>
        <o:r id="V:Rule4" type="connector" idref="#_x0000_s1096"/>
        <o:r id="V:Rule5" type="connector" idref="#_x0000_s1068"/>
        <o:r id="V:Rule6" type="connector" idref="#_x0000_s1030"/>
        <o:r id="V:Rule7" type="connector" idref="#_x0000_s1089"/>
        <o:r id="V:Rule8" type="connector" idref="#_x0000_s1064"/>
        <o:r id="V:Rule9" type="connector" idref="#_x0000_s1031"/>
        <o:r id="V:Rule10" type="connector" idref="#_x0000_s1047"/>
        <o:r id="V:Rule11" type="connector" idref="#_x0000_s1090"/>
        <o:r id="V:Rule12" type="connector" idref="#_x0000_s1032"/>
        <o:r id="V:Rule13" type="connector" idref="#_x0000_s1102"/>
        <o:r id="V:Rule14" type="connector" idref="#_x0000_s1085"/>
        <o:r id="V:Rule15" type="connector" idref="#_x0000_s1081"/>
        <o:r id="V:Rule16" type="connector" idref="#_x0000_s1098"/>
        <o:r id="V:Rule17" type="connector" idref="#_x0000_s1045"/>
        <o:r id="V:Rule18" type="connector" idref="#_x0000_s1093"/>
        <o:r id="V:Rule19" type="connector" idref="#_x0000_s1028"/>
        <o:r id="V:Rule20" type="connector" idref="#_x0000_s1101"/>
        <o:r id="V:Rule21" type="connector" idref="#_x0000_s1075"/>
        <o:r id="V:Rule22" type="connector" idref="#_x0000_s1078"/>
        <o:r id="V:Rule23" type="connector" idref="#_x0000_s1086"/>
        <o:r id="V:Rule24" type="connector" idref="#_x0000_s1100"/>
        <o:r id="V:Rule25" type="connector" idref="#_x0000_s1079"/>
        <o:r id="V:Rule26" type="connector" idref="#_x0000_s1080"/>
        <o:r id="V:Rule27" type="connector" idref="#_x0000_s1095"/>
        <o:r id="V:Rule28" type="connector" idref="#_x0000_s1077"/>
        <o:r id="V:Rule29" type="connector" idref="#_x0000_s1029"/>
        <o:r id="V:Rule30" type="connector" idref="#_x0000_s1033"/>
        <o:r id="V:Rule31" type="connector" idref="#_x0000_s1091"/>
        <o:r id="V:Rule32" type="connector" idref="#_x0000_s1094"/>
        <o:r id="V:Rule33" type="connector" idref="#_x0000_s1082"/>
        <o:r id="V:Rule34" type="connector" idref="#_x0000_s1092"/>
        <o:r id="V:Rule35" type="connector" idref="#_x0000_s1099"/>
        <o:r id="V:Rule36" type="connector" idref="#_x0000_s1097"/>
        <o:r id="V:Rule37" type="connector" idref="#_x0000_s1083"/>
        <o:r id="V:Rule38" type="connector" idref="#_x0000_s1088"/>
        <o:r id="V:Rule39"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B74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B74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74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743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B74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7432"/>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rsid w:val="004B7432"/>
    <w:rPr>
      <w:sz w:val="20"/>
      <w:szCs w:val="20"/>
    </w:rPr>
  </w:style>
  <w:style w:type="character" w:customStyle="1" w:styleId="FootnoteTextChar">
    <w:name w:val="Footnote Text Char"/>
    <w:basedOn w:val="DefaultParagraphFont"/>
    <w:link w:val="FootnoteText"/>
    <w:uiPriority w:val="99"/>
    <w:semiHidden/>
    <w:rsid w:val="004B74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B7432"/>
    <w:rPr>
      <w:rFonts w:cs="Times New Roman"/>
      <w:vertAlign w:val="superscript"/>
    </w:rPr>
  </w:style>
  <w:style w:type="paragraph" w:styleId="ListParagraph">
    <w:name w:val="List Paragraph"/>
    <w:basedOn w:val="Normal"/>
    <w:uiPriority w:val="99"/>
    <w:qFormat/>
    <w:rsid w:val="004B7432"/>
    <w:pPr>
      <w:ind w:left="720"/>
    </w:pPr>
  </w:style>
  <w:style w:type="paragraph" w:styleId="Header">
    <w:name w:val="header"/>
    <w:basedOn w:val="Normal"/>
    <w:link w:val="HeaderChar"/>
    <w:uiPriority w:val="99"/>
    <w:rsid w:val="004B7432"/>
    <w:pPr>
      <w:tabs>
        <w:tab w:val="center" w:pos="4513"/>
        <w:tab w:val="right" w:pos="9026"/>
      </w:tabs>
    </w:pPr>
  </w:style>
  <w:style w:type="character" w:customStyle="1" w:styleId="HeaderChar">
    <w:name w:val="Header Char"/>
    <w:basedOn w:val="DefaultParagraphFont"/>
    <w:link w:val="Header"/>
    <w:uiPriority w:val="99"/>
    <w:rsid w:val="004B7432"/>
    <w:rPr>
      <w:rFonts w:ascii="Times New Roman" w:eastAsia="Times New Roman" w:hAnsi="Times New Roman" w:cs="Times New Roman"/>
      <w:sz w:val="24"/>
      <w:szCs w:val="24"/>
    </w:rPr>
  </w:style>
  <w:style w:type="paragraph" w:styleId="Footer">
    <w:name w:val="footer"/>
    <w:basedOn w:val="Normal"/>
    <w:link w:val="FooterChar"/>
    <w:uiPriority w:val="99"/>
    <w:rsid w:val="004B7432"/>
    <w:pPr>
      <w:tabs>
        <w:tab w:val="center" w:pos="4513"/>
        <w:tab w:val="right" w:pos="9026"/>
      </w:tabs>
    </w:pPr>
  </w:style>
  <w:style w:type="character" w:customStyle="1" w:styleId="FooterChar">
    <w:name w:val="Footer Char"/>
    <w:basedOn w:val="DefaultParagraphFont"/>
    <w:link w:val="Footer"/>
    <w:uiPriority w:val="99"/>
    <w:rsid w:val="004B7432"/>
    <w:rPr>
      <w:rFonts w:ascii="Times New Roman" w:eastAsia="Times New Roman" w:hAnsi="Times New Roman" w:cs="Times New Roman"/>
      <w:sz w:val="24"/>
      <w:szCs w:val="24"/>
    </w:rPr>
  </w:style>
  <w:style w:type="paragraph" w:styleId="NormalWeb">
    <w:name w:val="Normal (Web)"/>
    <w:basedOn w:val="Normal"/>
    <w:uiPriority w:val="99"/>
    <w:rsid w:val="004B7432"/>
    <w:pPr>
      <w:spacing w:before="100" w:beforeAutospacing="1" w:after="100" w:afterAutospacing="1"/>
    </w:pPr>
  </w:style>
  <w:style w:type="character" w:styleId="Strong">
    <w:name w:val="Strong"/>
    <w:basedOn w:val="DefaultParagraphFont"/>
    <w:uiPriority w:val="99"/>
    <w:qFormat/>
    <w:rsid w:val="004B7432"/>
    <w:rPr>
      <w:rFonts w:cs="Times New Roman"/>
      <w:b/>
      <w:bCs/>
    </w:rPr>
  </w:style>
  <w:style w:type="character" w:styleId="Emphasis">
    <w:name w:val="Emphasis"/>
    <w:basedOn w:val="DefaultParagraphFont"/>
    <w:uiPriority w:val="99"/>
    <w:qFormat/>
    <w:rsid w:val="004B7432"/>
    <w:rPr>
      <w:rFonts w:cs="Times New Roman"/>
      <w:i/>
      <w:iCs/>
    </w:rPr>
  </w:style>
  <w:style w:type="character" w:styleId="Hyperlink">
    <w:name w:val="Hyperlink"/>
    <w:basedOn w:val="DefaultParagraphFont"/>
    <w:uiPriority w:val="99"/>
    <w:rsid w:val="004B7432"/>
    <w:rPr>
      <w:rFonts w:cs="Times New Roman"/>
      <w:color w:val="0000FF"/>
      <w:u w:val="single"/>
    </w:rPr>
  </w:style>
  <w:style w:type="paragraph" w:styleId="NoSpacing">
    <w:name w:val="No Spacing"/>
    <w:uiPriority w:val="99"/>
    <w:qFormat/>
    <w:rsid w:val="004B7432"/>
    <w:pPr>
      <w:spacing w:after="0" w:line="240" w:lineRule="auto"/>
    </w:pPr>
    <w:rPr>
      <w:rFonts w:ascii="Calibri" w:eastAsia="Calibri" w:hAnsi="Calibri" w:cs="Arial"/>
    </w:rPr>
  </w:style>
  <w:style w:type="character" w:customStyle="1" w:styleId="HTMLPreformattedChar">
    <w:name w:val="HTML Preformatted Char"/>
    <w:basedOn w:val="DefaultParagraphFont"/>
    <w:link w:val="HTMLPreformatted"/>
    <w:uiPriority w:val="99"/>
    <w:semiHidden/>
    <w:rsid w:val="004B743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rsid w:val="004B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basedOn w:val="DefaultParagraphFont"/>
    <w:uiPriority w:val="99"/>
    <w:rsid w:val="004B74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uktiblog.com/pesan-hidup/bagaimana-mengikiu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89</Pages>
  <Words>17817</Words>
  <Characters>101560</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cp:revision>
  <dcterms:created xsi:type="dcterms:W3CDTF">2010-06-05T13:01:00Z</dcterms:created>
  <dcterms:modified xsi:type="dcterms:W3CDTF">2010-06-05T13:32:00Z</dcterms:modified>
</cp:coreProperties>
</file>