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CA0" w:rsidRPr="00B17098" w:rsidRDefault="00A34CA0" w:rsidP="00A34CA0">
      <w:pPr>
        <w:pStyle w:val="NoSpacing"/>
        <w:jc w:val="center"/>
        <w:rPr>
          <w:rFonts w:ascii="Times New Roman" w:hAnsi="Times New Roman" w:cs="Times New Roman"/>
          <w:b/>
          <w:bCs/>
          <w:sz w:val="28"/>
          <w:szCs w:val="28"/>
        </w:rPr>
      </w:pPr>
      <w:r w:rsidRPr="00B17098">
        <w:rPr>
          <w:rFonts w:ascii="Times New Roman" w:hAnsi="Times New Roman" w:cs="Times New Roman"/>
          <w:b/>
          <w:sz w:val="28"/>
          <w:szCs w:val="28"/>
        </w:rPr>
        <w:t>BAB II</w:t>
      </w:r>
    </w:p>
    <w:p w:rsidR="00A34CA0" w:rsidRDefault="00A34CA0" w:rsidP="00A34CA0">
      <w:pPr>
        <w:pStyle w:val="NoSpacing"/>
        <w:jc w:val="center"/>
        <w:rPr>
          <w:rFonts w:ascii="Times New Roman" w:hAnsi="Times New Roman" w:cs="Times New Roman"/>
          <w:b/>
          <w:sz w:val="28"/>
          <w:szCs w:val="28"/>
        </w:rPr>
      </w:pPr>
      <w:r w:rsidRPr="00B17098">
        <w:rPr>
          <w:rFonts w:ascii="Times New Roman" w:hAnsi="Times New Roman" w:cs="Times New Roman"/>
          <w:b/>
          <w:sz w:val="28"/>
          <w:szCs w:val="28"/>
        </w:rPr>
        <w:t>LANDASAN TEORI</w:t>
      </w:r>
    </w:p>
    <w:p w:rsidR="00A34CA0" w:rsidRDefault="00A34CA0" w:rsidP="00A34CA0">
      <w:pPr>
        <w:pStyle w:val="NoSpacing"/>
        <w:jc w:val="center"/>
        <w:rPr>
          <w:rFonts w:ascii="Times New Roman" w:hAnsi="Times New Roman" w:cs="Times New Roman"/>
          <w:b/>
          <w:sz w:val="28"/>
          <w:szCs w:val="28"/>
        </w:rPr>
      </w:pPr>
    </w:p>
    <w:p w:rsidR="00A34CA0" w:rsidRPr="00B17098" w:rsidRDefault="00A34CA0" w:rsidP="00A34CA0">
      <w:pPr>
        <w:pStyle w:val="NoSpacing"/>
        <w:jc w:val="center"/>
        <w:rPr>
          <w:rFonts w:ascii="Times New Roman" w:hAnsi="Times New Roman" w:cs="Times New Roman"/>
          <w:b/>
          <w:sz w:val="28"/>
          <w:szCs w:val="28"/>
        </w:rPr>
      </w:pPr>
    </w:p>
    <w:p w:rsidR="00A34CA0" w:rsidRDefault="00A34CA0" w:rsidP="00A34CA0">
      <w:pPr>
        <w:jc w:val="center"/>
        <w:rPr>
          <w:b/>
          <w:sz w:val="28"/>
          <w:szCs w:val="28"/>
          <w:lang w:val="id-ID"/>
        </w:rPr>
      </w:pPr>
    </w:p>
    <w:p w:rsidR="00A34CA0" w:rsidRDefault="00A34CA0" w:rsidP="00F178B1">
      <w:pPr>
        <w:pStyle w:val="ListParagraph"/>
        <w:numPr>
          <w:ilvl w:val="0"/>
          <w:numId w:val="1"/>
        </w:numPr>
        <w:jc w:val="both"/>
        <w:rPr>
          <w:b/>
          <w:lang w:val="id-ID"/>
        </w:rPr>
      </w:pPr>
      <w:r w:rsidRPr="00F178B1">
        <w:rPr>
          <w:b/>
          <w:lang w:val="id-ID"/>
        </w:rPr>
        <w:t>Hakekat Matematika</w:t>
      </w:r>
    </w:p>
    <w:p w:rsidR="007A4068" w:rsidRPr="00F178B1" w:rsidRDefault="007A4068" w:rsidP="007A4068">
      <w:pPr>
        <w:pStyle w:val="ListParagraph"/>
        <w:jc w:val="both"/>
        <w:rPr>
          <w:b/>
          <w:lang w:val="id-ID"/>
        </w:rPr>
      </w:pPr>
    </w:p>
    <w:p w:rsidR="00D57D4D" w:rsidRDefault="00450DCA" w:rsidP="007A4068">
      <w:pPr>
        <w:pStyle w:val="ListParagraph"/>
        <w:spacing w:line="480" w:lineRule="auto"/>
        <w:ind w:left="0" w:firstLine="709"/>
        <w:jc w:val="both"/>
        <w:rPr>
          <w:lang w:val="id-ID"/>
        </w:rPr>
      </w:pPr>
      <w:r>
        <w:rPr>
          <w:lang w:val="id-ID"/>
        </w:rPr>
        <w:t>Istilah matematika berasal dari kata Yunani “</w:t>
      </w:r>
      <w:r w:rsidRPr="0025410E">
        <w:rPr>
          <w:i/>
          <w:lang w:val="id-ID"/>
        </w:rPr>
        <w:t>mathein</w:t>
      </w:r>
      <w:r>
        <w:rPr>
          <w:lang w:val="id-ID"/>
        </w:rPr>
        <w:t>” atau “</w:t>
      </w:r>
      <w:r w:rsidRPr="0025410E">
        <w:rPr>
          <w:i/>
          <w:lang w:val="id-ID"/>
        </w:rPr>
        <w:t>manthenein</w:t>
      </w:r>
      <w:r>
        <w:rPr>
          <w:lang w:val="id-ID"/>
        </w:rPr>
        <w:t>”, yang artinya “mempelajari”</w:t>
      </w:r>
      <w:r w:rsidR="00915B2C">
        <w:rPr>
          <w:lang w:val="id-ID"/>
        </w:rPr>
        <w:t xml:space="preserve"> mungkin juga kata tersebut erat hubungannya dengan kata Sansekerta “</w:t>
      </w:r>
      <w:r w:rsidR="00915B2C" w:rsidRPr="003539B1">
        <w:rPr>
          <w:i/>
          <w:lang w:val="id-ID"/>
        </w:rPr>
        <w:t>medha</w:t>
      </w:r>
      <w:r w:rsidR="00915B2C">
        <w:rPr>
          <w:lang w:val="id-ID"/>
        </w:rPr>
        <w:t>” atau “</w:t>
      </w:r>
      <w:r w:rsidR="00915B2C" w:rsidRPr="003539B1">
        <w:rPr>
          <w:i/>
          <w:lang w:val="id-ID"/>
        </w:rPr>
        <w:t>widya</w:t>
      </w:r>
      <w:r w:rsidR="00915B2C">
        <w:rPr>
          <w:lang w:val="id-ID"/>
        </w:rPr>
        <w:t>” yang artinya “kepandaian”, “ketahuan” atau “intelegensi”</w:t>
      </w:r>
      <w:r>
        <w:rPr>
          <w:rStyle w:val="FootnoteReference"/>
          <w:lang w:val="id-ID"/>
        </w:rPr>
        <w:footnoteReference w:id="2"/>
      </w:r>
      <w:r>
        <w:rPr>
          <w:lang w:val="id-ID"/>
        </w:rPr>
        <w:t>.</w:t>
      </w:r>
      <w:r w:rsidR="0025410E">
        <w:rPr>
          <w:lang w:val="id-ID"/>
        </w:rPr>
        <w:t xml:space="preserve"> Namun s</w:t>
      </w:r>
      <w:r w:rsidR="00A34CA0">
        <w:rPr>
          <w:lang w:val="id-ID"/>
        </w:rPr>
        <w:t>ampai saat ini belum ada kesepakatan yang bulat diantara para matematikawan, apa yang disebut matematika itu. Sasaran penelaahan matematika tidaklah konkrit, tetapi abstrak. Dengan mengetahui sasaran penelaahan matematika, kita dapat mengetahui hakekat matematika yang sekaligus dapat diketahui cara berfikir matematik itu</w:t>
      </w:r>
      <w:r w:rsidR="008E7024">
        <w:rPr>
          <w:rStyle w:val="FootnoteReference"/>
          <w:lang w:val="id-ID"/>
        </w:rPr>
        <w:footnoteReference w:id="3"/>
      </w:r>
      <w:r w:rsidR="00A34CA0">
        <w:rPr>
          <w:lang w:val="id-ID"/>
        </w:rPr>
        <w:t>. Dengan demikian untuk menjawab pertanyaan “Apakah matematika itu</w:t>
      </w:r>
      <w:r w:rsidR="006104C2">
        <w:rPr>
          <w:lang w:val="id-ID"/>
        </w:rPr>
        <w:t>”</w:t>
      </w:r>
      <w:r w:rsidR="00A34CA0">
        <w:rPr>
          <w:lang w:val="id-ID"/>
        </w:rPr>
        <w:t>? tidak dapat dengan mudah dijawab dengan satu atau dua kalimat begitu saja, oleh karena itu kita harus berhati-hati. Berbagai pendapat muncul tentang pengertian matematika tersebut, dipandang dari pengetahuan dan pengala</w:t>
      </w:r>
      <w:r w:rsidR="00D57D4D">
        <w:rPr>
          <w:lang w:val="id-ID"/>
        </w:rPr>
        <w:t>man masing-masing yang berbeda</w:t>
      </w:r>
      <w:r w:rsidR="00F75699">
        <w:rPr>
          <w:rStyle w:val="FootnoteReference"/>
          <w:lang w:val="id-ID"/>
        </w:rPr>
        <w:footnoteReference w:id="4"/>
      </w:r>
      <w:r w:rsidR="00D57D4D">
        <w:rPr>
          <w:lang w:val="id-ID"/>
        </w:rPr>
        <w:t>.</w:t>
      </w:r>
    </w:p>
    <w:p w:rsidR="007522E6" w:rsidRDefault="00A34CA0" w:rsidP="00C935AC">
      <w:pPr>
        <w:pStyle w:val="NoSpacing"/>
        <w:ind w:firstLine="709"/>
        <w:jc w:val="both"/>
        <w:rPr>
          <w:rFonts w:ascii="Times New Roman" w:hAnsi="Times New Roman" w:cs="Times New Roman"/>
          <w:sz w:val="24"/>
          <w:szCs w:val="24"/>
        </w:rPr>
      </w:pPr>
      <w:r w:rsidRPr="00EB1698">
        <w:rPr>
          <w:rFonts w:ascii="Times New Roman" w:hAnsi="Times New Roman" w:cs="Times New Roman"/>
          <w:sz w:val="24"/>
          <w:szCs w:val="24"/>
        </w:rPr>
        <w:t>Menurut Courant dan Robb</w:t>
      </w:r>
      <w:r w:rsidR="007522E6">
        <w:rPr>
          <w:rFonts w:ascii="Times New Roman" w:hAnsi="Times New Roman" w:cs="Times New Roman"/>
          <w:sz w:val="24"/>
          <w:szCs w:val="24"/>
        </w:rPr>
        <w:t>in (dalam Erman Suherman) bahwa:</w:t>
      </w:r>
    </w:p>
    <w:p w:rsidR="00EF4ACE" w:rsidRDefault="00CD6F00" w:rsidP="00C935AC">
      <w:pPr>
        <w:pStyle w:val="NoSpacing"/>
        <w:jc w:val="both"/>
        <w:rPr>
          <w:rFonts w:ascii="Times New Roman" w:hAnsi="Times New Roman" w:cs="Times New Roman"/>
          <w:sz w:val="24"/>
          <w:szCs w:val="24"/>
        </w:rPr>
      </w:pPr>
      <w:r w:rsidRPr="00CD6F00">
        <w:rPr>
          <w:rFonts w:ascii="Times New Roman" w:hAnsi="Times New Roman" w:cs="Times New Roman"/>
          <w:b/>
          <w:noProof/>
          <w:sz w:val="28"/>
          <w:szCs w:val="28"/>
          <w:lang w:val="en-US"/>
        </w:rPr>
        <w:pict>
          <v:rect id="_x0000_s1057" style="position:absolute;left:0;text-align:left;margin-left:142.35pt;margin-top:142.25pt;width:100.5pt;height:24pt;z-index:251663872" stroked="f">
            <v:textbox>
              <w:txbxContent>
                <w:p w:rsidR="001E43D5" w:rsidRPr="004D2E93" w:rsidRDefault="001E43D5" w:rsidP="001E43D5">
                  <w:pPr>
                    <w:jc w:val="center"/>
                  </w:pPr>
                  <w:r>
                    <w:t>17</w:t>
                  </w:r>
                </w:p>
              </w:txbxContent>
            </v:textbox>
          </v:rect>
        </w:pict>
      </w:r>
      <w:r w:rsidR="00A34CA0" w:rsidRPr="00EB1698">
        <w:rPr>
          <w:rFonts w:ascii="Times New Roman" w:hAnsi="Times New Roman" w:cs="Times New Roman"/>
          <w:sz w:val="24"/>
          <w:szCs w:val="24"/>
        </w:rPr>
        <w:t>untuk dapat mengetahui apa matematika itu sebenarnya, seseorang</w:t>
      </w:r>
      <w:r w:rsidR="00C935AC">
        <w:rPr>
          <w:rFonts w:ascii="Times New Roman" w:hAnsi="Times New Roman" w:cs="Times New Roman"/>
          <w:sz w:val="24"/>
          <w:szCs w:val="24"/>
        </w:rPr>
        <w:t xml:space="preserve"> harus mempelajari sendiri ilmu </w:t>
      </w:r>
      <w:r w:rsidR="00A34CA0" w:rsidRPr="00EB1698">
        <w:rPr>
          <w:rFonts w:ascii="Times New Roman" w:hAnsi="Times New Roman" w:cs="Times New Roman"/>
          <w:sz w:val="24"/>
          <w:szCs w:val="24"/>
        </w:rPr>
        <w:t>matematika itu, yaitu dengan mempelajari, mengkaj</w:t>
      </w:r>
      <w:r w:rsidR="00C935AC">
        <w:rPr>
          <w:rFonts w:ascii="Times New Roman" w:hAnsi="Times New Roman" w:cs="Times New Roman"/>
          <w:sz w:val="24"/>
          <w:szCs w:val="24"/>
        </w:rPr>
        <w:t xml:space="preserve">i, dan </w:t>
      </w:r>
      <w:r w:rsidR="00C935AC">
        <w:rPr>
          <w:rFonts w:ascii="Times New Roman" w:hAnsi="Times New Roman" w:cs="Times New Roman"/>
          <w:sz w:val="24"/>
          <w:szCs w:val="24"/>
        </w:rPr>
        <w:lastRenderedPageBreak/>
        <w:t xml:space="preserve">mengerjakannya. </w:t>
      </w:r>
      <w:r w:rsidR="00EB1698" w:rsidRPr="00EB1698">
        <w:rPr>
          <w:rFonts w:ascii="Times New Roman" w:hAnsi="Times New Roman" w:cs="Times New Roman"/>
          <w:sz w:val="24"/>
          <w:szCs w:val="24"/>
        </w:rPr>
        <w:t xml:space="preserve">Termasuk </w:t>
      </w:r>
      <w:r w:rsidR="00A34CA0" w:rsidRPr="00EB1698">
        <w:rPr>
          <w:rFonts w:ascii="Times New Roman" w:hAnsi="Times New Roman" w:cs="Times New Roman"/>
          <w:sz w:val="24"/>
          <w:szCs w:val="24"/>
        </w:rPr>
        <w:t>pengkajian sejauh timbulnya matematika dan perkembangannya</w:t>
      </w:r>
      <w:r w:rsidR="004459B0">
        <w:rPr>
          <w:rFonts w:ascii="Times New Roman" w:hAnsi="Times New Roman" w:cs="Times New Roman"/>
          <w:sz w:val="24"/>
          <w:szCs w:val="24"/>
        </w:rPr>
        <w:t xml:space="preserve"> </w:t>
      </w:r>
      <w:r w:rsidR="004459B0">
        <w:rPr>
          <w:rStyle w:val="FootnoteReference"/>
          <w:rFonts w:ascii="Times New Roman" w:hAnsi="Times New Roman" w:cs="Times New Roman"/>
          <w:sz w:val="24"/>
          <w:szCs w:val="24"/>
        </w:rPr>
        <w:footnoteReference w:id="5"/>
      </w:r>
      <w:r w:rsidR="00A34CA0" w:rsidRPr="00EB1698">
        <w:rPr>
          <w:rFonts w:ascii="Times New Roman" w:hAnsi="Times New Roman" w:cs="Times New Roman"/>
          <w:sz w:val="24"/>
          <w:szCs w:val="24"/>
        </w:rPr>
        <w:t>.</w:t>
      </w:r>
    </w:p>
    <w:p w:rsidR="00C935AC" w:rsidRDefault="00C935AC" w:rsidP="00C935AC">
      <w:pPr>
        <w:pStyle w:val="NoSpacing"/>
        <w:jc w:val="both"/>
        <w:rPr>
          <w:rFonts w:ascii="Times New Roman" w:hAnsi="Times New Roman" w:cs="Times New Roman"/>
          <w:sz w:val="24"/>
          <w:szCs w:val="24"/>
        </w:rPr>
      </w:pPr>
    </w:p>
    <w:p w:rsidR="00A34CA0" w:rsidRPr="00EB1698" w:rsidRDefault="001466D8" w:rsidP="00C935AC">
      <w:pPr>
        <w:pStyle w:val="NoSpacing"/>
        <w:spacing w:line="480" w:lineRule="auto"/>
        <w:ind w:firstLine="720"/>
        <w:jc w:val="both"/>
        <w:rPr>
          <w:rFonts w:ascii="Times New Roman" w:hAnsi="Times New Roman" w:cs="Times New Roman"/>
          <w:sz w:val="24"/>
          <w:szCs w:val="24"/>
        </w:rPr>
      </w:pPr>
      <w:r w:rsidRPr="00EB1698">
        <w:rPr>
          <w:rFonts w:ascii="Times New Roman" w:hAnsi="Times New Roman" w:cs="Times New Roman"/>
          <w:sz w:val="24"/>
          <w:szCs w:val="24"/>
        </w:rPr>
        <w:t>Berdasarkan etimologi, perkataan ma</w:t>
      </w:r>
      <w:r w:rsidR="00C12604">
        <w:rPr>
          <w:rFonts w:ascii="Times New Roman" w:hAnsi="Times New Roman" w:cs="Times New Roman"/>
          <w:sz w:val="24"/>
          <w:szCs w:val="24"/>
        </w:rPr>
        <w:t>t</w:t>
      </w:r>
      <w:r w:rsidRPr="00EB1698">
        <w:rPr>
          <w:rFonts w:ascii="Times New Roman" w:hAnsi="Times New Roman" w:cs="Times New Roman"/>
          <w:sz w:val="24"/>
          <w:szCs w:val="24"/>
        </w:rPr>
        <w:t>emati</w:t>
      </w:r>
      <w:r w:rsidR="003E72F2">
        <w:rPr>
          <w:rFonts w:ascii="Times New Roman" w:hAnsi="Times New Roman" w:cs="Times New Roman"/>
          <w:sz w:val="24"/>
          <w:szCs w:val="24"/>
        </w:rPr>
        <w:t xml:space="preserve">ka berarti </w:t>
      </w:r>
      <w:r w:rsidR="003E72F2" w:rsidRPr="00C12604">
        <w:rPr>
          <w:rFonts w:ascii="Times New Roman" w:hAnsi="Times New Roman" w:cs="Times New Roman"/>
          <w:i/>
          <w:sz w:val="24"/>
          <w:szCs w:val="24"/>
        </w:rPr>
        <w:t>ilmu pengetahuan yan</w:t>
      </w:r>
      <w:r w:rsidRPr="00C12604">
        <w:rPr>
          <w:rFonts w:ascii="Times New Roman" w:hAnsi="Times New Roman" w:cs="Times New Roman"/>
          <w:i/>
          <w:sz w:val="24"/>
          <w:szCs w:val="24"/>
        </w:rPr>
        <w:t>g</w:t>
      </w:r>
      <w:r w:rsidR="003E72F2" w:rsidRPr="00C12604">
        <w:rPr>
          <w:rFonts w:ascii="Times New Roman" w:hAnsi="Times New Roman" w:cs="Times New Roman"/>
          <w:i/>
          <w:sz w:val="24"/>
          <w:szCs w:val="24"/>
        </w:rPr>
        <w:t xml:space="preserve"> </w:t>
      </w:r>
      <w:r w:rsidR="00F023FF" w:rsidRPr="00C12604">
        <w:rPr>
          <w:rFonts w:ascii="Times New Roman" w:hAnsi="Times New Roman" w:cs="Times New Roman"/>
          <w:i/>
          <w:sz w:val="24"/>
          <w:szCs w:val="24"/>
        </w:rPr>
        <w:t>diperoleh dengan</w:t>
      </w:r>
      <w:r w:rsidRPr="00C12604">
        <w:rPr>
          <w:rFonts w:ascii="Times New Roman" w:hAnsi="Times New Roman" w:cs="Times New Roman"/>
          <w:i/>
          <w:sz w:val="24"/>
          <w:szCs w:val="24"/>
        </w:rPr>
        <w:t xml:space="preserve"> bernalar</w:t>
      </w:r>
      <w:r w:rsidRPr="00EB1698">
        <w:rPr>
          <w:rFonts w:ascii="Times New Roman" w:hAnsi="Times New Roman" w:cs="Times New Roman"/>
          <w:sz w:val="24"/>
          <w:szCs w:val="24"/>
        </w:rPr>
        <w:t>. Bukan berarti ilmu lain diperoleh tidak melalui penalaran, akan tet</w:t>
      </w:r>
      <w:r w:rsidR="00353C89">
        <w:rPr>
          <w:rFonts w:ascii="Times New Roman" w:hAnsi="Times New Roman" w:cs="Times New Roman"/>
          <w:sz w:val="24"/>
          <w:szCs w:val="24"/>
        </w:rPr>
        <w:t>api dalam matematika lebih menekankan aktif</w:t>
      </w:r>
      <w:r w:rsidRPr="00EB1698">
        <w:rPr>
          <w:rFonts w:ascii="Times New Roman" w:hAnsi="Times New Roman" w:cs="Times New Roman"/>
          <w:sz w:val="24"/>
          <w:szCs w:val="24"/>
        </w:rPr>
        <w:t>itas dalam dunia rasio, sedangkan</w:t>
      </w:r>
      <w:r w:rsidR="00F023FF">
        <w:rPr>
          <w:rFonts w:ascii="Times New Roman" w:hAnsi="Times New Roman" w:cs="Times New Roman"/>
          <w:sz w:val="24"/>
          <w:szCs w:val="24"/>
        </w:rPr>
        <w:t xml:space="preserve"> </w:t>
      </w:r>
      <w:r w:rsidRPr="00EB1698">
        <w:rPr>
          <w:rFonts w:ascii="Times New Roman" w:hAnsi="Times New Roman" w:cs="Times New Roman"/>
          <w:sz w:val="24"/>
          <w:szCs w:val="24"/>
        </w:rPr>
        <w:t>ilmu lain lebih menekankan hasil observasi atau eksperimen di samping penalaran. Pada tahap awal matematika terbentuk dari pengalaman manusia dalam dunia empiris, kemudian diproses dalam dunia rasio, diolah sec</w:t>
      </w:r>
      <w:r w:rsidR="00F90FF0">
        <w:rPr>
          <w:rFonts w:ascii="Times New Roman" w:hAnsi="Times New Roman" w:cs="Times New Roman"/>
          <w:sz w:val="24"/>
          <w:szCs w:val="24"/>
        </w:rPr>
        <w:t>ara analisis dan sintetis dengan</w:t>
      </w:r>
      <w:r w:rsidRPr="00EB1698">
        <w:rPr>
          <w:rFonts w:ascii="Times New Roman" w:hAnsi="Times New Roman" w:cs="Times New Roman"/>
          <w:sz w:val="24"/>
          <w:szCs w:val="24"/>
        </w:rPr>
        <w:t xml:space="preserve"> penalaran di d</w:t>
      </w:r>
      <w:r w:rsidR="00501CBB" w:rsidRPr="00EB1698">
        <w:rPr>
          <w:rFonts w:ascii="Times New Roman" w:hAnsi="Times New Roman" w:cs="Times New Roman"/>
          <w:sz w:val="24"/>
          <w:szCs w:val="24"/>
        </w:rPr>
        <w:t>alam struktur kognitif, sehingga sampai pada konsep-konsep matematika. Agar konsep yang terbentuk dipahami orang lain dan dengan</w:t>
      </w:r>
      <w:r w:rsidR="0051406B">
        <w:rPr>
          <w:rFonts w:ascii="Times New Roman" w:hAnsi="Times New Roman" w:cs="Times New Roman"/>
          <w:sz w:val="24"/>
          <w:szCs w:val="24"/>
        </w:rPr>
        <w:t xml:space="preserve"> </w:t>
      </w:r>
      <w:r w:rsidR="00501CBB" w:rsidRPr="00EB1698">
        <w:rPr>
          <w:rFonts w:ascii="Times New Roman" w:hAnsi="Times New Roman" w:cs="Times New Roman"/>
          <w:sz w:val="24"/>
          <w:szCs w:val="24"/>
        </w:rPr>
        <w:t>mudah dimanipulasi secara tepat, maka d</w:t>
      </w:r>
      <w:r w:rsidR="00124F5A">
        <w:rPr>
          <w:rFonts w:ascii="Times New Roman" w:hAnsi="Times New Roman" w:cs="Times New Roman"/>
          <w:sz w:val="24"/>
          <w:szCs w:val="24"/>
        </w:rPr>
        <w:t>igunakan notasi dan istilah yan</w:t>
      </w:r>
      <w:r w:rsidR="00501CBB" w:rsidRPr="00EB1698">
        <w:rPr>
          <w:rFonts w:ascii="Times New Roman" w:hAnsi="Times New Roman" w:cs="Times New Roman"/>
          <w:sz w:val="24"/>
          <w:szCs w:val="24"/>
        </w:rPr>
        <w:t>g</w:t>
      </w:r>
      <w:r w:rsidR="00124F5A">
        <w:rPr>
          <w:rFonts w:ascii="Times New Roman" w:hAnsi="Times New Roman" w:cs="Times New Roman"/>
          <w:sz w:val="24"/>
          <w:szCs w:val="24"/>
        </w:rPr>
        <w:t xml:space="preserve"> </w:t>
      </w:r>
      <w:r w:rsidR="00501CBB" w:rsidRPr="00EB1698">
        <w:rPr>
          <w:rFonts w:ascii="Times New Roman" w:hAnsi="Times New Roman" w:cs="Times New Roman"/>
          <w:sz w:val="24"/>
          <w:szCs w:val="24"/>
        </w:rPr>
        <w:t>cermat yang disepakati secara universal dan dikenal dengan bahasa matematika</w:t>
      </w:r>
      <w:r w:rsidR="00E178CC">
        <w:rPr>
          <w:rStyle w:val="FootnoteReference"/>
          <w:rFonts w:ascii="Times New Roman" w:hAnsi="Times New Roman" w:cs="Times New Roman"/>
          <w:sz w:val="24"/>
          <w:szCs w:val="24"/>
        </w:rPr>
        <w:footnoteReference w:id="6"/>
      </w:r>
      <w:r w:rsidR="00501CBB" w:rsidRPr="00EB1698">
        <w:rPr>
          <w:rFonts w:ascii="Times New Roman" w:hAnsi="Times New Roman" w:cs="Times New Roman"/>
          <w:sz w:val="24"/>
          <w:szCs w:val="24"/>
        </w:rPr>
        <w:t>.</w:t>
      </w:r>
      <w:r w:rsidR="007A2458">
        <w:rPr>
          <w:rFonts w:ascii="Times New Roman" w:hAnsi="Times New Roman" w:cs="Times New Roman"/>
          <w:sz w:val="24"/>
          <w:szCs w:val="24"/>
        </w:rPr>
        <w:t xml:space="preserve"> </w:t>
      </w:r>
      <w:r w:rsidR="00F35B2A" w:rsidRPr="00EB1698">
        <w:rPr>
          <w:rFonts w:ascii="Times New Roman" w:hAnsi="Times New Roman" w:cs="Times New Roman"/>
          <w:sz w:val="24"/>
          <w:szCs w:val="24"/>
        </w:rPr>
        <w:t>Walaupun tidak terdapat suatu p</w:t>
      </w:r>
      <w:r w:rsidR="0051406B">
        <w:rPr>
          <w:rFonts w:ascii="Times New Roman" w:hAnsi="Times New Roman" w:cs="Times New Roman"/>
          <w:sz w:val="24"/>
          <w:szCs w:val="24"/>
        </w:rPr>
        <w:t>engertian tentang matematika</w:t>
      </w:r>
      <w:r w:rsidR="006C7683">
        <w:rPr>
          <w:rFonts w:ascii="Times New Roman" w:hAnsi="Times New Roman" w:cs="Times New Roman"/>
          <w:sz w:val="24"/>
          <w:szCs w:val="24"/>
        </w:rPr>
        <w:t xml:space="preserve"> </w:t>
      </w:r>
      <w:r w:rsidR="0051406B">
        <w:rPr>
          <w:rFonts w:ascii="Times New Roman" w:hAnsi="Times New Roman" w:cs="Times New Roman"/>
          <w:sz w:val="24"/>
          <w:szCs w:val="24"/>
        </w:rPr>
        <w:t>yan</w:t>
      </w:r>
      <w:r w:rsidR="00F35B2A" w:rsidRPr="00EB1698">
        <w:rPr>
          <w:rFonts w:ascii="Times New Roman" w:hAnsi="Times New Roman" w:cs="Times New Roman"/>
          <w:sz w:val="24"/>
          <w:szCs w:val="24"/>
        </w:rPr>
        <w:t>g</w:t>
      </w:r>
      <w:r w:rsidR="0051406B">
        <w:rPr>
          <w:rFonts w:ascii="Times New Roman" w:hAnsi="Times New Roman" w:cs="Times New Roman"/>
          <w:sz w:val="24"/>
          <w:szCs w:val="24"/>
        </w:rPr>
        <w:t xml:space="preserve"> </w:t>
      </w:r>
      <w:r w:rsidR="00F35B2A" w:rsidRPr="00EB1698">
        <w:rPr>
          <w:rFonts w:ascii="Times New Roman" w:hAnsi="Times New Roman" w:cs="Times New Roman"/>
          <w:sz w:val="24"/>
          <w:szCs w:val="24"/>
        </w:rPr>
        <w:t>tunggal dan disepakati oleh semua tokoh atau pakar matematika namun dapat terlihat cir</w:t>
      </w:r>
      <w:r w:rsidR="0051406B">
        <w:rPr>
          <w:rFonts w:ascii="Times New Roman" w:hAnsi="Times New Roman" w:cs="Times New Roman"/>
          <w:sz w:val="24"/>
          <w:szCs w:val="24"/>
        </w:rPr>
        <w:t>i khusus atau karakteristik yan</w:t>
      </w:r>
      <w:r w:rsidR="00F35B2A" w:rsidRPr="00EB1698">
        <w:rPr>
          <w:rFonts w:ascii="Times New Roman" w:hAnsi="Times New Roman" w:cs="Times New Roman"/>
          <w:sz w:val="24"/>
          <w:szCs w:val="24"/>
        </w:rPr>
        <w:t>g</w:t>
      </w:r>
      <w:r w:rsidR="0051406B">
        <w:rPr>
          <w:rFonts w:ascii="Times New Roman" w:hAnsi="Times New Roman" w:cs="Times New Roman"/>
          <w:sz w:val="24"/>
          <w:szCs w:val="24"/>
        </w:rPr>
        <w:t xml:space="preserve"> </w:t>
      </w:r>
      <w:r w:rsidR="00F35B2A" w:rsidRPr="00EB1698">
        <w:rPr>
          <w:rFonts w:ascii="Times New Roman" w:hAnsi="Times New Roman" w:cs="Times New Roman"/>
          <w:sz w:val="24"/>
          <w:szCs w:val="24"/>
        </w:rPr>
        <w:t>dapat merangkum pengertian matematika secara umum. Beberapa karakteristik itu adalah :</w:t>
      </w:r>
    </w:p>
    <w:p w:rsidR="00F35B2A" w:rsidRDefault="005A1437" w:rsidP="00C935AC">
      <w:pPr>
        <w:pStyle w:val="ListParagraph"/>
        <w:numPr>
          <w:ilvl w:val="0"/>
          <w:numId w:val="14"/>
        </w:numPr>
        <w:spacing w:line="480" w:lineRule="auto"/>
        <w:jc w:val="both"/>
        <w:rPr>
          <w:lang w:val="id-ID"/>
        </w:rPr>
      </w:pPr>
      <w:r>
        <w:rPr>
          <w:lang w:val="id-ID"/>
        </w:rPr>
        <w:t>Memiliki objek abstrak</w:t>
      </w:r>
    </w:p>
    <w:p w:rsidR="005A1437" w:rsidRDefault="005A1437" w:rsidP="00C935AC">
      <w:pPr>
        <w:pStyle w:val="ListParagraph"/>
        <w:numPr>
          <w:ilvl w:val="0"/>
          <w:numId w:val="14"/>
        </w:numPr>
        <w:spacing w:line="480" w:lineRule="auto"/>
        <w:jc w:val="both"/>
        <w:rPr>
          <w:lang w:val="id-ID"/>
        </w:rPr>
      </w:pPr>
      <w:r>
        <w:rPr>
          <w:lang w:val="id-ID"/>
        </w:rPr>
        <w:t>Bertumpu pada kesepakatan</w:t>
      </w:r>
    </w:p>
    <w:p w:rsidR="005A1437" w:rsidRDefault="005A1437" w:rsidP="00C935AC">
      <w:pPr>
        <w:pStyle w:val="ListParagraph"/>
        <w:numPr>
          <w:ilvl w:val="0"/>
          <w:numId w:val="14"/>
        </w:numPr>
        <w:spacing w:line="480" w:lineRule="auto"/>
        <w:jc w:val="both"/>
        <w:rPr>
          <w:lang w:val="id-ID"/>
        </w:rPr>
      </w:pPr>
      <w:r>
        <w:rPr>
          <w:lang w:val="id-ID"/>
        </w:rPr>
        <w:t>Berpola pikir deduktif</w:t>
      </w:r>
    </w:p>
    <w:p w:rsidR="005A1437" w:rsidRDefault="00745D27" w:rsidP="00C935AC">
      <w:pPr>
        <w:pStyle w:val="ListParagraph"/>
        <w:numPr>
          <w:ilvl w:val="0"/>
          <w:numId w:val="14"/>
        </w:numPr>
        <w:spacing w:line="480" w:lineRule="auto"/>
        <w:jc w:val="both"/>
        <w:rPr>
          <w:lang w:val="id-ID"/>
        </w:rPr>
      </w:pPr>
      <w:r>
        <w:rPr>
          <w:lang w:val="id-ID"/>
        </w:rPr>
        <w:t>Memiliki simbol yan</w:t>
      </w:r>
      <w:r w:rsidR="005A1437">
        <w:rPr>
          <w:lang w:val="id-ID"/>
        </w:rPr>
        <w:t>g</w:t>
      </w:r>
      <w:r>
        <w:rPr>
          <w:lang w:val="id-ID"/>
        </w:rPr>
        <w:t xml:space="preserve"> </w:t>
      </w:r>
      <w:r w:rsidR="005A1437">
        <w:rPr>
          <w:lang w:val="id-ID"/>
        </w:rPr>
        <w:t>kosong dari arti</w:t>
      </w:r>
    </w:p>
    <w:p w:rsidR="005A1437" w:rsidRDefault="005A1437" w:rsidP="00C935AC">
      <w:pPr>
        <w:pStyle w:val="ListParagraph"/>
        <w:numPr>
          <w:ilvl w:val="0"/>
          <w:numId w:val="14"/>
        </w:numPr>
        <w:spacing w:line="480" w:lineRule="auto"/>
        <w:jc w:val="both"/>
        <w:rPr>
          <w:lang w:val="id-ID"/>
        </w:rPr>
      </w:pPr>
      <w:r>
        <w:rPr>
          <w:lang w:val="id-ID"/>
        </w:rPr>
        <w:lastRenderedPageBreak/>
        <w:t>Memperhatikan semesta pembicara</w:t>
      </w:r>
    </w:p>
    <w:p w:rsidR="005A1437" w:rsidRDefault="005A1437" w:rsidP="00C935AC">
      <w:pPr>
        <w:pStyle w:val="ListParagraph"/>
        <w:numPr>
          <w:ilvl w:val="0"/>
          <w:numId w:val="14"/>
        </w:numPr>
        <w:spacing w:line="480" w:lineRule="auto"/>
        <w:jc w:val="both"/>
        <w:rPr>
          <w:lang w:val="id-ID"/>
        </w:rPr>
      </w:pPr>
      <w:r>
        <w:rPr>
          <w:lang w:val="id-ID"/>
        </w:rPr>
        <w:t>Konsisten dalam sistemnya</w:t>
      </w:r>
      <w:r w:rsidR="00124F5A">
        <w:rPr>
          <w:rStyle w:val="FootnoteReference"/>
          <w:lang w:val="id-ID"/>
        </w:rPr>
        <w:footnoteReference w:id="7"/>
      </w:r>
      <w:r w:rsidR="00B22D6B">
        <w:rPr>
          <w:lang w:val="id-ID"/>
        </w:rPr>
        <w:t>.</w:t>
      </w:r>
    </w:p>
    <w:p w:rsidR="00B92948" w:rsidRDefault="00B92948" w:rsidP="00B92948">
      <w:pPr>
        <w:pStyle w:val="ListParagraph"/>
        <w:spacing w:line="480" w:lineRule="auto"/>
        <w:ind w:left="1440"/>
        <w:jc w:val="both"/>
        <w:rPr>
          <w:lang w:val="id-ID"/>
        </w:rPr>
      </w:pPr>
    </w:p>
    <w:p w:rsidR="00765474" w:rsidRPr="00765474" w:rsidRDefault="00765474" w:rsidP="00765474">
      <w:pPr>
        <w:pStyle w:val="ListParagraph"/>
        <w:numPr>
          <w:ilvl w:val="0"/>
          <w:numId w:val="1"/>
        </w:numPr>
        <w:jc w:val="both"/>
        <w:rPr>
          <w:b/>
          <w:lang w:val="id-ID"/>
        </w:rPr>
      </w:pPr>
      <w:r w:rsidRPr="00456432">
        <w:rPr>
          <w:b/>
          <w:lang w:val="id-ID"/>
        </w:rPr>
        <w:t>Proses Belajar Mengajar Matematika</w:t>
      </w:r>
    </w:p>
    <w:p w:rsidR="00786A3B" w:rsidRPr="00456432" w:rsidRDefault="00786A3B" w:rsidP="00786A3B">
      <w:pPr>
        <w:pStyle w:val="ListParagraph"/>
        <w:jc w:val="both"/>
        <w:rPr>
          <w:b/>
          <w:lang w:val="id-ID"/>
        </w:rPr>
      </w:pPr>
    </w:p>
    <w:p w:rsidR="00A34CA0" w:rsidRDefault="005642FA" w:rsidP="00456432">
      <w:pPr>
        <w:pStyle w:val="ListParagraph"/>
        <w:numPr>
          <w:ilvl w:val="3"/>
          <w:numId w:val="1"/>
        </w:numPr>
        <w:ind w:left="284" w:hanging="284"/>
        <w:jc w:val="both"/>
        <w:rPr>
          <w:b/>
          <w:bCs/>
          <w:i/>
          <w:lang w:val="id-ID"/>
        </w:rPr>
      </w:pPr>
      <w:r>
        <w:rPr>
          <w:b/>
          <w:bCs/>
          <w:i/>
          <w:lang w:val="id-ID"/>
        </w:rPr>
        <w:t>Pengertian B</w:t>
      </w:r>
      <w:r w:rsidR="00A34CA0" w:rsidRPr="00456432">
        <w:rPr>
          <w:b/>
          <w:bCs/>
          <w:i/>
          <w:lang w:val="id-ID"/>
        </w:rPr>
        <w:t>elajar</w:t>
      </w:r>
    </w:p>
    <w:p w:rsidR="00786A3B" w:rsidRPr="00456432" w:rsidRDefault="00786A3B" w:rsidP="009D7138">
      <w:pPr>
        <w:pStyle w:val="ListParagraph"/>
        <w:jc w:val="both"/>
        <w:rPr>
          <w:b/>
          <w:bCs/>
          <w:i/>
          <w:lang w:val="id-ID"/>
        </w:rPr>
      </w:pPr>
    </w:p>
    <w:p w:rsidR="00B92590" w:rsidRDefault="006F6226" w:rsidP="009D7138">
      <w:pPr>
        <w:pStyle w:val="ListParagraph"/>
        <w:spacing w:line="480" w:lineRule="auto"/>
        <w:ind w:left="0" w:firstLine="720"/>
        <w:jc w:val="both"/>
        <w:rPr>
          <w:lang w:val="id-ID"/>
        </w:rPr>
      </w:pPr>
      <w:r>
        <w:rPr>
          <w:lang w:val="id-ID"/>
        </w:rPr>
        <w:t xml:space="preserve">Konsep belajar sangat menentukan </w:t>
      </w:r>
      <w:r w:rsidR="00E814DD">
        <w:rPr>
          <w:lang w:val="id-ID"/>
        </w:rPr>
        <w:t>k</w:t>
      </w:r>
      <w:r w:rsidR="00F64FFB">
        <w:rPr>
          <w:lang w:val="id-ID"/>
        </w:rPr>
        <w:t xml:space="preserve">eberhasilan proses pembelajaran. </w:t>
      </w:r>
      <w:r w:rsidR="00B20A48">
        <w:rPr>
          <w:lang w:val="id-ID"/>
        </w:rPr>
        <w:t>Menurut Slameto b</w:t>
      </w:r>
      <w:r w:rsidR="00A34CA0" w:rsidRPr="00073876">
        <w:rPr>
          <w:lang w:val="sv-SE"/>
        </w:rPr>
        <w:t>elajar pada hakekatnya adalah suatu proses usaha yang dilakukan seseorang untuk memperoleh suatu perubahan tingkah laku yang baru secara keseluruhan, sebagai hasil pengalamannya sendiri dalam interaksi dengan lingkungannya</w:t>
      </w:r>
      <w:r w:rsidR="00902A92">
        <w:rPr>
          <w:rStyle w:val="FootnoteReference"/>
          <w:lang w:val="sv-SE"/>
        </w:rPr>
        <w:footnoteReference w:id="8"/>
      </w:r>
      <w:r w:rsidR="00E21C88">
        <w:rPr>
          <w:lang w:val="sv-SE"/>
        </w:rPr>
        <w:t>. Sedangkan Nasutio</w:t>
      </w:r>
      <w:r w:rsidR="00E21C88">
        <w:rPr>
          <w:lang w:val="id-ID"/>
        </w:rPr>
        <w:t xml:space="preserve">n </w:t>
      </w:r>
      <w:r w:rsidR="00A34CA0" w:rsidRPr="00073876">
        <w:rPr>
          <w:lang w:val="sv-SE"/>
        </w:rPr>
        <w:t>menyatakan belajar adalah proses yang melahirkan atau mengubah suatu kegiatan melalui jalan latihan (apakah dalam laboratorium ataupun dalam lingkungan alamiah). Sebagai hasil belajar, perubahan ini berlangsung secara berkesinambungan, tidak statis. Perubahan yang terjadi akan menyebabkan perubahan berikutnya dan akan berguna bagi kehidupan atau proses belajar berikutnya</w:t>
      </w:r>
      <w:r w:rsidR="009104E0">
        <w:rPr>
          <w:rStyle w:val="FootnoteReference"/>
          <w:lang w:val="sv-SE"/>
        </w:rPr>
        <w:footnoteReference w:id="9"/>
      </w:r>
      <w:r w:rsidR="00A34CA0" w:rsidRPr="00073876">
        <w:rPr>
          <w:lang w:val="sv-SE"/>
        </w:rPr>
        <w:t>.</w:t>
      </w:r>
    </w:p>
    <w:p w:rsidR="00A34CA0" w:rsidRPr="00DB7147" w:rsidRDefault="00DB7147" w:rsidP="009D7138">
      <w:pPr>
        <w:pStyle w:val="ListParagraph"/>
        <w:spacing w:line="480" w:lineRule="auto"/>
        <w:ind w:left="0" w:firstLine="720"/>
        <w:jc w:val="both"/>
        <w:rPr>
          <w:lang w:val="id-ID"/>
        </w:rPr>
      </w:pPr>
      <w:r>
        <w:rPr>
          <w:lang w:val="id-ID"/>
        </w:rPr>
        <w:t>Asep dan Abdul mengatakan bahwa belajar adalah kegiatan berproses dan merupakan unsur yang sangat fundamental dalam penyelenggaraan jenis dan jenjang pendidikan</w:t>
      </w:r>
      <w:r w:rsidR="00D546FF">
        <w:rPr>
          <w:lang w:val="id-ID"/>
        </w:rPr>
        <w:t xml:space="preserve">, hal ini berarti keberhasilan pencapaian tujuan pendidikan sangat tergantung pada keberhasilan proses belajar </w:t>
      </w:r>
      <w:r w:rsidR="0022475D">
        <w:rPr>
          <w:lang w:val="id-ID"/>
        </w:rPr>
        <w:t>sis</w:t>
      </w:r>
      <w:r w:rsidR="00F64FFB">
        <w:rPr>
          <w:lang w:val="id-ID"/>
        </w:rPr>
        <w:t>wa di</w:t>
      </w:r>
      <w:r w:rsidR="0022475D">
        <w:rPr>
          <w:lang w:val="id-ID"/>
        </w:rPr>
        <w:t xml:space="preserve"> sekolah dan lingkungan </w:t>
      </w:r>
      <w:r w:rsidR="00D546FF">
        <w:rPr>
          <w:lang w:val="id-ID"/>
        </w:rPr>
        <w:lastRenderedPageBreak/>
        <w:t>sekitarnya</w:t>
      </w:r>
      <w:r>
        <w:rPr>
          <w:rStyle w:val="FootnoteReference"/>
          <w:lang w:val="id-ID"/>
        </w:rPr>
        <w:footnoteReference w:id="10"/>
      </w:r>
      <w:r>
        <w:rPr>
          <w:lang w:val="id-ID"/>
        </w:rPr>
        <w:t>.</w:t>
      </w:r>
      <w:r w:rsidR="0055276A">
        <w:rPr>
          <w:lang w:val="id-ID"/>
        </w:rPr>
        <w:t xml:space="preserve"> Berdasarkan penger</w:t>
      </w:r>
      <w:r w:rsidR="00F64FFB">
        <w:rPr>
          <w:lang w:val="id-ID"/>
        </w:rPr>
        <w:t>t</w:t>
      </w:r>
      <w:r w:rsidR="0055276A">
        <w:rPr>
          <w:lang w:val="id-ID"/>
        </w:rPr>
        <w:t xml:space="preserve">ian tersebut dapat diketahui bahwa belajar pada </w:t>
      </w:r>
      <w:r w:rsidR="0022475D">
        <w:rPr>
          <w:lang w:val="id-ID"/>
        </w:rPr>
        <w:t>dasarnya adalah proses yan</w:t>
      </w:r>
      <w:r w:rsidR="0055276A">
        <w:rPr>
          <w:lang w:val="id-ID"/>
        </w:rPr>
        <w:t>g</w:t>
      </w:r>
      <w:r w:rsidR="0022475D">
        <w:rPr>
          <w:lang w:val="id-ID"/>
        </w:rPr>
        <w:t xml:space="preserve"> </w:t>
      </w:r>
      <w:r w:rsidR="0055276A">
        <w:rPr>
          <w:lang w:val="id-ID"/>
        </w:rPr>
        <w:t xml:space="preserve">dilakukan seseorang </w:t>
      </w:r>
      <w:r w:rsidR="0022475D">
        <w:rPr>
          <w:lang w:val="id-ID"/>
        </w:rPr>
        <w:t>yang menghasilkan perubahan pada dirinya akibat dari interaksi dengan lin</w:t>
      </w:r>
      <w:r w:rsidR="000E393D">
        <w:rPr>
          <w:lang w:val="id-ID"/>
        </w:rPr>
        <w:t>gkungan. D</w:t>
      </w:r>
      <w:r w:rsidR="00F64FFB">
        <w:rPr>
          <w:lang w:val="id-ID"/>
        </w:rPr>
        <w:t>alam belajar berlangsung kegiatan yang kompleks</w:t>
      </w:r>
      <w:r w:rsidR="002A7A6B">
        <w:rPr>
          <w:lang w:val="id-ID"/>
        </w:rPr>
        <w:t xml:space="preserve"> yang mencakup beberapa segi. Dengan demikian dalam pembel</w:t>
      </w:r>
      <w:r w:rsidR="000E393D">
        <w:rPr>
          <w:lang w:val="id-ID"/>
        </w:rPr>
        <w:t>ajaran diperlukan keputusan yan</w:t>
      </w:r>
      <w:r w:rsidR="002A7A6B">
        <w:rPr>
          <w:lang w:val="id-ID"/>
        </w:rPr>
        <w:t>g</w:t>
      </w:r>
      <w:r w:rsidR="000E393D">
        <w:rPr>
          <w:lang w:val="id-ID"/>
        </w:rPr>
        <w:t xml:space="preserve"> </w:t>
      </w:r>
      <w:r w:rsidR="002A7A6B">
        <w:rPr>
          <w:lang w:val="id-ID"/>
        </w:rPr>
        <w:t xml:space="preserve">bijaksana dalam menerapkan </w:t>
      </w:r>
      <w:r w:rsidR="000E393D">
        <w:rPr>
          <w:lang w:val="id-ID"/>
        </w:rPr>
        <w:t>metode belajar yang sesuai dengan keadaan yang ada.</w:t>
      </w:r>
    </w:p>
    <w:p w:rsidR="00A34CA0" w:rsidRDefault="005642FA" w:rsidP="006F1497">
      <w:pPr>
        <w:pStyle w:val="ListParagraph"/>
        <w:numPr>
          <w:ilvl w:val="3"/>
          <w:numId w:val="1"/>
        </w:numPr>
        <w:ind w:left="284" w:hanging="284"/>
        <w:jc w:val="both"/>
        <w:rPr>
          <w:b/>
          <w:bCs/>
          <w:i/>
          <w:lang w:val="id-ID"/>
        </w:rPr>
      </w:pPr>
      <w:r>
        <w:rPr>
          <w:b/>
          <w:bCs/>
          <w:i/>
          <w:lang w:val="id-ID"/>
        </w:rPr>
        <w:t>Pengertian M</w:t>
      </w:r>
      <w:r w:rsidR="00A34CA0" w:rsidRPr="00456432">
        <w:rPr>
          <w:b/>
          <w:bCs/>
          <w:i/>
          <w:lang w:val="id-ID"/>
        </w:rPr>
        <w:t>engajar</w:t>
      </w:r>
    </w:p>
    <w:p w:rsidR="009D7138" w:rsidRPr="00456432" w:rsidRDefault="009D7138" w:rsidP="009D7138">
      <w:pPr>
        <w:pStyle w:val="ListParagraph"/>
        <w:ind w:left="284"/>
        <w:jc w:val="both"/>
        <w:rPr>
          <w:b/>
          <w:bCs/>
          <w:i/>
          <w:lang w:val="id-ID"/>
        </w:rPr>
      </w:pPr>
    </w:p>
    <w:p w:rsidR="00A34CA0" w:rsidRPr="007A2B8C" w:rsidRDefault="00911196" w:rsidP="009D7138">
      <w:pPr>
        <w:pStyle w:val="ListParagraph"/>
        <w:spacing w:line="480" w:lineRule="auto"/>
        <w:ind w:left="0" w:firstLine="720"/>
        <w:jc w:val="both"/>
        <w:rPr>
          <w:lang w:val="id-ID"/>
        </w:rPr>
      </w:pPr>
      <w:r>
        <w:rPr>
          <w:lang w:val="id-ID"/>
        </w:rPr>
        <w:t>Seperti halnya belajar, mengajar merupakan proses yang kompleks karena banyak kegiatan yang harus dilakukan agar hasil belajar siswa lebih baik.</w:t>
      </w:r>
      <w:r w:rsidR="00B41B65">
        <w:rPr>
          <w:lang w:val="id-ID"/>
        </w:rPr>
        <w:t>Oleh sebab itu rumusan pengertian mengajar tidak dapat dirumuskan begitu saja secara sederhana yang tidak meliputi seluruh kegiatan dan tindakan dalam perbuatan mengajar itu sendiri.</w:t>
      </w:r>
      <w:r w:rsidR="00DF3C9C">
        <w:rPr>
          <w:lang w:val="id-ID"/>
        </w:rPr>
        <w:t xml:space="preserve"> </w:t>
      </w:r>
      <w:r w:rsidR="00B41B65">
        <w:rPr>
          <w:lang w:val="id-ID"/>
        </w:rPr>
        <w:t>Nana Sudjana</w:t>
      </w:r>
      <w:r w:rsidR="005642FA">
        <w:rPr>
          <w:lang w:val="id-ID"/>
        </w:rPr>
        <w:t xml:space="preserve"> </w:t>
      </w:r>
      <w:r w:rsidR="00DF3C9C">
        <w:rPr>
          <w:lang w:val="id-ID"/>
        </w:rPr>
        <w:t>(dalam Moch.Muarifin)</w:t>
      </w:r>
      <w:r w:rsidR="00E75EEF">
        <w:rPr>
          <w:lang w:val="id-ID"/>
        </w:rPr>
        <w:t xml:space="preserve"> </w:t>
      </w:r>
      <w:r w:rsidR="00B41B65">
        <w:rPr>
          <w:lang w:val="id-ID"/>
        </w:rPr>
        <w:t xml:space="preserve">menyatakan </w:t>
      </w:r>
      <w:r w:rsidR="00F1108B">
        <w:rPr>
          <w:lang w:val="id-ID"/>
        </w:rPr>
        <w:t xml:space="preserve">bawa </w:t>
      </w:r>
      <w:r w:rsidR="007E5DB0">
        <w:rPr>
          <w:lang w:val="id-ID"/>
        </w:rPr>
        <w:t>“</w:t>
      </w:r>
      <w:r w:rsidR="00B41B65">
        <w:rPr>
          <w:lang w:val="id-ID"/>
        </w:rPr>
        <w:t>mengajar pada hakikatnya suatu proses, proses mengatur</w:t>
      </w:r>
      <w:r w:rsidR="009D2DD3">
        <w:rPr>
          <w:lang w:val="id-ID"/>
        </w:rPr>
        <w:t>, mengorganisasi lingkungan yan</w:t>
      </w:r>
      <w:r w:rsidR="00B41B65">
        <w:rPr>
          <w:lang w:val="id-ID"/>
        </w:rPr>
        <w:t>g</w:t>
      </w:r>
      <w:r w:rsidR="009D2DD3">
        <w:rPr>
          <w:lang w:val="id-ID"/>
        </w:rPr>
        <w:t xml:space="preserve"> </w:t>
      </w:r>
      <w:r w:rsidR="00B41B65">
        <w:rPr>
          <w:lang w:val="id-ID"/>
        </w:rPr>
        <w:t>ada di sekitar siswa sehingga dapat menumbuhkan dan mendorong siswa melakukan proses belajar</w:t>
      </w:r>
      <w:r w:rsidR="007E5DB0">
        <w:rPr>
          <w:lang w:val="id-ID"/>
        </w:rPr>
        <w:t>”</w:t>
      </w:r>
      <w:r w:rsidR="00420CA6">
        <w:rPr>
          <w:lang w:val="id-ID"/>
        </w:rPr>
        <w:t xml:space="preserve">. Sedangkan Slameto </w:t>
      </w:r>
      <w:r w:rsidR="00C846AE">
        <w:rPr>
          <w:lang w:val="id-ID"/>
        </w:rPr>
        <w:t>mengungkapkan bahwa mengajar adalah penyerahan kebudayaan kepada anak didik yang berupa pengalaman dan kecakapan atau usaha untuk mewariskan kebudayaan masyarakat kepada generasi berikutnya</w:t>
      </w:r>
      <w:r w:rsidR="0005791C">
        <w:rPr>
          <w:rStyle w:val="FootnoteReference"/>
          <w:lang w:val="id-ID"/>
        </w:rPr>
        <w:footnoteReference w:id="11"/>
      </w:r>
      <w:r w:rsidR="00C846AE">
        <w:rPr>
          <w:lang w:val="id-ID"/>
        </w:rPr>
        <w:t xml:space="preserve">. </w:t>
      </w:r>
      <w:r w:rsidR="00B41B65">
        <w:rPr>
          <w:lang w:val="id-ID"/>
        </w:rPr>
        <w:t>Pada tahap berikutnya mengajar adalah proses memberikan bimbingan/bantuan kep</w:t>
      </w:r>
      <w:r w:rsidR="00E448FA">
        <w:rPr>
          <w:lang w:val="id-ID"/>
        </w:rPr>
        <w:t>a</w:t>
      </w:r>
      <w:r w:rsidR="00B41B65">
        <w:rPr>
          <w:lang w:val="id-ID"/>
        </w:rPr>
        <w:t>da siswa dalam melakukan proses belajar</w:t>
      </w:r>
      <w:r w:rsidR="001A2853">
        <w:rPr>
          <w:rStyle w:val="FootnoteReference"/>
          <w:lang w:val="sv-SE"/>
        </w:rPr>
        <w:footnoteReference w:id="12"/>
      </w:r>
      <w:r w:rsidR="00A34CA0" w:rsidRPr="00073876">
        <w:rPr>
          <w:lang w:val="sv-SE"/>
        </w:rPr>
        <w:t>.</w:t>
      </w:r>
      <w:r w:rsidR="007A2B8C">
        <w:rPr>
          <w:lang w:val="id-ID"/>
        </w:rPr>
        <w:t xml:space="preserve"> Jika dicermati, pendapat yang dikemukakan para </w:t>
      </w:r>
      <w:r w:rsidR="007A2B8C">
        <w:rPr>
          <w:lang w:val="id-ID"/>
        </w:rPr>
        <w:lastRenderedPageBreak/>
        <w:t>pakar ters</w:t>
      </w:r>
      <w:r w:rsidR="00872FC6">
        <w:rPr>
          <w:lang w:val="id-ID"/>
        </w:rPr>
        <w:t>e</w:t>
      </w:r>
      <w:r w:rsidR="007A2B8C">
        <w:rPr>
          <w:lang w:val="id-ID"/>
        </w:rPr>
        <w:t xml:space="preserve">but menunjukkan bahwa mengajar bukan hanya kegiatan guru menuangkan materi kepada siswa dengan  pola datang, duduk, diam, dan mencatat. Lebih dari itu, mengajar merupakan suatu proses yang melibatkan sejumlah </w:t>
      </w:r>
      <w:r w:rsidR="002D7CFD">
        <w:rPr>
          <w:lang w:val="id-ID"/>
        </w:rPr>
        <w:t>kegiatan yan</w:t>
      </w:r>
      <w:r w:rsidR="007A2B8C">
        <w:rPr>
          <w:lang w:val="id-ID"/>
        </w:rPr>
        <w:t>g</w:t>
      </w:r>
      <w:r w:rsidR="002D7CFD">
        <w:rPr>
          <w:lang w:val="id-ID"/>
        </w:rPr>
        <w:t xml:space="preserve"> </w:t>
      </w:r>
      <w:r w:rsidR="00BA57E5">
        <w:rPr>
          <w:lang w:val="id-ID"/>
        </w:rPr>
        <w:t>direncanakan dalam upaya menc</w:t>
      </w:r>
      <w:r w:rsidR="007A2B8C">
        <w:rPr>
          <w:lang w:val="id-ID"/>
        </w:rPr>
        <w:t>iptakan kondisi agar siswa mengalami perbuatan belajar secara aktif sehingga terjadi perubahan tingkah laku.</w:t>
      </w:r>
    </w:p>
    <w:p w:rsidR="00A34CA0" w:rsidRDefault="005642FA" w:rsidP="006F1497">
      <w:pPr>
        <w:pStyle w:val="ListParagraph"/>
        <w:numPr>
          <w:ilvl w:val="3"/>
          <w:numId w:val="1"/>
        </w:numPr>
        <w:ind w:left="284" w:hanging="284"/>
        <w:jc w:val="both"/>
        <w:rPr>
          <w:b/>
          <w:bCs/>
          <w:i/>
          <w:lang w:val="id-ID"/>
        </w:rPr>
      </w:pPr>
      <w:r>
        <w:rPr>
          <w:b/>
          <w:bCs/>
          <w:i/>
          <w:lang w:val="id-ID"/>
        </w:rPr>
        <w:t>Proses Belajar Mengajar M</w:t>
      </w:r>
      <w:r w:rsidR="00A34CA0" w:rsidRPr="007036C3">
        <w:rPr>
          <w:b/>
          <w:bCs/>
          <w:i/>
          <w:lang w:val="id-ID"/>
        </w:rPr>
        <w:t>atematika</w:t>
      </w:r>
    </w:p>
    <w:p w:rsidR="00F1108B" w:rsidRPr="007036C3" w:rsidRDefault="00F1108B" w:rsidP="00F1108B">
      <w:pPr>
        <w:pStyle w:val="ListParagraph"/>
        <w:ind w:left="284"/>
        <w:jc w:val="both"/>
        <w:rPr>
          <w:b/>
          <w:bCs/>
          <w:i/>
          <w:lang w:val="id-ID"/>
        </w:rPr>
      </w:pPr>
    </w:p>
    <w:p w:rsidR="00A34CA0" w:rsidRDefault="00A34CA0" w:rsidP="006F1497">
      <w:pPr>
        <w:pStyle w:val="ListParagraph"/>
        <w:spacing w:line="480" w:lineRule="auto"/>
        <w:ind w:left="0"/>
        <w:jc w:val="both"/>
      </w:pPr>
      <w:r w:rsidRPr="00073876">
        <w:rPr>
          <w:lang w:val="sv-SE"/>
        </w:rPr>
        <w:tab/>
        <w:t>Dalam proses belajar mengajar terjadi suatu interaksi bernilai edukatif yaitu proses belajar yang terjadi antara guru dan siswa, siswa dan materi dikarenakan kegiatan yang akan dilakukan diarahkan untuk mencapai tujuan tertentu yan</w:t>
      </w:r>
      <w:r w:rsidR="00E01FFE">
        <w:rPr>
          <w:lang w:val="sv-SE"/>
        </w:rPr>
        <w:t>g telah dirumuskan sebelum pe</w:t>
      </w:r>
      <w:r w:rsidR="00E01FFE">
        <w:rPr>
          <w:lang w:val="id-ID"/>
        </w:rPr>
        <w:t>mbela</w:t>
      </w:r>
      <w:r w:rsidRPr="00073876">
        <w:rPr>
          <w:lang w:val="sv-SE"/>
        </w:rPr>
        <w:t xml:space="preserve">jaran dilakukan. </w:t>
      </w:r>
      <w:r w:rsidR="00E01FFE">
        <w:rPr>
          <w:lang w:val="sv-SE"/>
        </w:rPr>
        <w:t>Guru merencanakan kegiatan pe</w:t>
      </w:r>
      <w:r w:rsidR="00E01FFE">
        <w:rPr>
          <w:lang w:val="id-ID"/>
        </w:rPr>
        <w:t>mbela</w:t>
      </w:r>
      <w:r w:rsidRPr="00073876">
        <w:rPr>
          <w:lang w:val="sv-SE"/>
        </w:rPr>
        <w:t>jaran secara sistematis dengan memanfaatkan segala</w:t>
      </w:r>
      <w:r w:rsidR="00E50EBE">
        <w:rPr>
          <w:lang w:val="sv-SE"/>
        </w:rPr>
        <w:t xml:space="preserve"> sesuatu untuk kepentingan pe</w:t>
      </w:r>
      <w:r w:rsidR="00E50EBE">
        <w:rPr>
          <w:lang w:val="id-ID"/>
        </w:rPr>
        <w:t>mbela</w:t>
      </w:r>
      <w:r w:rsidRPr="00073876">
        <w:rPr>
          <w:lang w:val="sv-SE"/>
        </w:rPr>
        <w:t>jarannya.</w:t>
      </w:r>
      <w:r>
        <w:rPr>
          <w:lang w:val="id-ID"/>
        </w:rPr>
        <w:t xml:space="preserve"> Seseorang akan lebih mudah mempelajari sesuatu bila belajar itu didasari kepada apa yang telah diketahui or</w:t>
      </w:r>
      <w:r w:rsidR="001A2853">
        <w:rPr>
          <w:lang w:val="id-ID"/>
        </w:rPr>
        <w:t>a</w:t>
      </w:r>
      <w:r>
        <w:rPr>
          <w:lang w:val="id-ID"/>
        </w:rPr>
        <w:t xml:space="preserve">ng itu. Karena itu untuk mempelajari suatu materi matematika yang baru, pengalaman belajar yang lalu dari seseorang itu akan mempengaruhi terjadinya proses belajar materi matematika tersebut. Karena kehirarkisan matematika itu, maka belajar matematika yang terputus-putus akan mengganggu terjadinya proses belajar. Ini berarti proses belajar matematika akan terjadi dengan lancar bila belajar itu sendiri dilakukan secara kontinyu. Di dalam proses belajar matematika , terjadi proses berfikir bila orang itu </w:t>
      </w:r>
      <w:r>
        <w:rPr>
          <w:lang w:val="id-ID"/>
        </w:rPr>
        <w:lastRenderedPageBreak/>
        <w:t>melakukan kegiatan mental dan orang yang belajar matematika mesti melakukan kegiatan mental</w:t>
      </w:r>
      <w:r w:rsidR="005E3C7F">
        <w:rPr>
          <w:rStyle w:val="FootnoteReference"/>
          <w:lang w:val="id-ID"/>
        </w:rPr>
        <w:footnoteReference w:id="13"/>
      </w:r>
      <w:r>
        <w:rPr>
          <w:lang w:val="id-ID"/>
        </w:rPr>
        <w:t>.</w:t>
      </w:r>
    </w:p>
    <w:p w:rsidR="00EF0CDC" w:rsidRPr="00EF0CDC" w:rsidRDefault="00EF0CDC" w:rsidP="006F1497">
      <w:pPr>
        <w:pStyle w:val="ListParagraph"/>
        <w:spacing w:line="480" w:lineRule="auto"/>
        <w:ind w:left="0"/>
        <w:jc w:val="both"/>
      </w:pPr>
    </w:p>
    <w:p w:rsidR="00D27995" w:rsidRPr="00140043" w:rsidRDefault="009C761A" w:rsidP="006F1497">
      <w:pPr>
        <w:pStyle w:val="ListParagraph"/>
        <w:numPr>
          <w:ilvl w:val="3"/>
          <w:numId w:val="1"/>
        </w:numPr>
        <w:ind w:left="284" w:hanging="284"/>
        <w:jc w:val="both"/>
        <w:rPr>
          <w:b/>
          <w:bCs/>
          <w:i/>
          <w:lang w:val="id-ID"/>
        </w:rPr>
      </w:pPr>
      <w:r>
        <w:rPr>
          <w:b/>
          <w:bCs/>
          <w:i/>
          <w:lang w:val="id-ID"/>
        </w:rPr>
        <w:t>Faktor-faktor yang Mempengaruhi Proses Belajar Mengajar M</w:t>
      </w:r>
      <w:r w:rsidR="00A34CA0" w:rsidRPr="007036C3">
        <w:rPr>
          <w:b/>
          <w:bCs/>
          <w:i/>
          <w:lang w:val="id-ID"/>
        </w:rPr>
        <w:t>atematika</w:t>
      </w:r>
    </w:p>
    <w:p w:rsidR="00140043" w:rsidRPr="007036C3" w:rsidRDefault="00140043" w:rsidP="00140043">
      <w:pPr>
        <w:pStyle w:val="ListParagraph"/>
        <w:ind w:left="284"/>
        <w:jc w:val="both"/>
        <w:rPr>
          <w:b/>
          <w:bCs/>
          <w:i/>
          <w:lang w:val="id-ID"/>
        </w:rPr>
      </w:pPr>
    </w:p>
    <w:p w:rsidR="00A34CA0" w:rsidRDefault="00F902E4" w:rsidP="006F1497">
      <w:pPr>
        <w:pStyle w:val="ListParagraph"/>
        <w:numPr>
          <w:ilvl w:val="0"/>
          <w:numId w:val="16"/>
        </w:numPr>
        <w:tabs>
          <w:tab w:val="left" w:pos="567"/>
        </w:tabs>
        <w:spacing w:line="480" w:lineRule="auto"/>
        <w:ind w:left="0" w:firstLine="273"/>
        <w:jc w:val="both"/>
        <w:rPr>
          <w:bCs/>
          <w:lang w:val="id-ID"/>
        </w:rPr>
      </w:pPr>
      <w:r>
        <w:rPr>
          <w:bCs/>
          <w:lang w:val="id-ID"/>
        </w:rPr>
        <w:t>Peserta didik</w:t>
      </w:r>
    </w:p>
    <w:p w:rsidR="00490CA7" w:rsidRDefault="00F1108B" w:rsidP="006F1497">
      <w:pPr>
        <w:pStyle w:val="ListParagraph"/>
        <w:tabs>
          <w:tab w:val="left" w:pos="709"/>
        </w:tabs>
        <w:spacing w:line="480" w:lineRule="auto"/>
        <w:ind w:left="0"/>
        <w:jc w:val="both"/>
        <w:rPr>
          <w:bCs/>
          <w:lang w:val="id-ID"/>
        </w:rPr>
      </w:pPr>
      <w:r>
        <w:rPr>
          <w:bCs/>
          <w:lang w:val="id-ID"/>
        </w:rPr>
        <w:tab/>
      </w:r>
      <w:r w:rsidR="00490CA7">
        <w:rPr>
          <w:bCs/>
          <w:lang w:val="id-ID"/>
        </w:rPr>
        <w:t xml:space="preserve">Kegagalan </w:t>
      </w:r>
      <w:r w:rsidR="00A239E8">
        <w:rPr>
          <w:bCs/>
          <w:lang w:val="id-ID"/>
        </w:rPr>
        <w:t>atau keberhasilan belajar sanga</w:t>
      </w:r>
      <w:r w:rsidR="00490CA7">
        <w:rPr>
          <w:bCs/>
          <w:lang w:val="id-ID"/>
        </w:rPr>
        <w:t>tlah tergantung kepada</w:t>
      </w:r>
      <w:r w:rsidR="009A4BC8">
        <w:rPr>
          <w:bCs/>
          <w:lang w:val="id-ID"/>
        </w:rPr>
        <w:t xml:space="preserve"> peserta </w:t>
      </w:r>
      <w:r w:rsidR="00490CA7">
        <w:rPr>
          <w:bCs/>
          <w:lang w:val="id-ID"/>
        </w:rPr>
        <w:t>didik, bagaimana kemampuan dan</w:t>
      </w:r>
      <w:r w:rsidR="007F02F3">
        <w:rPr>
          <w:bCs/>
          <w:lang w:val="id-ID"/>
        </w:rPr>
        <w:t xml:space="preserve"> </w:t>
      </w:r>
      <w:r w:rsidR="00490CA7">
        <w:rPr>
          <w:bCs/>
          <w:lang w:val="id-ID"/>
        </w:rPr>
        <w:t>k</w:t>
      </w:r>
      <w:r w:rsidR="007F02F3">
        <w:rPr>
          <w:bCs/>
          <w:lang w:val="id-ID"/>
        </w:rPr>
        <w:t>e</w:t>
      </w:r>
      <w:r w:rsidR="00490CA7">
        <w:rPr>
          <w:bCs/>
          <w:lang w:val="id-ID"/>
        </w:rPr>
        <w:t>siap</w:t>
      </w:r>
      <w:r>
        <w:rPr>
          <w:bCs/>
          <w:lang w:val="id-ID"/>
        </w:rPr>
        <w:t>an peserta didik untuk mengikuti</w:t>
      </w:r>
      <w:r w:rsidR="00490CA7">
        <w:rPr>
          <w:bCs/>
          <w:lang w:val="id-ID"/>
        </w:rPr>
        <w:t xml:space="preserve"> kegiatan belajar matematika, bagaiman</w:t>
      </w:r>
      <w:r>
        <w:rPr>
          <w:bCs/>
          <w:lang w:val="id-ID"/>
        </w:rPr>
        <w:t>a</w:t>
      </w:r>
      <w:r w:rsidR="00490CA7">
        <w:rPr>
          <w:bCs/>
          <w:lang w:val="id-ID"/>
        </w:rPr>
        <w:t xml:space="preserve"> sikap dan minat peserta didik terhadap matematika. Di samping itu juga bagaimana kondisi peserta didik, misalnya kondisinya secara fisiologis, psikologis maupun intelegensinya peserta didik juga berpengaruh terhadap kelancaran belajarnya.</w:t>
      </w:r>
    </w:p>
    <w:p w:rsidR="00F902E4" w:rsidRDefault="00F902E4" w:rsidP="006F1497">
      <w:pPr>
        <w:pStyle w:val="ListParagraph"/>
        <w:numPr>
          <w:ilvl w:val="0"/>
          <w:numId w:val="16"/>
        </w:numPr>
        <w:tabs>
          <w:tab w:val="left" w:pos="709"/>
        </w:tabs>
        <w:spacing w:line="480" w:lineRule="auto"/>
        <w:ind w:left="0" w:firstLine="273"/>
        <w:jc w:val="both"/>
        <w:rPr>
          <w:bCs/>
          <w:lang w:val="id-ID"/>
        </w:rPr>
      </w:pPr>
      <w:r>
        <w:rPr>
          <w:bCs/>
          <w:lang w:val="id-ID"/>
        </w:rPr>
        <w:t>Pengajar</w:t>
      </w:r>
    </w:p>
    <w:p w:rsidR="00490CA7" w:rsidRPr="009A4BC8" w:rsidRDefault="00040ED3" w:rsidP="00040ED3">
      <w:pPr>
        <w:tabs>
          <w:tab w:val="left" w:pos="709"/>
        </w:tabs>
        <w:spacing w:line="480" w:lineRule="auto"/>
        <w:jc w:val="both"/>
        <w:rPr>
          <w:bCs/>
          <w:lang w:val="id-ID"/>
        </w:rPr>
      </w:pPr>
      <w:r>
        <w:rPr>
          <w:bCs/>
          <w:lang w:val="id-ID"/>
        </w:rPr>
        <w:tab/>
      </w:r>
      <w:r w:rsidR="002553F9">
        <w:rPr>
          <w:bCs/>
          <w:lang w:val="id-ID"/>
        </w:rPr>
        <w:t>Kemampuan pengajar dalam menyampaikan matematika dan sekaligus menguasai materi yang</w:t>
      </w:r>
      <w:r w:rsidR="007F02F3">
        <w:rPr>
          <w:bCs/>
          <w:lang w:val="id-ID"/>
        </w:rPr>
        <w:t xml:space="preserve"> </w:t>
      </w:r>
      <w:r w:rsidR="002553F9">
        <w:rPr>
          <w:bCs/>
          <w:lang w:val="id-ID"/>
        </w:rPr>
        <w:t>diajarkan sangat mempengaruhi terjadinya proses belajar. Selain itu kepribadian, pengalaman dan motivasi pengajar dalam mengajar matematika j</w:t>
      </w:r>
      <w:r w:rsidR="007F02F3">
        <w:rPr>
          <w:bCs/>
          <w:lang w:val="id-ID"/>
        </w:rPr>
        <w:t>uga berpengaruh terhadap efektif</w:t>
      </w:r>
      <w:r w:rsidR="002553F9">
        <w:rPr>
          <w:bCs/>
          <w:lang w:val="id-ID"/>
        </w:rPr>
        <w:t>itasnya proses belajar</w:t>
      </w:r>
    </w:p>
    <w:p w:rsidR="00F902E4" w:rsidRDefault="00F902E4" w:rsidP="006F1497">
      <w:pPr>
        <w:pStyle w:val="ListParagraph"/>
        <w:numPr>
          <w:ilvl w:val="0"/>
          <w:numId w:val="16"/>
        </w:numPr>
        <w:tabs>
          <w:tab w:val="left" w:pos="709"/>
        </w:tabs>
        <w:spacing w:line="480" w:lineRule="auto"/>
        <w:ind w:left="0" w:firstLine="273"/>
        <w:jc w:val="both"/>
        <w:rPr>
          <w:bCs/>
          <w:lang w:val="id-ID"/>
        </w:rPr>
      </w:pPr>
      <w:r>
        <w:rPr>
          <w:bCs/>
          <w:lang w:val="id-ID"/>
        </w:rPr>
        <w:t>Pra sarana dan sarana</w:t>
      </w:r>
    </w:p>
    <w:p w:rsidR="00984ABD" w:rsidRPr="00984ABD" w:rsidRDefault="00040ED3" w:rsidP="006F1497">
      <w:pPr>
        <w:tabs>
          <w:tab w:val="left" w:pos="709"/>
        </w:tabs>
        <w:spacing w:line="480" w:lineRule="auto"/>
        <w:jc w:val="both"/>
        <w:rPr>
          <w:bCs/>
          <w:lang w:val="id-ID"/>
        </w:rPr>
      </w:pPr>
      <w:r>
        <w:rPr>
          <w:bCs/>
          <w:lang w:val="id-ID"/>
        </w:rPr>
        <w:tab/>
      </w:r>
      <w:r w:rsidR="00984ABD">
        <w:rPr>
          <w:bCs/>
          <w:lang w:val="id-ID"/>
        </w:rPr>
        <w:t>Pra sarana yang mapan seperti ruan</w:t>
      </w:r>
      <w:r w:rsidR="004A0FDC">
        <w:rPr>
          <w:bCs/>
          <w:lang w:val="id-ID"/>
        </w:rPr>
        <w:t>gan yang sejuk dan bersih dengan</w:t>
      </w:r>
      <w:r w:rsidR="00984ABD">
        <w:rPr>
          <w:bCs/>
          <w:lang w:val="id-ID"/>
        </w:rPr>
        <w:t xml:space="preserve"> tempat duduk yang nyaman biasan</w:t>
      </w:r>
      <w:r>
        <w:rPr>
          <w:bCs/>
          <w:lang w:val="id-ID"/>
        </w:rPr>
        <w:t>ya lebih memperlancar terjadiny</w:t>
      </w:r>
      <w:r w:rsidR="00984ABD">
        <w:rPr>
          <w:bCs/>
          <w:lang w:val="id-ID"/>
        </w:rPr>
        <w:t>a</w:t>
      </w:r>
      <w:r>
        <w:rPr>
          <w:bCs/>
          <w:lang w:val="id-ID"/>
        </w:rPr>
        <w:t xml:space="preserve"> </w:t>
      </w:r>
      <w:r w:rsidR="00984ABD">
        <w:rPr>
          <w:bCs/>
          <w:lang w:val="id-ID"/>
        </w:rPr>
        <w:t>prose</w:t>
      </w:r>
      <w:r>
        <w:rPr>
          <w:bCs/>
          <w:lang w:val="id-ID"/>
        </w:rPr>
        <w:t>s</w:t>
      </w:r>
      <w:r w:rsidR="00984ABD">
        <w:rPr>
          <w:bCs/>
          <w:lang w:val="id-ID"/>
        </w:rPr>
        <w:t xml:space="preserve"> belajar. Demikian pula sarana yang lengkap seperti adanya buku teks dan alat </w:t>
      </w:r>
      <w:r w:rsidR="002A1820">
        <w:rPr>
          <w:bCs/>
          <w:lang w:val="id-ID"/>
        </w:rPr>
        <w:t xml:space="preserve">bantu belajar </w:t>
      </w:r>
      <w:r w:rsidR="00984ABD">
        <w:rPr>
          <w:bCs/>
          <w:lang w:val="id-ID"/>
        </w:rPr>
        <w:t>merupakan fasilitas belajar yang penting.</w:t>
      </w:r>
    </w:p>
    <w:p w:rsidR="00F902E4" w:rsidRDefault="00F902E4" w:rsidP="006F1497">
      <w:pPr>
        <w:pStyle w:val="ListParagraph"/>
        <w:numPr>
          <w:ilvl w:val="0"/>
          <w:numId w:val="16"/>
        </w:numPr>
        <w:tabs>
          <w:tab w:val="left" w:pos="709"/>
        </w:tabs>
        <w:spacing w:line="480" w:lineRule="auto"/>
        <w:ind w:left="0" w:firstLine="273"/>
        <w:jc w:val="both"/>
        <w:rPr>
          <w:bCs/>
          <w:lang w:val="id-ID"/>
        </w:rPr>
      </w:pPr>
      <w:r>
        <w:rPr>
          <w:bCs/>
          <w:lang w:val="id-ID"/>
        </w:rPr>
        <w:lastRenderedPageBreak/>
        <w:t>Penilaian</w:t>
      </w:r>
    </w:p>
    <w:p w:rsidR="00984ABD" w:rsidRDefault="00911769" w:rsidP="006F1497">
      <w:pPr>
        <w:tabs>
          <w:tab w:val="left" w:pos="709"/>
        </w:tabs>
        <w:spacing w:line="480" w:lineRule="auto"/>
        <w:jc w:val="both"/>
        <w:rPr>
          <w:bCs/>
          <w:lang w:val="id-ID"/>
        </w:rPr>
      </w:pPr>
      <w:r>
        <w:rPr>
          <w:bCs/>
          <w:lang w:val="id-ID"/>
        </w:rPr>
        <w:tab/>
      </w:r>
      <w:r w:rsidR="00984ABD">
        <w:rPr>
          <w:bCs/>
          <w:lang w:val="id-ID"/>
        </w:rPr>
        <w:t>Penilaian dipergunakan di samping untuk melihat bagaimana hasil belajarnya, tetapi juga untuk melihat bagaimana berlangsungnya interaksi antara pengajar dan peserta didik. Fungsi penilaian dapat meningkatkan kegiatan belajar sehingga dapat diharapkan</w:t>
      </w:r>
      <w:r w:rsidR="002B0B6A">
        <w:rPr>
          <w:bCs/>
          <w:lang w:val="id-ID"/>
        </w:rPr>
        <w:t xml:space="preserve"> memperbaiki hasil belajar.</w:t>
      </w:r>
      <w:r w:rsidR="004F2B5A">
        <w:rPr>
          <w:bCs/>
          <w:lang w:val="id-ID"/>
        </w:rPr>
        <w:t xml:space="preserve"> </w:t>
      </w:r>
      <w:r w:rsidR="004F2B5A">
        <w:rPr>
          <w:rStyle w:val="FootnoteReference"/>
          <w:bCs/>
          <w:lang w:val="id-ID"/>
        </w:rPr>
        <w:footnoteReference w:id="14"/>
      </w:r>
    </w:p>
    <w:p w:rsidR="00E946C6" w:rsidRDefault="00E946C6" w:rsidP="006F1497">
      <w:pPr>
        <w:tabs>
          <w:tab w:val="left" w:pos="709"/>
        </w:tabs>
        <w:spacing w:line="480" w:lineRule="auto"/>
        <w:jc w:val="both"/>
        <w:rPr>
          <w:bCs/>
          <w:lang w:val="id-ID"/>
        </w:rPr>
      </w:pPr>
    </w:p>
    <w:p w:rsidR="00E946C6" w:rsidRPr="00E946C6" w:rsidRDefault="00E946C6" w:rsidP="00E946C6">
      <w:pPr>
        <w:pStyle w:val="ListParagraph"/>
        <w:numPr>
          <w:ilvl w:val="0"/>
          <w:numId w:val="1"/>
        </w:numPr>
        <w:jc w:val="both"/>
        <w:rPr>
          <w:b/>
          <w:lang w:val="id-ID"/>
        </w:rPr>
      </w:pPr>
      <w:r w:rsidRPr="00E946C6">
        <w:rPr>
          <w:b/>
          <w:lang w:val="id-ID"/>
        </w:rPr>
        <w:t xml:space="preserve">Metode </w:t>
      </w:r>
      <w:r w:rsidRPr="00B73AAC">
        <w:rPr>
          <w:b/>
          <w:i/>
          <w:lang w:val="id-ID"/>
        </w:rPr>
        <w:t>Peer</w:t>
      </w:r>
      <w:r w:rsidRPr="00E946C6">
        <w:rPr>
          <w:b/>
          <w:lang w:val="id-ID"/>
        </w:rPr>
        <w:t xml:space="preserve"> </w:t>
      </w:r>
      <w:r w:rsidRPr="00B73AAC">
        <w:rPr>
          <w:b/>
          <w:i/>
          <w:lang w:val="id-ID"/>
        </w:rPr>
        <w:t>Tutorin</w:t>
      </w:r>
      <w:r w:rsidRPr="00E946C6">
        <w:rPr>
          <w:b/>
          <w:lang w:val="id-ID"/>
        </w:rPr>
        <w:t>g</w:t>
      </w:r>
    </w:p>
    <w:p w:rsidR="0031643E" w:rsidRPr="00E946C6" w:rsidRDefault="0031643E" w:rsidP="00E946C6">
      <w:pPr>
        <w:jc w:val="both"/>
        <w:rPr>
          <w:b/>
          <w:lang w:val="id-ID"/>
        </w:rPr>
      </w:pPr>
    </w:p>
    <w:p w:rsidR="00A34CA0" w:rsidRPr="00042DE9" w:rsidRDefault="00A34CA0" w:rsidP="006F1497">
      <w:pPr>
        <w:spacing w:line="480" w:lineRule="auto"/>
        <w:jc w:val="both"/>
        <w:rPr>
          <w:lang w:val="id-ID"/>
        </w:rPr>
      </w:pPr>
      <w:r w:rsidRPr="00042DE9">
        <w:rPr>
          <w:lang w:val="id-ID"/>
        </w:rPr>
        <w:tab/>
      </w:r>
      <w:r>
        <w:rPr>
          <w:lang w:val="id-ID"/>
        </w:rPr>
        <w:tab/>
      </w:r>
      <w:r w:rsidRPr="00402CE3">
        <w:rPr>
          <w:i/>
          <w:lang w:val="id-ID"/>
        </w:rPr>
        <w:t>Peer tutoring</w:t>
      </w:r>
      <w:r w:rsidRPr="00042DE9">
        <w:rPr>
          <w:lang w:val="id-ID"/>
        </w:rPr>
        <w:t xml:space="preserve"> atau terkadang disebut juga </w:t>
      </w:r>
      <w:r w:rsidRPr="00AE727E">
        <w:rPr>
          <w:i/>
          <w:lang w:val="id-ID"/>
        </w:rPr>
        <w:t>peer teaching</w:t>
      </w:r>
      <w:r w:rsidRPr="00042DE9">
        <w:rPr>
          <w:lang w:val="id-ID"/>
        </w:rPr>
        <w:t xml:space="preserve">, </w:t>
      </w:r>
      <w:r w:rsidRPr="00AE727E">
        <w:rPr>
          <w:i/>
          <w:lang w:val="id-ID"/>
        </w:rPr>
        <w:t>student team</w:t>
      </w:r>
      <w:r w:rsidRPr="00042DE9">
        <w:rPr>
          <w:lang w:val="id-ID"/>
        </w:rPr>
        <w:t xml:space="preserve"> </w:t>
      </w:r>
      <w:r w:rsidRPr="00AE727E">
        <w:rPr>
          <w:i/>
          <w:lang w:val="id-ID"/>
        </w:rPr>
        <w:t>learning,</w:t>
      </w:r>
      <w:r w:rsidRPr="00042DE9">
        <w:rPr>
          <w:lang w:val="id-ID"/>
        </w:rPr>
        <w:t xml:space="preserve"> atau istilah lainnya merupakan salah satu</w:t>
      </w:r>
      <w:r>
        <w:rPr>
          <w:lang w:val="id-ID"/>
        </w:rPr>
        <w:t xml:space="preserve"> </w:t>
      </w:r>
      <w:r w:rsidRPr="00042DE9">
        <w:rPr>
          <w:lang w:val="id-ID"/>
        </w:rPr>
        <w:t xml:space="preserve">metode yang diaplikasikan dalam konteks </w:t>
      </w:r>
      <w:r w:rsidRPr="00AE727E">
        <w:rPr>
          <w:i/>
          <w:lang w:val="id-ID"/>
        </w:rPr>
        <w:t>cooperative learning</w:t>
      </w:r>
      <w:r w:rsidRPr="00042DE9">
        <w:rPr>
          <w:lang w:val="id-ID"/>
        </w:rPr>
        <w:t xml:space="preserve">. Seluruh metode yang dipergunakan dalam </w:t>
      </w:r>
      <w:r w:rsidRPr="00AE727E">
        <w:rPr>
          <w:i/>
          <w:lang w:val="id-ID"/>
        </w:rPr>
        <w:t>cooperative</w:t>
      </w:r>
      <w:r w:rsidRPr="00042DE9">
        <w:rPr>
          <w:lang w:val="id-ID"/>
        </w:rPr>
        <w:t xml:space="preserve"> </w:t>
      </w:r>
      <w:r w:rsidRPr="00AE727E">
        <w:rPr>
          <w:i/>
          <w:lang w:val="id-ID"/>
        </w:rPr>
        <w:t>learning</w:t>
      </w:r>
      <w:r w:rsidRPr="00042DE9">
        <w:rPr>
          <w:lang w:val="id-ID"/>
        </w:rPr>
        <w:t xml:space="preserve"> menekankan pada kegiatan siswa untuk belajar bersama dan bertanggungjawab terhadap belajar rekannya maupun dirinya</w:t>
      </w:r>
      <w:r w:rsidR="00F42D12">
        <w:rPr>
          <w:rStyle w:val="FootnoteReference"/>
          <w:lang w:val="id-ID"/>
        </w:rPr>
        <w:footnoteReference w:id="15"/>
      </w:r>
      <w:r w:rsidR="00557C72">
        <w:rPr>
          <w:lang w:val="id-ID"/>
        </w:rPr>
        <w:t>. Dikatakan</w:t>
      </w:r>
      <w:r w:rsidRPr="00042DE9">
        <w:rPr>
          <w:lang w:val="id-ID"/>
        </w:rPr>
        <w:t xml:space="preserve"> juga bahwa </w:t>
      </w:r>
      <w:r w:rsidRPr="003E066C">
        <w:rPr>
          <w:i/>
          <w:lang w:val="id-ID"/>
        </w:rPr>
        <w:t>peer tutoring</w:t>
      </w:r>
      <w:r w:rsidRPr="00042DE9">
        <w:rPr>
          <w:lang w:val="id-ID"/>
        </w:rPr>
        <w:t xml:space="preserve"> menekankan pada pencapaian tujuan bersam</w:t>
      </w:r>
      <w:r w:rsidR="007B20FE">
        <w:rPr>
          <w:lang w:val="id-ID"/>
        </w:rPr>
        <w:t>a dan keberhasilan bersama, dimana</w:t>
      </w:r>
      <w:r w:rsidRPr="00042DE9">
        <w:rPr>
          <w:lang w:val="id-ID"/>
        </w:rPr>
        <w:t xml:space="preserve"> hal tersebut hanya akan bisa tercapai bila semua anggota tim mempelajari apa yang telah dikomunikasikan guru. Dalam </w:t>
      </w:r>
      <w:r w:rsidRPr="00AE727E">
        <w:rPr>
          <w:i/>
          <w:lang w:val="id-ID"/>
        </w:rPr>
        <w:t>cooperative</w:t>
      </w:r>
      <w:r w:rsidRPr="00042DE9">
        <w:rPr>
          <w:lang w:val="id-ID"/>
        </w:rPr>
        <w:t xml:space="preserve"> </w:t>
      </w:r>
      <w:r w:rsidRPr="00AE727E">
        <w:rPr>
          <w:i/>
          <w:lang w:val="id-ID"/>
        </w:rPr>
        <w:t>learning</w:t>
      </w:r>
      <w:r w:rsidRPr="00042DE9">
        <w:rPr>
          <w:lang w:val="id-ID"/>
        </w:rPr>
        <w:t>, siswa memang diskenariokan untuk saling membantu guna mencapai tujuan pembelajaran yang telah ditetapkan oleh gur</w:t>
      </w:r>
      <w:r w:rsidR="00040664">
        <w:rPr>
          <w:lang w:val="id-ID"/>
        </w:rPr>
        <w:t>unya</w:t>
      </w:r>
      <w:r w:rsidRPr="00042DE9">
        <w:rPr>
          <w:lang w:val="id-ID"/>
        </w:rPr>
        <w:t xml:space="preserve">. Lebih lanjut dinyatakannya bahwa </w:t>
      </w:r>
      <w:r w:rsidRPr="00402CE3">
        <w:rPr>
          <w:i/>
          <w:lang w:val="id-ID"/>
        </w:rPr>
        <w:t>peer tutoring</w:t>
      </w:r>
      <w:r w:rsidRPr="00042DE9">
        <w:rPr>
          <w:lang w:val="id-ID"/>
        </w:rPr>
        <w:t xml:space="preserve"> yang merupakan bagian dari </w:t>
      </w:r>
      <w:r w:rsidRPr="00AE727E">
        <w:rPr>
          <w:i/>
          <w:lang w:val="id-ID"/>
        </w:rPr>
        <w:t>cooperative learning</w:t>
      </w:r>
      <w:r w:rsidRPr="00042DE9">
        <w:rPr>
          <w:lang w:val="id-ID"/>
        </w:rPr>
        <w:t xml:space="preserve"> menekankan pada interaksi siswa.</w:t>
      </w:r>
      <w:r>
        <w:rPr>
          <w:lang w:val="id-ID"/>
        </w:rPr>
        <w:t xml:space="preserve"> </w:t>
      </w:r>
      <w:r>
        <w:rPr>
          <w:i/>
          <w:lang w:val="id-ID"/>
        </w:rPr>
        <w:t>Peer tutor</w:t>
      </w:r>
      <w:r w:rsidRPr="00A554E0">
        <w:rPr>
          <w:i/>
          <w:lang w:val="id-ID"/>
        </w:rPr>
        <w:t>ing</w:t>
      </w:r>
      <w:r>
        <w:rPr>
          <w:lang w:val="id-ID"/>
        </w:rPr>
        <w:t xml:space="preserve"> ini dilakukan didalam suatu kelompok.</w:t>
      </w:r>
    </w:p>
    <w:p w:rsidR="00A34CA0" w:rsidRDefault="00040664" w:rsidP="0031643E">
      <w:pPr>
        <w:ind w:left="709"/>
        <w:jc w:val="both"/>
        <w:rPr>
          <w:lang w:val="id-ID"/>
        </w:rPr>
      </w:pPr>
      <w:r>
        <w:rPr>
          <w:lang w:val="id-ID"/>
        </w:rPr>
        <w:lastRenderedPageBreak/>
        <w:t>Menurut p</w:t>
      </w:r>
      <w:r w:rsidR="0080696C">
        <w:rPr>
          <w:lang w:val="id-ID"/>
        </w:rPr>
        <w:t>endapat Borich (dalam Ana G</w:t>
      </w:r>
      <w:r>
        <w:rPr>
          <w:lang w:val="id-ID"/>
        </w:rPr>
        <w:t>alih)</w:t>
      </w:r>
      <w:r w:rsidR="00A34CA0" w:rsidRPr="00042DE9">
        <w:rPr>
          <w:lang w:val="id-ID"/>
        </w:rPr>
        <w:t xml:space="preserve"> yang dimaksud dengan </w:t>
      </w:r>
      <w:r w:rsidR="00A34CA0" w:rsidRPr="00402CE3">
        <w:rPr>
          <w:i/>
          <w:lang w:val="id-ID"/>
        </w:rPr>
        <w:t>peer tutoring</w:t>
      </w:r>
      <w:r w:rsidR="00A34CA0" w:rsidRPr="00042DE9">
        <w:rPr>
          <w:lang w:val="id-ID"/>
        </w:rPr>
        <w:t xml:space="preserve"> adalah bila seorang siswa mengajar siswa lainnya (mereka saling berinterksi) yang berasal dari tingkat kelas dan usia yang sama. Dikemukakannya juga bahwa metode ini akan sangat baik hasilnya bila siswa yang menjadi tutor dilatih dan diberikan berbagai penjelasan seperti tugasnya sebagai seorang tutor</w:t>
      </w:r>
      <w:r w:rsidR="007C6FA7">
        <w:rPr>
          <w:rStyle w:val="FootnoteReference"/>
          <w:lang w:val="id-ID"/>
        </w:rPr>
        <w:footnoteReference w:id="16"/>
      </w:r>
      <w:r w:rsidR="00A34CA0" w:rsidRPr="00042DE9">
        <w:rPr>
          <w:lang w:val="id-ID"/>
        </w:rPr>
        <w:t>.</w:t>
      </w:r>
    </w:p>
    <w:p w:rsidR="005F6676" w:rsidRDefault="005F6676" w:rsidP="0031643E">
      <w:pPr>
        <w:ind w:left="709"/>
        <w:jc w:val="both"/>
        <w:rPr>
          <w:lang w:val="id-ID"/>
        </w:rPr>
      </w:pPr>
    </w:p>
    <w:p w:rsidR="00A34CA0" w:rsidRDefault="00A34CA0" w:rsidP="006F1497">
      <w:pPr>
        <w:spacing w:line="480" w:lineRule="auto"/>
        <w:ind w:firstLine="698"/>
        <w:jc w:val="both"/>
        <w:rPr>
          <w:lang w:val="id-ID"/>
        </w:rPr>
      </w:pPr>
      <w:r>
        <w:rPr>
          <w:lang w:val="id-ID"/>
        </w:rPr>
        <w:t>Menurut Ratnadi metode peer tutoring ini mempunyai kelebihan-kelebihan antara lain sebagai berikut:</w:t>
      </w:r>
    </w:p>
    <w:p w:rsidR="00A34CA0" w:rsidRDefault="00A34CA0" w:rsidP="00EC43A9">
      <w:pPr>
        <w:numPr>
          <w:ilvl w:val="0"/>
          <w:numId w:val="2"/>
        </w:numPr>
        <w:tabs>
          <w:tab w:val="clear" w:pos="340"/>
          <w:tab w:val="left" w:pos="748"/>
          <w:tab w:val="num" w:pos="1122"/>
        </w:tabs>
        <w:spacing w:line="480" w:lineRule="auto"/>
        <w:ind w:left="567" w:hanging="374"/>
        <w:jc w:val="both"/>
        <w:rPr>
          <w:lang w:val="id-ID"/>
        </w:rPr>
      </w:pPr>
      <w:r>
        <w:rPr>
          <w:lang w:val="id-ID"/>
        </w:rPr>
        <w:t>Metode ini dapat mengurangi ketakutan siswa yang dipicu oleh status, serta perbedaan latar belakang antara siswa dengan gurunya. Dalam metode ini lebih memungkinkan terjadinya komunikasi yang lebih mudah antar sesama siswa.</w:t>
      </w:r>
    </w:p>
    <w:p w:rsidR="00A34CA0" w:rsidRDefault="00A34CA0" w:rsidP="00EC43A9">
      <w:pPr>
        <w:numPr>
          <w:ilvl w:val="0"/>
          <w:numId w:val="2"/>
        </w:numPr>
        <w:tabs>
          <w:tab w:val="clear" w:pos="340"/>
          <w:tab w:val="left" w:pos="748"/>
          <w:tab w:val="num" w:pos="1122"/>
        </w:tabs>
        <w:spacing w:line="480" w:lineRule="auto"/>
        <w:ind w:left="567" w:hanging="374"/>
        <w:jc w:val="both"/>
        <w:rPr>
          <w:lang w:val="id-ID"/>
        </w:rPr>
      </w:pPr>
      <w:r>
        <w:rPr>
          <w:lang w:val="id-ID"/>
        </w:rPr>
        <w:t>Pembelajaran yang bersifat individual lebih memungkinkan untuk terjadi karena adanya semangat dari setiap siswa untuk menguasai materi.</w:t>
      </w:r>
    </w:p>
    <w:p w:rsidR="00A34CA0" w:rsidRDefault="00A34CA0" w:rsidP="00EC43A9">
      <w:pPr>
        <w:numPr>
          <w:ilvl w:val="0"/>
          <w:numId w:val="2"/>
        </w:numPr>
        <w:tabs>
          <w:tab w:val="clear" w:pos="340"/>
          <w:tab w:val="left" w:pos="748"/>
          <w:tab w:val="num" w:pos="1122"/>
        </w:tabs>
        <w:spacing w:line="480" w:lineRule="auto"/>
        <w:ind w:left="567" w:hanging="374"/>
        <w:jc w:val="both"/>
        <w:rPr>
          <w:lang w:val="id-ID"/>
        </w:rPr>
      </w:pPr>
      <w:r>
        <w:rPr>
          <w:lang w:val="id-ID"/>
        </w:rPr>
        <w:t>Siswa yang menjadi tutor dapat meningkatkan pemahamannya tentang materi yang disampaikan, dan juga meningkatkan rasa percaya diri.</w:t>
      </w:r>
    </w:p>
    <w:p w:rsidR="00A34CA0" w:rsidRPr="007C6FA7" w:rsidRDefault="00A34CA0" w:rsidP="00EC43A9">
      <w:pPr>
        <w:numPr>
          <w:ilvl w:val="0"/>
          <w:numId w:val="2"/>
        </w:numPr>
        <w:tabs>
          <w:tab w:val="clear" w:pos="340"/>
          <w:tab w:val="left" w:pos="748"/>
          <w:tab w:val="num" w:pos="1122"/>
        </w:tabs>
        <w:spacing w:line="480" w:lineRule="auto"/>
        <w:ind w:left="567" w:hanging="374"/>
        <w:jc w:val="both"/>
        <w:rPr>
          <w:lang w:val="id-ID"/>
        </w:rPr>
      </w:pPr>
      <w:r>
        <w:rPr>
          <w:lang w:val="id-ID"/>
        </w:rPr>
        <w:t>Mendorong siswa untuk belajar, dapat mengorganisir kembali apa yang telah dipelajari secara lebih efektif, serta meningkatkan siswa tentang materi yang dipelajari</w:t>
      </w:r>
      <w:r w:rsidR="008655BF">
        <w:rPr>
          <w:rStyle w:val="FootnoteReference"/>
          <w:lang w:val="id-ID"/>
        </w:rPr>
        <w:footnoteReference w:id="17"/>
      </w:r>
      <w:r>
        <w:rPr>
          <w:lang w:val="id-ID"/>
        </w:rPr>
        <w:t>.</w:t>
      </w:r>
    </w:p>
    <w:p w:rsidR="00A34CA0" w:rsidRDefault="00A34CA0" w:rsidP="006F1497">
      <w:pPr>
        <w:spacing w:line="480" w:lineRule="auto"/>
        <w:ind w:firstLine="748"/>
        <w:jc w:val="both"/>
        <w:rPr>
          <w:lang w:val="id-ID"/>
        </w:rPr>
      </w:pPr>
      <w:r>
        <w:rPr>
          <w:lang w:val="id-ID"/>
        </w:rPr>
        <w:t xml:space="preserve">Selain memiliki kelebihan, metode ini juga memiliki kekurangan yaitu tutor terkadang tidak sabar untuk menerangkan materi pada temannya yang memiliki kemampuan rendah, siswa yang tidak ditunjuk untuk menerangkan materi kadang </w:t>
      </w:r>
      <w:r>
        <w:rPr>
          <w:lang w:val="id-ID"/>
        </w:rPr>
        <w:lastRenderedPageBreak/>
        <w:t>malas belajar dan mencari buku penunjang, kadang sebagian tutor dalam menjelaskan materi sulit dicerna oleh teman-temannya.</w:t>
      </w:r>
    </w:p>
    <w:p w:rsidR="00A34CA0" w:rsidRDefault="00A34CA0" w:rsidP="006F1497">
      <w:pPr>
        <w:spacing w:line="480" w:lineRule="auto"/>
        <w:jc w:val="both"/>
        <w:rPr>
          <w:lang w:val="id-ID"/>
        </w:rPr>
      </w:pPr>
      <w:r>
        <w:rPr>
          <w:lang w:val="id-ID"/>
        </w:rPr>
        <w:tab/>
        <w:t xml:space="preserve">Dalam metode </w:t>
      </w:r>
      <w:r w:rsidRPr="003C5DF4">
        <w:rPr>
          <w:i/>
          <w:lang w:val="id-ID"/>
        </w:rPr>
        <w:t>peer tutoring</w:t>
      </w:r>
      <w:r>
        <w:rPr>
          <w:lang w:val="id-ID"/>
        </w:rPr>
        <w:t xml:space="preserve"> ini terdapat tujuh strategi pembelajaran yaitu pertukaran kelompok, belajar ala permainan </w:t>
      </w:r>
      <w:r w:rsidRPr="003C5DF4">
        <w:rPr>
          <w:i/>
          <w:lang w:val="id-ID"/>
        </w:rPr>
        <w:t>jigsaw</w:t>
      </w:r>
      <w:r>
        <w:rPr>
          <w:lang w:val="id-ID"/>
        </w:rPr>
        <w:t xml:space="preserve">, </w:t>
      </w:r>
      <w:r w:rsidRPr="003C5DF4">
        <w:rPr>
          <w:i/>
          <w:lang w:val="id-ID"/>
        </w:rPr>
        <w:t>everyone is a teacher here</w:t>
      </w:r>
      <w:r>
        <w:rPr>
          <w:lang w:val="id-ID"/>
        </w:rPr>
        <w:t xml:space="preserve">, pemberian pelajaran antarsiswa, studi </w:t>
      </w:r>
      <w:r w:rsidR="00704F01">
        <w:rPr>
          <w:lang w:val="id-ID"/>
        </w:rPr>
        <w:t xml:space="preserve">kasus bikinan siswa, pemberian </w:t>
      </w:r>
      <w:r>
        <w:rPr>
          <w:lang w:val="id-ID"/>
        </w:rPr>
        <w:t>dan poster</w:t>
      </w:r>
      <w:r w:rsidR="00D646D6">
        <w:rPr>
          <w:rStyle w:val="FootnoteReference"/>
          <w:lang w:val="id-ID"/>
        </w:rPr>
        <w:footnoteReference w:id="18"/>
      </w:r>
      <w:r>
        <w:rPr>
          <w:lang w:val="id-ID"/>
        </w:rPr>
        <w:t>.</w:t>
      </w:r>
    </w:p>
    <w:p w:rsidR="00A34CA0" w:rsidRDefault="00A34CA0" w:rsidP="006F1497">
      <w:pPr>
        <w:spacing w:line="480" w:lineRule="auto"/>
        <w:jc w:val="both"/>
        <w:rPr>
          <w:lang w:val="id-ID"/>
        </w:rPr>
      </w:pPr>
      <w:r>
        <w:rPr>
          <w:lang w:val="id-ID"/>
        </w:rPr>
        <w:tab/>
      </w:r>
      <w:r>
        <w:rPr>
          <w:lang w:val="id-ID"/>
        </w:rPr>
        <w:tab/>
        <w:t xml:space="preserve">Dalam penelitian ini strategi yang digunakan adalah strategi </w:t>
      </w:r>
      <w:r>
        <w:rPr>
          <w:i/>
          <w:lang w:val="id-ID"/>
        </w:rPr>
        <w:t>everyone is a teacher here</w:t>
      </w:r>
      <w:r>
        <w:rPr>
          <w:lang w:val="id-ID"/>
        </w:rPr>
        <w:t xml:space="preserve"> sebab strategi ini memiliki kelebihan yaitu dapat menumbuhkan sikap mandiri dalam belajar siswa.</w:t>
      </w:r>
    </w:p>
    <w:p w:rsidR="00923ADD" w:rsidRDefault="00923ADD" w:rsidP="006F1497">
      <w:pPr>
        <w:spacing w:line="480" w:lineRule="auto"/>
        <w:jc w:val="both"/>
        <w:rPr>
          <w:lang w:val="id-ID"/>
        </w:rPr>
      </w:pPr>
    </w:p>
    <w:p w:rsidR="00923ADD" w:rsidRPr="00923ADD" w:rsidRDefault="00923ADD" w:rsidP="006F1497">
      <w:pPr>
        <w:pStyle w:val="ListParagraph"/>
        <w:numPr>
          <w:ilvl w:val="0"/>
          <w:numId w:val="1"/>
        </w:numPr>
        <w:spacing w:line="480" w:lineRule="auto"/>
        <w:jc w:val="both"/>
        <w:rPr>
          <w:b/>
          <w:lang w:val="id-ID"/>
        </w:rPr>
      </w:pPr>
      <w:r w:rsidRPr="00923ADD">
        <w:rPr>
          <w:b/>
          <w:lang w:val="id-ID"/>
        </w:rPr>
        <w:t xml:space="preserve">Strategi </w:t>
      </w:r>
      <w:r w:rsidRPr="00BA217C">
        <w:rPr>
          <w:b/>
          <w:i/>
          <w:lang w:val="id-ID"/>
        </w:rPr>
        <w:t>Everyone Is Teacher Here</w:t>
      </w:r>
    </w:p>
    <w:p w:rsidR="00A34CA0" w:rsidRPr="00012340" w:rsidRDefault="00A34CA0" w:rsidP="006F1497">
      <w:pPr>
        <w:pStyle w:val="ListParagraph"/>
        <w:spacing w:line="480" w:lineRule="auto"/>
        <w:ind w:left="0" w:firstLine="698"/>
        <w:jc w:val="both"/>
        <w:rPr>
          <w:lang w:val="id-ID"/>
        </w:rPr>
      </w:pPr>
      <w:r w:rsidRPr="00012340">
        <w:rPr>
          <w:lang w:val="id-ID"/>
        </w:rPr>
        <w:t>Strategi</w:t>
      </w:r>
      <w:r w:rsidRPr="00012340">
        <w:rPr>
          <w:i/>
          <w:lang w:val="id-ID"/>
        </w:rPr>
        <w:t xml:space="preserve"> everyone is a teacher here</w:t>
      </w:r>
      <w:r w:rsidRPr="00012340">
        <w:rPr>
          <w:lang w:val="id-ID"/>
        </w:rPr>
        <w:t xml:space="preserve"> ini akan membantu siswa untuk lebih saling mengenal dan untuk membangun semangat kelompok. Strategi ini juga menyemarakkan lingkungan belajar aktif dengan memberi siswa kesempatan untuk bergerak secara fisik, mengungkapkan berbagai pendapat dan perasaan secara terbuka, dan mencapai sesuatu yang bisa mereka banggakan. Strategi</w:t>
      </w:r>
      <w:r w:rsidRPr="00012340">
        <w:rPr>
          <w:i/>
          <w:lang w:val="id-ID"/>
        </w:rPr>
        <w:t xml:space="preserve"> everyone is a teacher here</w:t>
      </w:r>
      <w:r w:rsidRPr="00012340">
        <w:rPr>
          <w:lang w:val="id-ID"/>
        </w:rPr>
        <w:t xml:space="preserve"> ini merupakan strategi yang mudah untuk mendapatkan partisipasi seluruh kelas dan pertanggungjawaban individu. Strategi ini memberikan kesempatan bagi setiap siswa untuk bertindak s</w:t>
      </w:r>
      <w:r w:rsidR="002306BB">
        <w:rPr>
          <w:lang w:val="id-ID"/>
        </w:rPr>
        <w:t>ebagai guru bagi siswa lainnya</w:t>
      </w:r>
      <w:r w:rsidR="00FF368A">
        <w:rPr>
          <w:rStyle w:val="FootnoteReference"/>
          <w:lang w:val="id-ID"/>
        </w:rPr>
        <w:footnoteReference w:id="19"/>
      </w:r>
      <w:r w:rsidRPr="00012340">
        <w:rPr>
          <w:lang w:val="id-ID"/>
        </w:rPr>
        <w:t>.</w:t>
      </w:r>
    </w:p>
    <w:p w:rsidR="00A34CA0" w:rsidRPr="003153EB" w:rsidRDefault="00A34CA0" w:rsidP="006F1497">
      <w:pPr>
        <w:pStyle w:val="ListParagraph"/>
        <w:spacing w:line="480" w:lineRule="auto"/>
        <w:ind w:left="0" w:firstLine="698"/>
        <w:jc w:val="both"/>
        <w:rPr>
          <w:lang w:val="id-ID"/>
        </w:rPr>
      </w:pPr>
      <w:r w:rsidRPr="00012340">
        <w:rPr>
          <w:lang w:val="id-ID"/>
        </w:rPr>
        <w:lastRenderedPageBreak/>
        <w:t>Dimana siswa memberikan penjelasan kepada teman-temannya yang belum mengerti atau belum paham materi yang dipelajar</w:t>
      </w:r>
      <w:r w:rsidR="00F650FC">
        <w:rPr>
          <w:lang w:val="id-ID"/>
        </w:rPr>
        <w:t>i. Hal ini dilakukan dengan mem</w:t>
      </w:r>
      <w:r w:rsidR="00F650FC">
        <w:t>b</w:t>
      </w:r>
      <w:r w:rsidRPr="00012340">
        <w:rPr>
          <w:lang w:val="id-ID"/>
        </w:rPr>
        <w:t>erdayakan kemampuan siswa yang memiliki daya serap yang tinggi. Sehingga semua siswa memiliki kesempatan untuk menjelaskan  materi pembelajaran kepada siswa lain yang belum mengerti ke depan kelas.</w:t>
      </w:r>
    </w:p>
    <w:p w:rsidR="00A34CA0" w:rsidRPr="00012340" w:rsidRDefault="00A34CA0" w:rsidP="006F1497">
      <w:pPr>
        <w:pStyle w:val="ListParagraph"/>
        <w:spacing w:line="480" w:lineRule="auto"/>
        <w:ind w:left="0" w:firstLine="698"/>
        <w:jc w:val="both"/>
        <w:rPr>
          <w:lang w:val="id-ID"/>
        </w:rPr>
      </w:pPr>
      <w:r w:rsidRPr="00012340">
        <w:rPr>
          <w:lang w:val="id-ID"/>
        </w:rPr>
        <w:t>Silberm</w:t>
      </w:r>
      <w:r w:rsidR="00021B09">
        <w:rPr>
          <w:lang w:val="id-ID"/>
        </w:rPr>
        <w:t xml:space="preserve">an </w:t>
      </w:r>
      <w:r w:rsidRPr="00012340">
        <w:rPr>
          <w:lang w:val="id-ID"/>
        </w:rPr>
        <w:t>juga menyatakan bahwa beberapa pakar meyakini suatu materi pembelajaran dikatakan benar-benar telah dikuasai oleh siswa lain yang bersangkutan bila siswa tersebut dapat menjelaskan materi pelajaran itu kepada rekan-rekannya. Dengan strategi ini juga akan memberikan kesempatan kepada siswa untuk mempelajari suatu materi sebaik mungkin dan pada saat yang sama menjadi nara sumber bagi teman-temannya</w:t>
      </w:r>
      <w:r w:rsidR="00CA6DC6">
        <w:rPr>
          <w:rStyle w:val="FootnoteReference"/>
          <w:lang w:val="id-ID"/>
        </w:rPr>
        <w:footnoteReference w:id="20"/>
      </w:r>
      <w:r w:rsidRPr="00012340">
        <w:rPr>
          <w:lang w:val="id-ID"/>
        </w:rPr>
        <w:t>.</w:t>
      </w:r>
    </w:p>
    <w:p w:rsidR="00A34CA0" w:rsidRPr="0037113F" w:rsidRDefault="00A34CA0" w:rsidP="006F1497">
      <w:pPr>
        <w:pStyle w:val="BodyText2"/>
        <w:ind w:firstLine="748"/>
        <w:jc w:val="both"/>
        <w:rPr>
          <w:bCs/>
          <w:i/>
          <w:lang w:val="id-ID"/>
        </w:rPr>
      </w:pPr>
      <w:r w:rsidRPr="0037113F">
        <w:rPr>
          <w:bCs/>
          <w:i/>
          <w:lang w:val="id-ID"/>
        </w:rPr>
        <w:t>Langkah-langkah dalam penggunaan metode ini adalah sebagai berikut</w:t>
      </w:r>
      <w:r w:rsidR="00A431E7" w:rsidRPr="0037113F">
        <w:rPr>
          <w:rStyle w:val="FootnoteReference"/>
          <w:bCs/>
          <w:i/>
          <w:lang w:val="id-ID"/>
        </w:rPr>
        <w:footnoteReference w:id="21"/>
      </w:r>
      <w:r w:rsidRPr="0037113F">
        <w:rPr>
          <w:bCs/>
          <w:i/>
          <w:lang w:val="id-ID"/>
        </w:rPr>
        <w:t>:</w:t>
      </w:r>
    </w:p>
    <w:p w:rsidR="00A34CA0" w:rsidRPr="00BB6F9D" w:rsidRDefault="00A34CA0" w:rsidP="006F1497">
      <w:pPr>
        <w:pStyle w:val="BodyText2"/>
        <w:numPr>
          <w:ilvl w:val="0"/>
          <w:numId w:val="3"/>
        </w:numPr>
        <w:tabs>
          <w:tab w:val="clear" w:pos="360"/>
          <w:tab w:val="num" w:pos="851"/>
        </w:tabs>
        <w:spacing w:after="0"/>
        <w:ind w:left="709" w:hanging="283"/>
        <w:jc w:val="both"/>
        <w:rPr>
          <w:bCs/>
          <w:lang w:val="id-ID"/>
        </w:rPr>
      </w:pPr>
      <w:r w:rsidRPr="00BB6F9D">
        <w:rPr>
          <w:bCs/>
          <w:lang w:val="id-ID"/>
        </w:rPr>
        <w:t>Menguasai dan menjelaskan materi</w:t>
      </w:r>
    </w:p>
    <w:p w:rsidR="00A34CA0" w:rsidRPr="00021B09" w:rsidRDefault="00021B09" w:rsidP="006F1497">
      <w:pPr>
        <w:pStyle w:val="NoSpacing"/>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A34CA0" w:rsidRPr="00021B09">
        <w:rPr>
          <w:rFonts w:ascii="Times New Roman" w:hAnsi="Times New Roman" w:cs="Times New Roman"/>
          <w:sz w:val="24"/>
          <w:szCs w:val="24"/>
        </w:rPr>
        <w:t>Dalam langkah ini semua siswa diwajibkan untuk menguasai materi yang akan</w:t>
      </w:r>
      <w:r>
        <w:rPr>
          <w:rFonts w:ascii="Times New Roman" w:hAnsi="Times New Roman" w:cs="Times New Roman"/>
          <w:sz w:val="24"/>
          <w:szCs w:val="24"/>
        </w:rPr>
        <w:t xml:space="preserve"> </w:t>
      </w:r>
      <w:r w:rsidR="00A34CA0" w:rsidRPr="00021B09">
        <w:rPr>
          <w:rFonts w:ascii="Times New Roman" w:hAnsi="Times New Roman" w:cs="Times New Roman"/>
          <w:sz w:val="24"/>
          <w:szCs w:val="24"/>
        </w:rPr>
        <w:t>dibahas. Sembarang siswa dapat menjelaskan materi kepada semua rekan</w:t>
      </w:r>
      <w:r>
        <w:rPr>
          <w:rFonts w:ascii="Times New Roman" w:hAnsi="Times New Roman" w:cs="Times New Roman"/>
          <w:sz w:val="24"/>
          <w:szCs w:val="24"/>
        </w:rPr>
        <w:t>-</w:t>
      </w:r>
      <w:r w:rsidR="00A34CA0" w:rsidRPr="00021B09">
        <w:rPr>
          <w:rFonts w:ascii="Times New Roman" w:hAnsi="Times New Roman" w:cs="Times New Roman"/>
          <w:sz w:val="24"/>
          <w:szCs w:val="24"/>
        </w:rPr>
        <w:t>rekannya. Di sini siswa-siswa yang lain bebas bertanya tentang materi tersebut dan bila siswa yang bersangkutan tidak bisa menjawab, siswa yang lain da</w:t>
      </w:r>
      <w:r>
        <w:rPr>
          <w:rFonts w:ascii="Times New Roman" w:hAnsi="Times New Roman" w:cs="Times New Roman"/>
          <w:sz w:val="24"/>
          <w:szCs w:val="24"/>
        </w:rPr>
        <w:t xml:space="preserve">pat </w:t>
      </w:r>
      <w:r w:rsidR="00A34CA0" w:rsidRPr="00021B09">
        <w:rPr>
          <w:rFonts w:ascii="Times New Roman" w:hAnsi="Times New Roman" w:cs="Times New Roman"/>
          <w:sz w:val="24"/>
          <w:szCs w:val="24"/>
        </w:rPr>
        <w:t>menggantikan menjelaskannya.</w:t>
      </w:r>
    </w:p>
    <w:p w:rsidR="00A34CA0" w:rsidRPr="00021B09" w:rsidRDefault="00021B09" w:rsidP="006F149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4CA0" w:rsidRPr="00021B09">
        <w:rPr>
          <w:rFonts w:ascii="Times New Roman" w:hAnsi="Times New Roman" w:cs="Times New Roman"/>
          <w:sz w:val="24"/>
          <w:szCs w:val="24"/>
        </w:rPr>
        <w:t xml:space="preserve"> </w:t>
      </w:r>
      <w:r>
        <w:rPr>
          <w:rFonts w:ascii="Times New Roman" w:hAnsi="Times New Roman" w:cs="Times New Roman"/>
          <w:sz w:val="24"/>
          <w:szCs w:val="24"/>
        </w:rPr>
        <w:t xml:space="preserve">2). </w:t>
      </w:r>
      <w:r w:rsidR="00A34CA0" w:rsidRPr="00021B09">
        <w:rPr>
          <w:rFonts w:ascii="Times New Roman" w:hAnsi="Times New Roman" w:cs="Times New Roman"/>
          <w:sz w:val="24"/>
          <w:szCs w:val="24"/>
        </w:rPr>
        <w:t>Pembentukan kelompok kecil dan pembagian LKS pada siswa</w:t>
      </w:r>
    </w:p>
    <w:p w:rsidR="00A34CA0" w:rsidRPr="00575F33" w:rsidRDefault="00A34CA0" w:rsidP="006F1497">
      <w:pPr>
        <w:pStyle w:val="NoSpacing"/>
        <w:spacing w:line="480" w:lineRule="auto"/>
        <w:ind w:left="426"/>
        <w:jc w:val="both"/>
        <w:rPr>
          <w:rFonts w:ascii="Times New Roman" w:hAnsi="Times New Roman" w:cs="Times New Roman"/>
          <w:sz w:val="24"/>
          <w:szCs w:val="24"/>
        </w:rPr>
      </w:pPr>
      <w:r w:rsidRPr="00575F33">
        <w:rPr>
          <w:rFonts w:ascii="Times New Roman" w:hAnsi="Times New Roman" w:cs="Times New Roman"/>
          <w:sz w:val="24"/>
          <w:szCs w:val="24"/>
        </w:rPr>
        <w:t xml:space="preserve">      Setelah memahami materi tersebut semua siswa kemudian membentuk</w:t>
      </w:r>
    </w:p>
    <w:p w:rsidR="00A34CA0" w:rsidRPr="00575F33" w:rsidRDefault="00A34CA0" w:rsidP="006F1497">
      <w:pPr>
        <w:pStyle w:val="NoSpacing"/>
        <w:spacing w:line="480" w:lineRule="auto"/>
        <w:ind w:left="426"/>
        <w:jc w:val="both"/>
        <w:rPr>
          <w:rFonts w:ascii="Times New Roman" w:hAnsi="Times New Roman" w:cs="Times New Roman"/>
          <w:sz w:val="24"/>
          <w:szCs w:val="24"/>
        </w:rPr>
      </w:pPr>
      <w:r w:rsidRPr="00575F33">
        <w:rPr>
          <w:rFonts w:ascii="Times New Roman" w:hAnsi="Times New Roman" w:cs="Times New Roman"/>
          <w:sz w:val="24"/>
          <w:szCs w:val="24"/>
        </w:rPr>
        <w:lastRenderedPageBreak/>
        <w:t xml:space="preserve">      kelompok kecil untuk mengerjakan LKS.</w:t>
      </w:r>
    </w:p>
    <w:p w:rsidR="00A34CA0" w:rsidRPr="00BB6F9D" w:rsidRDefault="00021B09" w:rsidP="006F1497">
      <w:pPr>
        <w:pStyle w:val="BodyText2"/>
        <w:spacing w:after="0"/>
        <w:jc w:val="both"/>
        <w:rPr>
          <w:bCs/>
          <w:lang w:val="id-ID"/>
        </w:rPr>
      </w:pPr>
      <w:r>
        <w:rPr>
          <w:bCs/>
          <w:lang w:val="id-ID"/>
        </w:rPr>
        <w:t xml:space="preserve">    3). </w:t>
      </w:r>
      <w:r w:rsidR="00A34CA0">
        <w:rPr>
          <w:bCs/>
          <w:lang w:val="id-ID"/>
        </w:rPr>
        <w:t xml:space="preserve"> </w:t>
      </w:r>
      <w:r w:rsidR="00A34CA0" w:rsidRPr="00BB6F9D">
        <w:rPr>
          <w:bCs/>
          <w:lang w:val="id-ID"/>
        </w:rPr>
        <w:t>Menganalisis/berdiskusi dalam kelompok</w:t>
      </w:r>
    </w:p>
    <w:p w:rsidR="00A34CA0" w:rsidRPr="00C71537" w:rsidRDefault="00A34CA0" w:rsidP="006F1497">
      <w:pPr>
        <w:pStyle w:val="NoSpacing"/>
        <w:spacing w:line="480" w:lineRule="auto"/>
        <w:jc w:val="both"/>
        <w:rPr>
          <w:rFonts w:ascii="Times New Roman" w:hAnsi="Times New Roman" w:cs="Times New Roman"/>
          <w:sz w:val="24"/>
          <w:szCs w:val="24"/>
        </w:rPr>
      </w:pPr>
      <w:r w:rsidRPr="00C715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1537">
        <w:rPr>
          <w:rFonts w:ascii="Times New Roman" w:hAnsi="Times New Roman" w:cs="Times New Roman"/>
          <w:sz w:val="24"/>
          <w:szCs w:val="24"/>
        </w:rPr>
        <w:t>LKS dianalisis/didiskusikan oleh masing-masing kelompoknya.</w:t>
      </w:r>
      <w:r w:rsidR="0037113F">
        <w:rPr>
          <w:rFonts w:ascii="Times New Roman" w:hAnsi="Times New Roman" w:cs="Times New Roman"/>
          <w:sz w:val="24"/>
          <w:szCs w:val="24"/>
        </w:rPr>
        <w:t xml:space="preserve"> </w:t>
      </w:r>
      <w:r w:rsidRPr="00C71537">
        <w:rPr>
          <w:rFonts w:ascii="Times New Roman" w:hAnsi="Times New Roman" w:cs="Times New Roman"/>
          <w:sz w:val="24"/>
          <w:szCs w:val="24"/>
        </w:rPr>
        <w:t xml:space="preserve">Setiap  </w:t>
      </w:r>
    </w:p>
    <w:p w:rsidR="00A34CA0" w:rsidRPr="00C71537" w:rsidRDefault="00A34CA0" w:rsidP="006F1497">
      <w:pPr>
        <w:pStyle w:val="NoSpacing"/>
        <w:spacing w:line="480" w:lineRule="auto"/>
        <w:jc w:val="both"/>
        <w:rPr>
          <w:rFonts w:ascii="Times New Roman" w:hAnsi="Times New Roman" w:cs="Times New Roman"/>
          <w:sz w:val="24"/>
          <w:szCs w:val="24"/>
        </w:rPr>
      </w:pPr>
      <w:r w:rsidRPr="00C715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1537">
        <w:rPr>
          <w:rFonts w:ascii="Times New Roman" w:hAnsi="Times New Roman" w:cs="Times New Roman"/>
          <w:sz w:val="24"/>
          <w:szCs w:val="24"/>
        </w:rPr>
        <w:t xml:space="preserve">anggota kelompok berhak menjadi tutor bagi kelompoknya. </w:t>
      </w:r>
    </w:p>
    <w:p w:rsidR="00A34CA0" w:rsidRPr="00BB6F9D" w:rsidRDefault="00021B09" w:rsidP="006F1497">
      <w:pPr>
        <w:pStyle w:val="BodyText2"/>
        <w:spacing w:after="0"/>
        <w:jc w:val="both"/>
        <w:rPr>
          <w:bCs/>
          <w:lang w:val="id-ID"/>
        </w:rPr>
      </w:pPr>
      <w:r>
        <w:rPr>
          <w:bCs/>
          <w:lang w:val="id-ID"/>
        </w:rPr>
        <w:t xml:space="preserve">   4). </w:t>
      </w:r>
      <w:r w:rsidR="00A34CA0">
        <w:rPr>
          <w:bCs/>
          <w:lang w:val="id-ID"/>
        </w:rPr>
        <w:t xml:space="preserve"> </w:t>
      </w:r>
      <w:r w:rsidR="00A34CA0" w:rsidRPr="00BB6F9D">
        <w:rPr>
          <w:bCs/>
          <w:lang w:val="id-ID"/>
        </w:rPr>
        <w:t>Presentasi</w:t>
      </w:r>
    </w:p>
    <w:p w:rsidR="00790067" w:rsidRDefault="00A34CA0" w:rsidP="00790067">
      <w:pPr>
        <w:pStyle w:val="BodyText2"/>
        <w:tabs>
          <w:tab w:val="num" w:pos="851"/>
        </w:tabs>
        <w:ind w:left="709" w:hanging="283"/>
        <w:jc w:val="both"/>
      </w:pPr>
      <w:r>
        <w:rPr>
          <w:lang w:val="id-ID"/>
        </w:rPr>
        <w:t xml:space="preserve">     </w:t>
      </w:r>
      <w:r w:rsidRPr="00BB6F9D">
        <w:rPr>
          <w:lang w:val="id-ID"/>
        </w:rPr>
        <w:t>Langkah terakhir yaitu presentasi, setelah semua kelompok selesai mengerjakan</w:t>
      </w:r>
      <w:r>
        <w:rPr>
          <w:lang w:val="id-ID"/>
        </w:rPr>
        <w:t xml:space="preserve"> lembar kerja siswa,</w:t>
      </w:r>
      <w:r w:rsidR="0037113F">
        <w:rPr>
          <w:lang w:val="id-ID"/>
        </w:rPr>
        <w:t xml:space="preserve"> maka </w:t>
      </w:r>
      <w:r w:rsidRPr="00BB6F9D">
        <w:rPr>
          <w:lang w:val="id-ID"/>
        </w:rPr>
        <w:t xml:space="preserve">wakil dari kelompok mempresentasikan jawaban kelompoknya. Dalam presentasi ini siapa saja boleh menanyakan </w:t>
      </w:r>
      <w:r>
        <w:rPr>
          <w:lang w:val="id-ID"/>
        </w:rPr>
        <w:t>hal-hal</w:t>
      </w:r>
      <w:r w:rsidRPr="00BB6F9D">
        <w:rPr>
          <w:lang w:val="id-ID"/>
        </w:rPr>
        <w:t xml:space="preserve"> yang belum jelas dari jawaban</w:t>
      </w:r>
      <w:r w:rsidR="0037113F">
        <w:rPr>
          <w:lang w:val="id-ID"/>
        </w:rPr>
        <w:t xml:space="preserve"> itu. Seandainya siswa yang pre</w:t>
      </w:r>
      <w:r w:rsidRPr="00BB6F9D">
        <w:rPr>
          <w:lang w:val="id-ID"/>
        </w:rPr>
        <w:t xml:space="preserve">sentasi </w:t>
      </w:r>
      <w:r>
        <w:rPr>
          <w:lang w:val="id-ID"/>
        </w:rPr>
        <w:t xml:space="preserve">mengalami </w:t>
      </w:r>
      <w:r w:rsidRPr="00BB6F9D">
        <w:rPr>
          <w:lang w:val="id-ID"/>
        </w:rPr>
        <w:t>kesulitan dalam menjawab pertanyaan yang diajukan oleh rekannya</w:t>
      </w:r>
      <w:r>
        <w:rPr>
          <w:lang w:val="id-ID"/>
        </w:rPr>
        <w:t xml:space="preserve"> dari kelompok lain,</w:t>
      </w:r>
      <w:r w:rsidRPr="00BB6F9D">
        <w:rPr>
          <w:lang w:val="id-ID"/>
        </w:rPr>
        <w:t xml:space="preserve"> maka rekan</w:t>
      </w:r>
      <w:r>
        <w:rPr>
          <w:lang w:val="id-ID"/>
        </w:rPr>
        <w:t xml:space="preserve"> baik</w:t>
      </w:r>
      <w:r w:rsidRPr="00BB6F9D">
        <w:rPr>
          <w:lang w:val="id-ID"/>
        </w:rPr>
        <w:t xml:space="preserve"> dari kelompok</w:t>
      </w:r>
      <w:r>
        <w:rPr>
          <w:lang w:val="id-ID"/>
        </w:rPr>
        <w:t>nya sendiri maupun dari kelompok</w:t>
      </w:r>
      <w:r w:rsidRPr="00BB6F9D">
        <w:rPr>
          <w:lang w:val="id-ID"/>
        </w:rPr>
        <w:t xml:space="preserve"> lain bo</w:t>
      </w:r>
      <w:r>
        <w:rPr>
          <w:lang w:val="id-ID"/>
        </w:rPr>
        <w:t>leh menggantikan menjelaskannya.</w:t>
      </w:r>
    </w:p>
    <w:p w:rsidR="00ED56AC" w:rsidRDefault="00ED56AC" w:rsidP="00ED56AC">
      <w:pPr>
        <w:pStyle w:val="NoSpacing"/>
      </w:pPr>
    </w:p>
    <w:p w:rsidR="00ED56AC" w:rsidRPr="00ED56AC" w:rsidRDefault="00ED56AC" w:rsidP="00ED56AC">
      <w:pPr>
        <w:pStyle w:val="ListParagraph"/>
        <w:numPr>
          <w:ilvl w:val="0"/>
          <w:numId w:val="1"/>
        </w:numPr>
        <w:jc w:val="both"/>
        <w:rPr>
          <w:b/>
          <w:lang w:val="id-ID"/>
        </w:rPr>
      </w:pPr>
      <w:r w:rsidRPr="00B42B6B">
        <w:rPr>
          <w:b/>
          <w:lang w:val="id-ID"/>
        </w:rPr>
        <w:t>Pembelajaran Konvensional</w:t>
      </w:r>
    </w:p>
    <w:p w:rsidR="00ED56AC" w:rsidRPr="00ED56AC" w:rsidRDefault="00ED56AC" w:rsidP="00ED56AC">
      <w:pPr>
        <w:pStyle w:val="ListParagraph"/>
        <w:jc w:val="both"/>
        <w:rPr>
          <w:b/>
          <w:lang w:val="id-ID"/>
        </w:rPr>
      </w:pPr>
    </w:p>
    <w:p w:rsidR="00A34CA0" w:rsidRDefault="00A34CA0" w:rsidP="00936F88">
      <w:pPr>
        <w:spacing w:line="480" w:lineRule="auto"/>
        <w:ind w:firstLine="709"/>
        <w:jc w:val="both"/>
        <w:rPr>
          <w:lang w:val="id-ID"/>
        </w:rPr>
      </w:pPr>
      <w:r w:rsidRPr="003906D9">
        <w:t>Kegiatan pembelajaran merupakan salah satu tugas utama seorang guru, karena pembelajaran ditujukan pada bagaimana membantu siswa untuk memperoleh informasi-informasi baru,</w:t>
      </w:r>
      <w:r>
        <w:rPr>
          <w:lang w:val="id-ID"/>
        </w:rPr>
        <w:t xml:space="preserve"> </w:t>
      </w:r>
      <w:r w:rsidRPr="003906D9">
        <w:t>yang dapat membantu siswa dalam memecahkan permasalahan yang ada di lingkungannya. Berbagai teori belajar telah memberikan kontribusi dalam proses pembelajaran. Namun apakah semua teori belajar sesuai dengan kondisi siswa, lingkungan belajar dan tuntutan akan kebutuhan dan tujuan belajar.</w:t>
      </w:r>
      <w:r w:rsidRPr="003906D9">
        <w:rPr>
          <w:lang w:val="id-ID"/>
        </w:rPr>
        <w:t xml:space="preserve"> </w:t>
      </w:r>
    </w:p>
    <w:p w:rsidR="00671AC9" w:rsidRPr="003906D9" w:rsidRDefault="00671AC9" w:rsidP="00936F88">
      <w:pPr>
        <w:spacing w:line="480" w:lineRule="auto"/>
        <w:ind w:firstLine="709"/>
        <w:jc w:val="both"/>
        <w:rPr>
          <w:lang w:val="id-ID"/>
        </w:rPr>
      </w:pPr>
      <w:r>
        <w:rPr>
          <w:lang w:val="id-ID"/>
        </w:rPr>
        <w:lastRenderedPageBreak/>
        <w:t>Model pembelajaran konvensiona</w:t>
      </w:r>
      <w:r w:rsidR="003805AC">
        <w:rPr>
          <w:lang w:val="id-ID"/>
        </w:rPr>
        <w:t>l adalah model pembelajaran yan</w:t>
      </w:r>
      <w:r>
        <w:rPr>
          <w:lang w:val="id-ID"/>
        </w:rPr>
        <w:t>g</w:t>
      </w:r>
      <w:r w:rsidR="003805AC">
        <w:rPr>
          <w:lang w:val="id-ID"/>
        </w:rPr>
        <w:t xml:space="preserve"> </w:t>
      </w:r>
      <w:r>
        <w:rPr>
          <w:lang w:val="id-ID"/>
        </w:rPr>
        <w:t>mengacu pada “</w:t>
      </w:r>
      <w:r w:rsidRPr="003805AC">
        <w:rPr>
          <w:i/>
          <w:lang w:val="id-ID"/>
        </w:rPr>
        <w:t>behaviorist</w:t>
      </w:r>
      <w:r>
        <w:rPr>
          <w:lang w:val="id-ID"/>
        </w:rPr>
        <w:t>” dan “</w:t>
      </w:r>
      <w:r w:rsidRPr="003805AC">
        <w:rPr>
          <w:i/>
          <w:lang w:val="id-ID"/>
        </w:rPr>
        <w:t>structuralist</w:t>
      </w:r>
      <w:r>
        <w:rPr>
          <w:lang w:val="id-ID"/>
        </w:rPr>
        <w:t>”</w:t>
      </w:r>
      <w:r w:rsidR="00483B3E">
        <w:rPr>
          <w:lang w:val="id-ID"/>
        </w:rPr>
        <w:t>. Dalam model pembelajaran ini pemerolehan matematika para siswa mengikuti alur : informasi</w:t>
      </w:r>
      <w:r w:rsidR="00F66A87">
        <w:rPr>
          <w:lang w:val="id-ID"/>
        </w:rPr>
        <w:t xml:space="preserve"> kemudian</w:t>
      </w:r>
      <w:r w:rsidR="0009337B">
        <w:rPr>
          <w:lang w:val="id-ID"/>
        </w:rPr>
        <w:t xml:space="preserve"> ceramah</w:t>
      </w:r>
      <w:r w:rsidR="00F66A87">
        <w:rPr>
          <w:lang w:val="id-ID"/>
        </w:rPr>
        <w:t xml:space="preserve"> </w:t>
      </w:r>
      <w:r w:rsidR="0009337B">
        <w:rPr>
          <w:lang w:val="id-ID"/>
        </w:rPr>
        <w:t>(pemberian contoh-contoh oleh guru)</w:t>
      </w:r>
      <w:r w:rsidR="00F66A87">
        <w:rPr>
          <w:lang w:val="id-ID"/>
        </w:rPr>
        <w:t xml:space="preserve"> dilanjutkan dengan </w:t>
      </w:r>
      <w:r w:rsidR="00AD21F2">
        <w:rPr>
          <w:lang w:val="id-ID"/>
        </w:rPr>
        <w:t>l</w:t>
      </w:r>
      <w:r w:rsidR="00AD7CCB">
        <w:rPr>
          <w:lang w:val="id-ID"/>
        </w:rPr>
        <w:t>ati</w:t>
      </w:r>
      <w:r w:rsidR="002C4436">
        <w:rPr>
          <w:lang w:val="id-ID"/>
        </w:rPr>
        <w:t>han/tugas. Aktif</w:t>
      </w:r>
      <w:r w:rsidR="00AD7CCB">
        <w:rPr>
          <w:lang w:val="id-ID"/>
        </w:rPr>
        <w:t>itas dalam pembelajaran konvensional</w:t>
      </w:r>
      <w:r w:rsidR="007B2C2C">
        <w:rPr>
          <w:lang w:val="id-ID"/>
        </w:rPr>
        <w:t xml:space="preserve"> </w:t>
      </w:r>
      <w:r w:rsidR="00AD7CCB">
        <w:rPr>
          <w:lang w:val="id-ID"/>
        </w:rPr>
        <w:t>banyak didominasi oleh belajar menghafal, penerapan rumus ata</w:t>
      </w:r>
      <w:r w:rsidR="001E0526">
        <w:rPr>
          <w:lang w:val="id-ID"/>
        </w:rPr>
        <w:t>u alogaritma dan penggunaan buk</w:t>
      </w:r>
      <w:r w:rsidR="00AD7CCB">
        <w:rPr>
          <w:lang w:val="id-ID"/>
        </w:rPr>
        <w:t>u ajar sebagai “resep”  yang harus diikuti halaman perhalaman</w:t>
      </w:r>
      <w:r w:rsidR="00110D01">
        <w:rPr>
          <w:rStyle w:val="FootnoteReference"/>
          <w:lang w:val="id-ID"/>
        </w:rPr>
        <w:footnoteReference w:id="22"/>
      </w:r>
      <w:r w:rsidR="00AD7CCB">
        <w:rPr>
          <w:lang w:val="id-ID"/>
        </w:rPr>
        <w:t>.</w:t>
      </w:r>
    </w:p>
    <w:p w:rsidR="00A34CA0" w:rsidRPr="003906D9" w:rsidRDefault="00A34CA0" w:rsidP="00936F88">
      <w:pPr>
        <w:spacing w:line="480" w:lineRule="auto"/>
        <w:ind w:firstLine="709"/>
        <w:jc w:val="both"/>
        <w:rPr>
          <w:lang w:val="id-ID"/>
        </w:rPr>
      </w:pPr>
      <w:r w:rsidRPr="003906D9">
        <w:rPr>
          <w:lang w:val="id-ID"/>
        </w:rPr>
        <w:t xml:space="preserve">Pembelajaran konvensional adalah pembelajaran yang seperti dijelaskan oleh Hudoyo </w:t>
      </w:r>
      <w:r w:rsidR="00173191">
        <w:rPr>
          <w:lang w:val="id-ID"/>
        </w:rPr>
        <w:t>(dalam Kurnia</w:t>
      </w:r>
      <w:r>
        <w:rPr>
          <w:lang w:val="id-ID"/>
        </w:rPr>
        <w:t>)</w:t>
      </w:r>
      <w:r w:rsidRPr="003906D9">
        <w:rPr>
          <w:lang w:val="id-ID"/>
        </w:rPr>
        <w:t xml:space="preserve"> yaitu ”merupakan suatu pembelajaran untuk menyampaikan ide/gagasan atau memberikan informasi pada siswa dengan lisan atau tulisan”</w:t>
      </w:r>
      <w:r w:rsidR="00173191">
        <w:rPr>
          <w:lang w:val="id-ID"/>
        </w:rPr>
        <w:t xml:space="preserve"> </w:t>
      </w:r>
      <w:r w:rsidR="00173191">
        <w:rPr>
          <w:rStyle w:val="FootnoteReference"/>
          <w:lang w:val="id-ID"/>
        </w:rPr>
        <w:footnoteReference w:id="23"/>
      </w:r>
      <w:r w:rsidRPr="003906D9">
        <w:rPr>
          <w:lang w:val="id-ID"/>
        </w:rPr>
        <w:t>. Apabila dengan lisan, guru menuliskan materi pelajaran di papan tulis dan siswa mencatat materi pelajaran tersebut.</w:t>
      </w:r>
    </w:p>
    <w:p w:rsidR="00A34CA0" w:rsidRPr="00EA0DC8" w:rsidRDefault="00A34CA0" w:rsidP="00936F88">
      <w:pPr>
        <w:spacing w:line="480" w:lineRule="auto"/>
        <w:ind w:firstLine="709"/>
        <w:jc w:val="both"/>
        <w:rPr>
          <w:lang w:val="id-ID"/>
        </w:rPr>
      </w:pPr>
      <w:r w:rsidRPr="003906D9">
        <w:t xml:space="preserve">Pembelajaran konvensional adalah pembelajaran yang </w:t>
      </w:r>
      <w:r w:rsidR="00423AC6">
        <w:rPr>
          <w:lang w:val="id-ID"/>
        </w:rPr>
        <w:t xml:space="preserve">selama ini </w:t>
      </w:r>
      <w:r w:rsidRPr="003906D9">
        <w:t>laz</w:t>
      </w:r>
      <w:r w:rsidR="00423AC6">
        <w:t xml:space="preserve">im digunakan </w:t>
      </w:r>
      <w:r w:rsidR="007B753E">
        <w:t xml:space="preserve">di SMA </w:t>
      </w:r>
      <w:r w:rsidR="007B753E">
        <w:rPr>
          <w:lang w:val="id-ID"/>
        </w:rPr>
        <w:t>1 Rejotangan</w:t>
      </w:r>
      <w:r w:rsidRPr="003906D9">
        <w:t>, yaitu pembelajaran klasikal dan individual yang ditandai dengan dominasi guru sebagai sumber belajar, dan hanya sekedar penerusan informasi</w:t>
      </w:r>
      <w:r w:rsidR="00EA0DC8">
        <w:t>.</w:t>
      </w:r>
    </w:p>
    <w:p w:rsidR="00A34CA0" w:rsidRPr="00A862C2" w:rsidRDefault="00A34CA0" w:rsidP="00936F88">
      <w:pPr>
        <w:spacing w:line="480" w:lineRule="auto"/>
        <w:ind w:firstLine="709"/>
        <w:jc w:val="both"/>
        <w:rPr>
          <w:lang w:val="id-ID"/>
        </w:rPr>
      </w:pPr>
      <w:r w:rsidRPr="003906D9">
        <w:rPr>
          <w:lang w:val="id-ID"/>
        </w:rPr>
        <w:t>Guru dalam pembelajaran konvensional tidak berbicara terus, tetapi hanya memb</w:t>
      </w:r>
      <w:r>
        <w:rPr>
          <w:lang w:val="id-ID"/>
        </w:rPr>
        <w:t>erikan informasi pada saat atau bagian</w:t>
      </w:r>
      <w:r w:rsidRPr="003906D9">
        <w:rPr>
          <w:lang w:val="id-ID"/>
        </w:rPr>
        <w:t xml:space="preserve"> yang diperlukan saj</w:t>
      </w:r>
      <w:r w:rsidR="002C4436">
        <w:rPr>
          <w:lang w:val="id-ID"/>
        </w:rPr>
        <w:t xml:space="preserve">a, misalnya pada </w:t>
      </w:r>
      <w:r w:rsidR="002C4436">
        <w:rPr>
          <w:lang w:val="id-ID"/>
        </w:rPr>
        <w:lastRenderedPageBreak/>
        <w:t>permulaan pembela</w:t>
      </w:r>
      <w:r w:rsidRPr="003906D9">
        <w:rPr>
          <w:lang w:val="id-ID"/>
        </w:rPr>
        <w:t>jaran, pada materi baru, pad</w:t>
      </w:r>
      <w:r>
        <w:rPr>
          <w:lang w:val="id-ID"/>
        </w:rPr>
        <w:t>a waktu memberikan contoh</w:t>
      </w:r>
      <w:r w:rsidRPr="003906D9">
        <w:rPr>
          <w:lang w:val="id-ID"/>
        </w:rPr>
        <w:t xml:space="preserve"> soal dan sebagainya. </w:t>
      </w:r>
      <w:r w:rsidRPr="003906D9">
        <w:t>Siswa lebih banyak menunggu informasi yang akan diberikan oleh guru, dari pada mencari informasi-informasi baru. Dengan pembelajaran seperti diuraikan di atas, maka tujuan pembelajaran tidak akan ter</w:t>
      </w:r>
      <w:r>
        <w:rPr>
          <w:lang w:val="id-ID"/>
        </w:rPr>
        <w:t>c</w:t>
      </w:r>
      <w:r w:rsidRPr="003906D9">
        <w:t>apai secara maksimal.</w:t>
      </w:r>
    </w:p>
    <w:p w:rsidR="00A34CA0" w:rsidRPr="003906D9" w:rsidRDefault="00A34CA0" w:rsidP="00936F88">
      <w:pPr>
        <w:spacing w:line="480" w:lineRule="auto"/>
        <w:ind w:firstLine="709"/>
        <w:jc w:val="both"/>
        <w:rPr>
          <w:lang w:val="id-ID"/>
        </w:rPr>
      </w:pPr>
      <w:r w:rsidRPr="003906D9">
        <w:rPr>
          <w:lang w:val="id-ID"/>
        </w:rPr>
        <w:t>Interaksi antara guru dan siswa pada pembelajaran konvensional berlangsung satu arah. Guru memberikan ide/gagasan atau informasi dan siswa menerimanya, kondisi ini menyebabkan siswa cenderung pasif. Siswa datang ke sekolah menunggu apa yang akan disampaikan guru dan tidak mempersiapkan diri untuk mempelajari materi yang sedang dibahas. Pembelajaran yang demikian</w:t>
      </w:r>
      <w:r w:rsidR="009F319F">
        <w:rPr>
          <w:lang w:val="id-ID"/>
        </w:rPr>
        <w:t xml:space="preserve"> menghambat pengembangan kreatif</w:t>
      </w:r>
      <w:r w:rsidRPr="003906D9">
        <w:rPr>
          <w:lang w:val="id-ID"/>
        </w:rPr>
        <w:t xml:space="preserve">itas, kemandirian dan tanggung jawab siswa. </w:t>
      </w:r>
      <w:r w:rsidR="00DC3A24">
        <w:rPr>
          <w:lang w:val="id-ID"/>
        </w:rPr>
        <w:t>Sehingga si</w:t>
      </w:r>
      <w:r w:rsidRPr="003906D9">
        <w:rPr>
          <w:lang w:val="id-ID"/>
        </w:rPr>
        <w:t xml:space="preserve">swa kurang terampil mencari dan mengolah informasi sendiri. </w:t>
      </w:r>
    </w:p>
    <w:p w:rsidR="00A34CA0" w:rsidRPr="003906D9" w:rsidRDefault="00A34CA0" w:rsidP="00936F88">
      <w:pPr>
        <w:spacing w:line="480" w:lineRule="auto"/>
        <w:ind w:firstLine="709"/>
        <w:jc w:val="both"/>
        <w:rPr>
          <w:lang w:val="id-ID"/>
        </w:rPr>
      </w:pPr>
      <w:r w:rsidRPr="003906D9">
        <w:rPr>
          <w:lang w:val="id-ID"/>
        </w:rPr>
        <w:t xml:space="preserve">Akan tetapi selain beberapa kelemahan, </w:t>
      </w:r>
      <w:r w:rsidR="00EF691C">
        <w:rPr>
          <w:lang w:val="id-ID"/>
        </w:rPr>
        <w:t xml:space="preserve">menurut Kurnia </w:t>
      </w:r>
      <w:r w:rsidRPr="003906D9">
        <w:rPr>
          <w:lang w:val="id-ID"/>
        </w:rPr>
        <w:t>pembelajaran konvensiona</w:t>
      </w:r>
      <w:r w:rsidR="00B03802">
        <w:rPr>
          <w:lang w:val="id-ID"/>
        </w:rPr>
        <w:t>l memiliki beberapa kelebihan</w:t>
      </w:r>
      <w:r w:rsidR="00A70322">
        <w:rPr>
          <w:lang w:val="id-ID"/>
        </w:rPr>
        <w:t xml:space="preserve">. </w:t>
      </w:r>
      <w:r w:rsidR="00B03802">
        <w:rPr>
          <w:lang w:val="id-ID"/>
        </w:rPr>
        <w:t>Berikut ini b</w:t>
      </w:r>
      <w:r w:rsidR="00163859">
        <w:rPr>
          <w:lang w:val="id-ID"/>
        </w:rPr>
        <w:t xml:space="preserve">eberapa kelebihan </w:t>
      </w:r>
      <w:r w:rsidR="00B03802">
        <w:rPr>
          <w:lang w:val="id-ID"/>
        </w:rPr>
        <w:t>dalam</w:t>
      </w:r>
      <w:r w:rsidRPr="003906D9">
        <w:rPr>
          <w:lang w:val="id-ID"/>
        </w:rPr>
        <w:t xml:space="preserve"> pembe</w:t>
      </w:r>
      <w:r w:rsidR="00B03802">
        <w:rPr>
          <w:lang w:val="id-ID"/>
        </w:rPr>
        <w:t>lajaran konvensional</w:t>
      </w:r>
      <w:r w:rsidR="009473A9">
        <w:rPr>
          <w:lang w:val="id-ID"/>
        </w:rPr>
        <w:t xml:space="preserve"> </w:t>
      </w:r>
      <w:r w:rsidRPr="003906D9">
        <w:rPr>
          <w:lang w:val="id-ID"/>
        </w:rPr>
        <w:t>:</w:t>
      </w:r>
    </w:p>
    <w:p w:rsidR="00A34CA0" w:rsidRPr="003906D9" w:rsidRDefault="00A34CA0" w:rsidP="00936F88">
      <w:pPr>
        <w:numPr>
          <w:ilvl w:val="0"/>
          <w:numId w:val="4"/>
        </w:numPr>
        <w:spacing w:line="480" w:lineRule="auto"/>
        <w:ind w:left="1037" w:right="680" w:hanging="357"/>
        <w:jc w:val="both"/>
        <w:rPr>
          <w:lang w:val="id-ID"/>
        </w:rPr>
      </w:pPr>
      <w:r w:rsidRPr="003906D9">
        <w:rPr>
          <w:lang w:val="id-ID"/>
        </w:rPr>
        <w:t>Guru dapat menekankan hal-hal yang penting untuk dipelajari;</w:t>
      </w:r>
    </w:p>
    <w:p w:rsidR="00A34CA0" w:rsidRPr="003906D9" w:rsidRDefault="00A34CA0" w:rsidP="00936F88">
      <w:pPr>
        <w:numPr>
          <w:ilvl w:val="0"/>
          <w:numId w:val="4"/>
        </w:numPr>
        <w:spacing w:line="480" w:lineRule="auto"/>
        <w:ind w:left="1037" w:right="680" w:hanging="357"/>
        <w:jc w:val="both"/>
        <w:rPr>
          <w:lang w:val="id-ID"/>
        </w:rPr>
      </w:pPr>
      <w:r w:rsidRPr="003906D9">
        <w:rPr>
          <w:lang w:val="id-ID"/>
        </w:rPr>
        <w:t>Dapat melayani orang banyak;</w:t>
      </w:r>
    </w:p>
    <w:p w:rsidR="00A34CA0" w:rsidRPr="003906D9" w:rsidRDefault="00A34CA0" w:rsidP="00936F88">
      <w:pPr>
        <w:numPr>
          <w:ilvl w:val="0"/>
          <w:numId w:val="4"/>
        </w:numPr>
        <w:spacing w:line="480" w:lineRule="auto"/>
        <w:ind w:left="1037" w:right="680" w:hanging="357"/>
        <w:jc w:val="both"/>
        <w:rPr>
          <w:lang w:val="id-ID"/>
        </w:rPr>
      </w:pPr>
      <w:r w:rsidRPr="003906D9">
        <w:rPr>
          <w:lang w:val="id-ID"/>
        </w:rPr>
        <w:t>Dapat menyelesaikan suatu mata pelajaran dengan cepat;</w:t>
      </w:r>
    </w:p>
    <w:p w:rsidR="00A34CA0" w:rsidRPr="003906D9" w:rsidRDefault="00A34CA0" w:rsidP="00936F88">
      <w:pPr>
        <w:numPr>
          <w:ilvl w:val="0"/>
          <w:numId w:val="4"/>
        </w:numPr>
        <w:spacing w:line="480" w:lineRule="auto"/>
        <w:ind w:left="1037" w:right="680" w:hanging="357"/>
        <w:jc w:val="both"/>
        <w:rPr>
          <w:lang w:val="id-ID"/>
        </w:rPr>
      </w:pPr>
      <w:r w:rsidRPr="003906D9">
        <w:rPr>
          <w:lang w:val="id-ID"/>
        </w:rPr>
        <w:t>Tidak banyak membutuhkan fasilitas dalam pelaksanaannya dan relatif mudah;</w:t>
      </w:r>
    </w:p>
    <w:p w:rsidR="00A34CA0" w:rsidRPr="00BD5690" w:rsidRDefault="00A34CA0" w:rsidP="00936F88">
      <w:pPr>
        <w:numPr>
          <w:ilvl w:val="0"/>
          <w:numId w:val="4"/>
        </w:numPr>
        <w:spacing w:line="480" w:lineRule="auto"/>
        <w:ind w:left="1037" w:right="680" w:hanging="357"/>
        <w:jc w:val="both"/>
        <w:rPr>
          <w:lang w:val="id-ID"/>
        </w:rPr>
      </w:pPr>
      <w:r w:rsidRPr="003906D9">
        <w:rPr>
          <w:lang w:val="id-ID"/>
        </w:rPr>
        <w:t>Mudah mengorganisir tempat atau kelas sehingga guru mudah menguasai kelas.</w:t>
      </w:r>
    </w:p>
    <w:p w:rsidR="00A34CA0" w:rsidRPr="003906D9" w:rsidRDefault="00A34CA0" w:rsidP="00936F88">
      <w:pPr>
        <w:spacing w:line="480" w:lineRule="auto"/>
        <w:ind w:left="360" w:right="708" w:firstLine="349"/>
        <w:jc w:val="both"/>
        <w:rPr>
          <w:lang w:val="id-ID"/>
        </w:rPr>
      </w:pPr>
      <w:r w:rsidRPr="003906D9">
        <w:rPr>
          <w:lang w:val="id-ID"/>
        </w:rPr>
        <w:lastRenderedPageBreak/>
        <w:t>Sedangkan kelemahan pembelajaran konvensional antara lain sebagai berikut:</w:t>
      </w:r>
    </w:p>
    <w:p w:rsidR="00A34CA0" w:rsidRPr="003906D9" w:rsidRDefault="00A34CA0" w:rsidP="00936F88">
      <w:pPr>
        <w:numPr>
          <w:ilvl w:val="0"/>
          <w:numId w:val="5"/>
        </w:numPr>
        <w:spacing w:line="480" w:lineRule="auto"/>
        <w:ind w:left="1037" w:right="680" w:hanging="357"/>
        <w:jc w:val="both"/>
        <w:rPr>
          <w:lang w:val="id-ID"/>
        </w:rPr>
      </w:pPr>
      <w:r w:rsidRPr="003906D9">
        <w:rPr>
          <w:lang w:val="id-ID"/>
        </w:rPr>
        <w:t>Siswa seringkali kurang aktif dalam proses belajar mengajar;</w:t>
      </w:r>
    </w:p>
    <w:p w:rsidR="00A34CA0" w:rsidRPr="003906D9" w:rsidRDefault="00A34CA0" w:rsidP="00936F88">
      <w:pPr>
        <w:numPr>
          <w:ilvl w:val="0"/>
          <w:numId w:val="5"/>
        </w:numPr>
        <w:spacing w:line="480" w:lineRule="auto"/>
        <w:ind w:left="1037" w:right="680" w:hanging="357"/>
        <w:jc w:val="both"/>
        <w:rPr>
          <w:lang w:val="id-ID"/>
        </w:rPr>
      </w:pPr>
      <w:r w:rsidRPr="003906D9">
        <w:rPr>
          <w:lang w:val="id-ID"/>
        </w:rPr>
        <w:t>Kurang memberikan kesempatan kepada siswa untuk berbuat dan berfikir dalam meme</w:t>
      </w:r>
      <w:r w:rsidR="00F96992">
        <w:rPr>
          <w:lang w:val="id-ID"/>
        </w:rPr>
        <w:t xml:space="preserve">cahkan masalah, </w:t>
      </w:r>
      <w:r w:rsidR="006F2BFC">
        <w:rPr>
          <w:lang w:val="id-ID"/>
        </w:rPr>
        <w:t>sehingga siswa diarahkan</w:t>
      </w:r>
      <w:r w:rsidRPr="003906D9">
        <w:rPr>
          <w:lang w:val="id-ID"/>
        </w:rPr>
        <w:t xml:space="preserve"> untuk mengikuti jalan fikiran guru;</w:t>
      </w:r>
    </w:p>
    <w:p w:rsidR="00A34CA0" w:rsidRPr="003906D9" w:rsidRDefault="00A34CA0" w:rsidP="00936F88">
      <w:pPr>
        <w:numPr>
          <w:ilvl w:val="0"/>
          <w:numId w:val="5"/>
        </w:numPr>
        <w:spacing w:line="480" w:lineRule="auto"/>
        <w:ind w:left="1037" w:right="680" w:hanging="357"/>
        <w:jc w:val="both"/>
        <w:rPr>
          <w:lang w:val="id-ID"/>
        </w:rPr>
      </w:pPr>
      <w:r>
        <w:rPr>
          <w:lang w:val="id-ID"/>
        </w:rPr>
        <w:t>Siswa cenderung menghafal</w:t>
      </w:r>
      <w:r w:rsidRPr="003906D9">
        <w:rPr>
          <w:lang w:val="id-ID"/>
        </w:rPr>
        <w:t xml:space="preserve"> dan bila terlalu lama bisa mem</w:t>
      </w:r>
      <w:r>
        <w:rPr>
          <w:lang w:val="id-ID"/>
        </w:rPr>
        <w:t>-</w:t>
      </w:r>
      <w:r w:rsidRPr="003906D9">
        <w:rPr>
          <w:lang w:val="id-ID"/>
        </w:rPr>
        <w:t>bosankan;</w:t>
      </w:r>
    </w:p>
    <w:p w:rsidR="00A34CA0" w:rsidRPr="003906D9" w:rsidRDefault="00A34CA0" w:rsidP="00936F88">
      <w:pPr>
        <w:numPr>
          <w:ilvl w:val="0"/>
          <w:numId w:val="5"/>
        </w:numPr>
        <w:spacing w:line="480" w:lineRule="auto"/>
        <w:ind w:left="1037" w:right="680" w:hanging="357"/>
        <w:jc w:val="both"/>
        <w:rPr>
          <w:lang w:val="id-ID"/>
        </w:rPr>
      </w:pPr>
      <w:r w:rsidRPr="003906D9">
        <w:rPr>
          <w:lang w:val="id-ID"/>
        </w:rPr>
        <w:t>Guru kurang memberikan bimbingan individu kepada siswa sehingga guru tidak bisa mengetahui segi-segi mana yang belum bisa dipahami oleh siswa;</w:t>
      </w:r>
    </w:p>
    <w:p w:rsidR="00A34CA0" w:rsidRPr="003906D9" w:rsidRDefault="00A34CA0" w:rsidP="00936F88">
      <w:pPr>
        <w:numPr>
          <w:ilvl w:val="0"/>
          <w:numId w:val="5"/>
        </w:numPr>
        <w:spacing w:line="480" w:lineRule="auto"/>
        <w:ind w:left="1037" w:right="680" w:hanging="357"/>
        <w:jc w:val="both"/>
        <w:rPr>
          <w:lang w:val="id-ID"/>
        </w:rPr>
      </w:pPr>
      <w:r w:rsidRPr="003906D9">
        <w:rPr>
          <w:lang w:val="id-ID"/>
        </w:rPr>
        <w:t>Interaksi antara siswa dengan guru cenderung satu arah;</w:t>
      </w:r>
    </w:p>
    <w:p w:rsidR="00A34CA0" w:rsidRDefault="00A34CA0" w:rsidP="00936F88">
      <w:pPr>
        <w:numPr>
          <w:ilvl w:val="0"/>
          <w:numId w:val="5"/>
        </w:numPr>
        <w:spacing w:line="480" w:lineRule="auto"/>
        <w:ind w:left="1037" w:right="680" w:hanging="357"/>
        <w:jc w:val="both"/>
        <w:rPr>
          <w:lang w:val="id-ID"/>
        </w:rPr>
      </w:pPr>
      <w:r w:rsidRPr="003906D9">
        <w:rPr>
          <w:lang w:val="id-ID"/>
        </w:rPr>
        <w:t>Dapat menimbulkan kesulitan-kesulitan dalam mengembangkan belajarnya</w:t>
      </w:r>
      <w:r w:rsidR="006C5502">
        <w:rPr>
          <w:rStyle w:val="FootnoteReference"/>
          <w:lang w:val="id-ID"/>
        </w:rPr>
        <w:footnoteReference w:id="24"/>
      </w:r>
      <w:r w:rsidR="009B3691">
        <w:rPr>
          <w:lang w:val="id-ID"/>
        </w:rPr>
        <w:t>.</w:t>
      </w:r>
    </w:p>
    <w:p w:rsidR="009B3691" w:rsidRDefault="009B3691" w:rsidP="009B3691">
      <w:pPr>
        <w:spacing w:line="480" w:lineRule="auto"/>
        <w:ind w:right="680"/>
        <w:jc w:val="both"/>
        <w:rPr>
          <w:lang w:val="id-ID"/>
        </w:rPr>
      </w:pPr>
    </w:p>
    <w:p w:rsidR="009B3691" w:rsidRPr="009B3691" w:rsidRDefault="009B3691" w:rsidP="009B3691">
      <w:pPr>
        <w:pStyle w:val="ListParagraph"/>
        <w:numPr>
          <w:ilvl w:val="0"/>
          <w:numId w:val="1"/>
        </w:numPr>
        <w:spacing w:line="480" w:lineRule="auto"/>
        <w:jc w:val="both"/>
        <w:rPr>
          <w:b/>
          <w:lang w:val="id-ID"/>
        </w:rPr>
      </w:pPr>
      <w:r w:rsidRPr="00990674">
        <w:rPr>
          <w:b/>
          <w:lang w:val="id-ID"/>
        </w:rPr>
        <w:t>Hasil Belajar Matematika</w:t>
      </w:r>
    </w:p>
    <w:p w:rsidR="009C38D3" w:rsidRPr="00440979" w:rsidRDefault="00673D4A" w:rsidP="00AD5580">
      <w:pPr>
        <w:spacing w:line="480" w:lineRule="auto"/>
        <w:ind w:firstLine="720"/>
        <w:jc w:val="both"/>
        <w:rPr>
          <w:bCs/>
          <w:lang w:val="id-ID"/>
        </w:rPr>
      </w:pPr>
      <w:r>
        <w:rPr>
          <w:lang w:val="id-ID"/>
        </w:rPr>
        <w:t>Untuk dapat melakukan evaluasi hasil belajar maka diad</w:t>
      </w:r>
      <w:r w:rsidR="0018138A">
        <w:rPr>
          <w:lang w:val="id-ID"/>
        </w:rPr>
        <w:t>a</w:t>
      </w:r>
      <w:r>
        <w:rPr>
          <w:lang w:val="id-ID"/>
        </w:rPr>
        <w:t>kan pengukuran terhadap hasil belajar. Pengukuran adalah kegiatan membandingkan sesuatu dengan alat ukurnya</w:t>
      </w:r>
      <w:r>
        <w:rPr>
          <w:rStyle w:val="FootnoteReference"/>
          <w:lang w:val="id-ID"/>
        </w:rPr>
        <w:footnoteReference w:id="25"/>
      </w:r>
      <w:r>
        <w:rPr>
          <w:lang w:val="id-ID"/>
        </w:rPr>
        <w:t>.</w:t>
      </w:r>
      <w:r w:rsidR="00D60F2B">
        <w:rPr>
          <w:lang w:val="id-ID"/>
        </w:rPr>
        <w:t xml:space="preserve"> Dalam pendidikan, pengukuran hasil belajar dilakukan dengan mengadakan test untuk membandin</w:t>
      </w:r>
      <w:r w:rsidR="00F564D6">
        <w:rPr>
          <w:lang w:val="id-ID"/>
        </w:rPr>
        <w:t>gkan kemampuan siswa</w:t>
      </w:r>
      <w:r w:rsidR="00D60F2B">
        <w:rPr>
          <w:lang w:val="id-ID"/>
        </w:rPr>
        <w:t>.</w:t>
      </w:r>
      <w:r w:rsidR="009C38D3">
        <w:rPr>
          <w:lang w:val="id-ID"/>
        </w:rPr>
        <w:t xml:space="preserve"> </w:t>
      </w:r>
      <w:r w:rsidR="009C38D3" w:rsidRPr="003906D9">
        <w:t>Dalam p</w:t>
      </w:r>
      <w:r w:rsidR="009C38D3">
        <w:t xml:space="preserve">enelitian </w:t>
      </w:r>
      <w:r w:rsidR="009C38D3">
        <w:rPr>
          <w:lang w:val="id-ID"/>
        </w:rPr>
        <w:t xml:space="preserve">ini </w:t>
      </w:r>
      <w:r w:rsidR="009C38D3">
        <w:lastRenderedPageBreak/>
        <w:t>hasil belajar</w:t>
      </w:r>
      <w:r w:rsidR="009C38D3">
        <w:rPr>
          <w:lang w:val="id-ID"/>
        </w:rPr>
        <w:t xml:space="preserve"> matematika</w:t>
      </w:r>
      <w:r w:rsidR="009C38D3" w:rsidRPr="003906D9">
        <w:t xml:space="preserve"> adalah hasil belajar kognitif yang dinyatakan dalam nilai/skor setelah siswa mengik</w:t>
      </w:r>
      <w:r w:rsidR="009C38D3">
        <w:t xml:space="preserve">uti proses pembelajaran </w:t>
      </w:r>
      <w:r w:rsidR="009C38D3">
        <w:rPr>
          <w:lang w:val="id-ID"/>
        </w:rPr>
        <w:t>matematika</w:t>
      </w:r>
      <w:r w:rsidR="009C38D3" w:rsidRPr="003906D9">
        <w:t>.</w:t>
      </w:r>
      <w:r w:rsidR="009C38D3" w:rsidRPr="003906D9">
        <w:rPr>
          <w:bCs/>
        </w:rPr>
        <w:t xml:space="preserve"> </w:t>
      </w:r>
    </w:p>
    <w:p w:rsidR="006B6103" w:rsidRDefault="00A34CA0" w:rsidP="00C91A0B">
      <w:pPr>
        <w:spacing w:line="480" w:lineRule="auto"/>
        <w:ind w:firstLine="720"/>
        <w:jc w:val="both"/>
        <w:rPr>
          <w:lang w:val="id-ID"/>
        </w:rPr>
      </w:pPr>
      <w:r w:rsidRPr="003906D9">
        <w:t xml:space="preserve">Pendidikan memegang peranan penting dalam mencetak sumber daya manusia yang unggul dan berkualitas. </w:t>
      </w:r>
      <w:r w:rsidR="006462D6">
        <w:rPr>
          <w:lang w:val="id-ID"/>
        </w:rPr>
        <w:t>Pendid</w:t>
      </w:r>
      <w:r w:rsidR="00B5045B">
        <w:rPr>
          <w:lang w:val="id-ID"/>
        </w:rPr>
        <w:t>i</w:t>
      </w:r>
      <w:r w:rsidR="006462D6">
        <w:rPr>
          <w:lang w:val="id-ID"/>
        </w:rPr>
        <w:t>kan adalah usaha manusia</w:t>
      </w:r>
      <w:r w:rsidR="00820608">
        <w:rPr>
          <w:lang w:val="id-ID"/>
        </w:rPr>
        <w:t xml:space="preserve"> </w:t>
      </w:r>
      <w:r w:rsidR="00D038B5">
        <w:rPr>
          <w:lang w:val="id-ID"/>
        </w:rPr>
        <w:t>(pendidik) untuk dengan penuh tanggungjawab membimbing anak didiknya ke kedewasaan.</w:t>
      </w:r>
      <w:r w:rsidR="000E107F">
        <w:rPr>
          <w:lang w:val="id-ID"/>
        </w:rPr>
        <w:t xml:space="preserve"> </w:t>
      </w:r>
      <w:r w:rsidR="00825CD6">
        <w:rPr>
          <w:lang w:val="id-ID"/>
        </w:rPr>
        <w:t>Sebagai sesuatu usaha yan</w:t>
      </w:r>
      <w:r w:rsidR="00D038B5">
        <w:rPr>
          <w:lang w:val="id-ID"/>
        </w:rPr>
        <w:t>g</w:t>
      </w:r>
      <w:r w:rsidR="00825CD6">
        <w:rPr>
          <w:lang w:val="id-ID"/>
        </w:rPr>
        <w:t xml:space="preserve"> </w:t>
      </w:r>
      <w:r w:rsidR="00D038B5">
        <w:rPr>
          <w:lang w:val="id-ID"/>
        </w:rPr>
        <w:t xml:space="preserve">mempunyai tujuan atau cita-cita tertentu sudah sewajarnya bila secara implisit </w:t>
      </w:r>
      <w:r w:rsidR="00A20A24">
        <w:rPr>
          <w:lang w:val="id-ID"/>
        </w:rPr>
        <w:t xml:space="preserve">pendidikan </w:t>
      </w:r>
      <w:r w:rsidR="00D038B5">
        <w:rPr>
          <w:lang w:val="id-ID"/>
        </w:rPr>
        <w:t>telah mengandung mas</w:t>
      </w:r>
      <w:r w:rsidR="000E107F">
        <w:rPr>
          <w:lang w:val="id-ID"/>
        </w:rPr>
        <w:t>a</w:t>
      </w:r>
      <w:r w:rsidR="00D038B5">
        <w:rPr>
          <w:lang w:val="id-ID"/>
        </w:rPr>
        <w:t>lah penilaian terhadap hasil belajar</w:t>
      </w:r>
      <w:r w:rsidR="00D038B5">
        <w:rPr>
          <w:rStyle w:val="FootnoteReference"/>
          <w:lang w:val="id-ID"/>
        </w:rPr>
        <w:footnoteReference w:id="26"/>
      </w:r>
      <w:r w:rsidR="00D038B5">
        <w:rPr>
          <w:lang w:val="id-ID"/>
        </w:rPr>
        <w:t>.</w:t>
      </w:r>
      <w:r w:rsidR="00673033">
        <w:rPr>
          <w:lang w:val="id-ID"/>
        </w:rPr>
        <w:t xml:space="preserve"> </w:t>
      </w:r>
      <w:r w:rsidRPr="003906D9">
        <w:t xml:space="preserve">Oleh karena itu, pendidikan hendaknya dikelola dengan baik secara kualitas maupun kuantitas. </w:t>
      </w:r>
      <w:r w:rsidR="007A5815">
        <w:rPr>
          <w:lang w:val="id-ID"/>
        </w:rPr>
        <w:t xml:space="preserve">Purwanto </w:t>
      </w:r>
      <w:r w:rsidRPr="003906D9">
        <w:rPr>
          <w:lang w:val="id-ID"/>
        </w:rPr>
        <w:t>me</w:t>
      </w:r>
      <w:r w:rsidR="00CF185D">
        <w:rPr>
          <w:lang w:val="id-ID"/>
        </w:rPr>
        <w:t>ngemukakan bahwa tujuan pend</w:t>
      </w:r>
      <w:r w:rsidR="00825CD6">
        <w:rPr>
          <w:lang w:val="id-ID"/>
        </w:rPr>
        <w:t>idikan adalah perubahan pe</w:t>
      </w:r>
      <w:r w:rsidR="00CF185D">
        <w:rPr>
          <w:lang w:val="id-ID"/>
        </w:rPr>
        <w:t>r</w:t>
      </w:r>
      <w:r w:rsidR="00825CD6">
        <w:rPr>
          <w:lang w:val="id-ID"/>
        </w:rPr>
        <w:t>ilaku yan</w:t>
      </w:r>
      <w:r w:rsidR="00CF185D">
        <w:rPr>
          <w:lang w:val="id-ID"/>
        </w:rPr>
        <w:t>g</w:t>
      </w:r>
      <w:r w:rsidR="00825CD6">
        <w:rPr>
          <w:lang w:val="id-ID"/>
        </w:rPr>
        <w:t xml:space="preserve"> </w:t>
      </w:r>
      <w:r w:rsidR="00CF185D">
        <w:rPr>
          <w:lang w:val="id-ID"/>
        </w:rPr>
        <w:t>diinginkan terjadi setelah siswa belajar</w:t>
      </w:r>
      <w:r w:rsidR="00521259">
        <w:rPr>
          <w:rStyle w:val="FootnoteReference"/>
          <w:lang w:val="id-ID"/>
        </w:rPr>
        <w:footnoteReference w:id="27"/>
      </w:r>
      <w:r w:rsidR="00CF185D">
        <w:rPr>
          <w:lang w:val="id-ID"/>
        </w:rPr>
        <w:t>.</w:t>
      </w:r>
      <w:r w:rsidR="00345229">
        <w:rPr>
          <w:lang w:val="id-ID"/>
        </w:rPr>
        <w:t xml:space="preserve"> Undang-Undang Dasar Negara Republik Indonesia Tahun 1945 Pasal 31 ayat (1) menyebutkan bahwa </w:t>
      </w:r>
      <w:r w:rsidR="000B1629">
        <w:rPr>
          <w:lang w:val="id-ID"/>
        </w:rPr>
        <w:t>setiap warga negara berhak mend</w:t>
      </w:r>
      <w:r w:rsidR="00345229">
        <w:rPr>
          <w:lang w:val="id-ID"/>
        </w:rPr>
        <w:t xml:space="preserve">apatkan pendidikan, dan ayat (3) menegaskan bahwa pemerintah mengusahakan dan menyelenggarakan satu sistem ketakwaan serta akhlak mulia </w:t>
      </w:r>
      <w:r w:rsidR="00486E66">
        <w:rPr>
          <w:lang w:val="id-ID"/>
        </w:rPr>
        <w:t>dalam rangka me</w:t>
      </w:r>
      <w:r w:rsidR="000B1629">
        <w:rPr>
          <w:lang w:val="id-ID"/>
        </w:rPr>
        <w:t>ncerdaskan kehidupan bangsa yan</w:t>
      </w:r>
      <w:r w:rsidR="00486E66">
        <w:rPr>
          <w:lang w:val="id-ID"/>
        </w:rPr>
        <w:t>g</w:t>
      </w:r>
      <w:r w:rsidR="000B1629">
        <w:rPr>
          <w:lang w:val="id-ID"/>
        </w:rPr>
        <w:t xml:space="preserve"> diatur dengan</w:t>
      </w:r>
      <w:r w:rsidR="00636092">
        <w:rPr>
          <w:lang w:val="id-ID"/>
        </w:rPr>
        <w:t xml:space="preserve"> </w:t>
      </w:r>
      <w:r w:rsidR="00486E66">
        <w:rPr>
          <w:lang w:val="id-ID"/>
        </w:rPr>
        <w:t>u</w:t>
      </w:r>
      <w:r w:rsidR="00517676">
        <w:rPr>
          <w:lang w:val="id-ID"/>
        </w:rPr>
        <w:t>ndang-undang. Untuk itu, seluruh komponen bangsa wajib men</w:t>
      </w:r>
      <w:r w:rsidR="00D56ACC">
        <w:rPr>
          <w:lang w:val="id-ID"/>
        </w:rPr>
        <w:t>cerdas</w:t>
      </w:r>
      <w:r w:rsidR="007179E3">
        <w:rPr>
          <w:lang w:val="id-ID"/>
        </w:rPr>
        <w:t>kan kehidupan bangsa yan</w:t>
      </w:r>
      <w:r w:rsidR="00517676">
        <w:rPr>
          <w:lang w:val="id-ID"/>
        </w:rPr>
        <w:t>g</w:t>
      </w:r>
      <w:r w:rsidR="007179E3">
        <w:rPr>
          <w:lang w:val="id-ID"/>
        </w:rPr>
        <w:t xml:space="preserve"> </w:t>
      </w:r>
      <w:r w:rsidR="00517676">
        <w:rPr>
          <w:lang w:val="id-ID"/>
        </w:rPr>
        <w:t>merupakan salah satu tujuan pendidikan Negara Indonesia</w:t>
      </w:r>
      <w:r w:rsidR="00AB0C56">
        <w:rPr>
          <w:rStyle w:val="FootnoteReference"/>
          <w:lang w:val="id-ID"/>
        </w:rPr>
        <w:footnoteReference w:id="28"/>
      </w:r>
      <w:r w:rsidR="00517676">
        <w:rPr>
          <w:lang w:val="id-ID"/>
        </w:rPr>
        <w:t>.</w:t>
      </w:r>
      <w:r w:rsidR="00636092">
        <w:rPr>
          <w:lang w:val="id-ID"/>
        </w:rPr>
        <w:t xml:space="preserve"> </w:t>
      </w:r>
      <w:r w:rsidR="00BE1094">
        <w:rPr>
          <w:lang w:val="id-ID"/>
        </w:rPr>
        <w:t xml:space="preserve">Dalam kurikulum yang saat ini sedang diterapkan yakni KTSP, tujuan pendidikan tingkat satuan pendidikan </w:t>
      </w:r>
      <w:r w:rsidR="00C8578F">
        <w:rPr>
          <w:lang w:val="id-ID"/>
        </w:rPr>
        <w:t xml:space="preserve">menurut Mulyasa </w:t>
      </w:r>
      <w:r w:rsidR="00D447D7">
        <w:rPr>
          <w:lang w:val="id-ID"/>
        </w:rPr>
        <w:t>merupakan acuan dalam mengembangkan kurikulum tingkat s</w:t>
      </w:r>
      <w:r w:rsidR="005D4E14">
        <w:rPr>
          <w:lang w:val="id-ID"/>
        </w:rPr>
        <w:t>atuan pendidikan (KTSP). Tujua</w:t>
      </w:r>
      <w:r w:rsidR="00D447D7">
        <w:rPr>
          <w:lang w:val="id-ID"/>
        </w:rPr>
        <w:t xml:space="preserve">n </w:t>
      </w:r>
      <w:r w:rsidR="00D447D7">
        <w:rPr>
          <w:lang w:val="id-ID"/>
        </w:rPr>
        <w:lastRenderedPageBreak/>
        <w:t>pendidikan tingkat satuan pendidikan untuk pendidikan dasar, menengah, dan kejuruan adalah sebagai berikut</w:t>
      </w:r>
      <w:r w:rsidR="00BE1094">
        <w:rPr>
          <w:lang w:val="id-ID"/>
        </w:rPr>
        <w:t xml:space="preserve"> :</w:t>
      </w:r>
    </w:p>
    <w:p w:rsidR="00BE1094" w:rsidRDefault="00FD2540" w:rsidP="00BE1094">
      <w:pPr>
        <w:pStyle w:val="ListParagraph"/>
        <w:numPr>
          <w:ilvl w:val="0"/>
          <w:numId w:val="23"/>
        </w:numPr>
        <w:spacing w:line="480" w:lineRule="auto"/>
        <w:jc w:val="both"/>
        <w:rPr>
          <w:lang w:val="id-ID"/>
        </w:rPr>
      </w:pPr>
      <w:r>
        <w:rPr>
          <w:lang w:val="id-ID"/>
        </w:rPr>
        <w:t xml:space="preserve">Pendidikan </w:t>
      </w:r>
      <w:r w:rsidR="00D447D7">
        <w:rPr>
          <w:lang w:val="id-ID"/>
        </w:rPr>
        <w:t>D</w:t>
      </w:r>
      <w:r w:rsidR="00BE1094">
        <w:rPr>
          <w:lang w:val="id-ID"/>
        </w:rPr>
        <w:t>asar</w:t>
      </w:r>
      <w:r>
        <w:rPr>
          <w:lang w:val="id-ID"/>
        </w:rPr>
        <w:t xml:space="preserve"> yang meliputi </w:t>
      </w:r>
      <w:r w:rsidR="00D447D7">
        <w:rPr>
          <w:lang w:val="id-ID"/>
        </w:rPr>
        <w:t>SD/MI/</w:t>
      </w:r>
      <w:r>
        <w:rPr>
          <w:lang w:val="id-ID"/>
        </w:rPr>
        <w:t xml:space="preserve">SDLB/Paket </w:t>
      </w:r>
      <w:r w:rsidR="00D447D7">
        <w:rPr>
          <w:lang w:val="id-ID"/>
        </w:rPr>
        <w:t>A</w:t>
      </w:r>
      <w:r w:rsidR="00D43A23">
        <w:rPr>
          <w:lang w:val="id-ID"/>
        </w:rPr>
        <w:t xml:space="preserve"> dan</w:t>
      </w:r>
      <w:r>
        <w:rPr>
          <w:lang w:val="id-ID"/>
        </w:rPr>
        <w:t xml:space="preserve"> </w:t>
      </w:r>
      <w:r w:rsidR="00D43A23">
        <w:rPr>
          <w:lang w:val="id-ID"/>
        </w:rPr>
        <w:t xml:space="preserve">SMP/MTs./SMPLB/Paket B bertujuan </w:t>
      </w:r>
      <w:r w:rsidR="00BE1094">
        <w:rPr>
          <w:lang w:val="id-ID"/>
        </w:rPr>
        <w:t>meletakkan</w:t>
      </w:r>
      <w:r w:rsidR="00D647B0">
        <w:rPr>
          <w:lang w:val="id-ID"/>
        </w:rPr>
        <w:t xml:space="preserve"> dasar kecerdasan, peng</w:t>
      </w:r>
      <w:r w:rsidR="005C7470">
        <w:rPr>
          <w:lang w:val="id-ID"/>
        </w:rPr>
        <w:t>etahuan, kepribadian, akhlak mu</w:t>
      </w:r>
      <w:r w:rsidR="00D647B0">
        <w:rPr>
          <w:lang w:val="id-ID"/>
        </w:rPr>
        <w:t>lia, serta keterampilan untuk hidup mandiri dan mengikuti pendidikan lebih lanjut</w:t>
      </w:r>
    </w:p>
    <w:p w:rsidR="005C7470" w:rsidRDefault="00CC3FB9" w:rsidP="005C7470">
      <w:pPr>
        <w:pStyle w:val="ListParagraph"/>
        <w:numPr>
          <w:ilvl w:val="0"/>
          <w:numId w:val="23"/>
        </w:numPr>
        <w:spacing w:line="480" w:lineRule="auto"/>
        <w:jc w:val="both"/>
        <w:rPr>
          <w:lang w:val="id-ID"/>
        </w:rPr>
      </w:pPr>
      <w:r>
        <w:rPr>
          <w:lang w:val="id-ID"/>
        </w:rPr>
        <w:t>P</w:t>
      </w:r>
      <w:r w:rsidR="005D4E14">
        <w:rPr>
          <w:lang w:val="id-ID"/>
        </w:rPr>
        <w:t>endidikan M</w:t>
      </w:r>
      <w:r>
        <w:rPr>
          <w:lang w:val="id-ID"/>
        </w:rPr>
        <w:t xml:space="preserve">enengah yang terdiri atas SMA/MA/SMALB/Paket C bertujuan </w:t>
      </w:r>
      <w:r w:rsidR="003B50FF">
        <w:rPr>
          <w:lang w:val="id-ID"/>
        </w:rPr>
        <w:t>meningkatkan kecerdasan, pengetahuan,</w:t>
      </w:r>
      <w:r w:rsidR="005C7470">
        <w:rPr>
          <w:lang w:val="id-ID"/>
        </w:rPr>
        <w:t xml:space="preserve"> kepribadian, akhlak mulia, serta keterampilan untuk hidup mandiri dan mengikuti pendidikan lebih lanjut</w:t>
      </w:r>
    </w:p>
    <w:p w:rsidR="00D647B0" w:rsidRDefault="003B50FF" w:rsidP="00BE1094">
      <w:pPr>
        <w:pStyle w:val="ListParagraph"/>
        <w:numPr>
          <w:ilvl w:val="0"/>
          <w:numId w:val="23"/>
        </w:numPr>
        <w:spacing w:line="480" w:lineRule="auto"/>
        <w:jc w:val="both"/>
        <w:rPr>
          <w:lang w:val="id-ID"/>
        </w:rPr>
      </w:pPr>
      <w:r>
        <w:rPr>
          <w:lang w:val="id-ID"/>
        </w:rPr>
        <w:t xml:space="preserve"> </w:t>
      </w:r>
      <w:r w:rsidR="005D4E14">
        <w:rPr>
          <w:lang w:val="id-ID"/>
        </w:rPr>
        <w:t>P</w:t>
      </w:r>
      <w:r w:rsidR="009F04ED">
        <w:rPr>
          <w:lang w:val="id-ID"/>
        </w:rPr>
        <w:t xml:space="preserve">endidikan Menengah Kejuruan yang terdiri atas SMK/MAK bertujuan </w:t>
      </w:r>
      <w:r w:rsidR="00A058AB">
        <w:rPr>
          <w:lang w:val="id-ID"/>
        </w:rPr>
        <w:t>meningkatkan kecerdasan, pengetahuan, kepribadian, akhlak mulia serta keterampilan untuk hidup mandiri dan mengikuti pendidikan lebih lanjut sesuai dengan kejuruannya</w:t>
      </w:r>
      <w:r w:rsidR="006E6BBE">
        <w:rPr>
          <w:rStyle w:val="FootnoteReference"/>
          <w:lang w:val="id-ID"/>
        </w:rPr>
        <w:footnoteReference w:id="29"/>
      </w:r>
      <w:r w:rsidR="00A058AB">
        <w:rPr>
          <w:lang w:val="id-ID"/>
        </w:rPr>
        <w:t>.</w:t>
      </w:r>
    </w:p>
    <w:p w:rsidR="003536C3" w:rsidRDefault="00113206" w:rsidP="004A772F">
      <w:pPr>
        <w:pStyle w:val="ListParagraph"/>
        <w:spacing w:line="480" w:lineRule="auto"/>
        <w:ind w:left="0" w:firstLine="709"/>
        <w:jc w:val="both"/>
        <w:rPr>
          <w:lang w:val="id-ID"/>
        </w:rPr>
      </w:pPr>
      <w:r>
        <w:rPr>
          <w:lang w:val="id-ID"/>
        </w:rPr>
        <w:t>Masnur Muslich mengatakan a</w:t>
      </w:r>
      <w:r w:rsidR="004A772F">
        <w:rPr>
          <w:lang w:val="id-ID"/>
        </w:rPr>
        <w:t>da empat komponen dalam KTSP, yaitu (1) tujuan pendidikan tingkat satuan pendidikan, (2) struktur dan muatan KTSP, (3) kalender pendidikan, dan (4) silab</w:t>
      </w:r>
      <w:r w:rsidR="007258F3">
        <w:rPr>
          <w:lang w:val="id-ID"/>
        </w:rPr>
        <w:t>us dan Rencana Pelaksanaan Pe</w:t>
      </w:r>
      <w:r w:rsidR="007258F3">
        <w:t>mbelajaran</w:t>
      </w:r>
      <w:r w:rsidR="004A772F">
        <w:rPr>
          <w:lang w:val="id-ID"/>
        </w:rPr>
        <w:t xml:space="preserve"> (RPP)</w:t>
      </w:r>
      <w:r w:rsidR="00BD0170">
        <w:rPr>
          <w:rStyle w:val="FootnoteReference"/>
          <w:lang w:val="id-ID"/>
        </w:rPr>
        <w:footnoteReference w:id="30"/>
      </w:r>
      <w:r w:rsidR="00C11AC7">
        <w:rPr>
          <w:lang w:val="id-ID"/>
        </w:rPr>
        <w:t xml:space="preserve">. </w:t>
      </w:r>
      <w:r w:rsidR="00E43BE2">
        <w:rPr>
          <w:lang w:val="id-ID"/>
        </w:rPr>
        <w:t>Untuk</w:t>
      </w:r>
      <w:r w:rsidR="00101ED1">
        <w:rPr>
          <w:lang w:val="id-ID"/>
        </w:rPr>
        <w:t xml:space="preserve"> s</w:t>
      </w:r>
      <w:r w:rsidR="009F2CAD">
        <w:rPr>
          <w:lang w:val="id-ID"/>
        </w:rPr>
        <w:t>truktur KTSP memuat mata pelajaran, muatan lokal, kegiatan pengembangan diri, pengaturan beban belajar, kenaikan kelas, penjurusan, dan</w:t>
      </w:r>
      <w:r w:rsidR="006F7F33">
        <w:rPr>
          <w:lang w:val="id-ID"/>
        </w:rPr>
        <w:t xml:space="preserve"> </w:t>
      </w:r>
      <w:r w:rsidR="009F2CAD">
        <w:rPr>
          <w:lang w:val="id-ID"/>
        </w:rPr>
        <w:t>kelulusan, pendidikan kecakapan hidup, pendidikan berba</w:t>
      </w:r>
      <w:r w:rsidR="003536C3">
        <w:rPr>
          <w:lang w:val="id-ID"/>
        </w:rPr>
        <w:t>sis keunggulan</w:t>
      </w:r>
      <w:r w:rsidR="006F7F33">
        <w:rPr>
          <w:lang w:val="id-ID"/>
        </w:rPr>
        <w:t xml:space="preserve"> </w:t>
      </w:r>
      <w:r w:rsidR="003536C3">
        <w:rPr>
          <w:lang w:val="id-ID"/>
        </w:rPr>
        <w:t>lokal dan global.</w:t>
      </w:r>
    </w:p>
    <w:p w:rsidR="004A772F" w:rsidRDefault="00101ED1" w:rsidP="004A772F">
      <w:pPr>
        <w:pStyle w:val="ListParagraph"/>
        <w:spacing w:line="480" w:lineRule="auto"/>
        <w:ind w:left="0" w:firstLine="709"/>
        <w:jc w:val="both"/>
        <w:rPr>
          <w:lang w:val="id-ID"/>
        </w:rPr>
      </w:pPr>
      <w:r>
        <w:rPr>
          <w:lang w:val="id-ID"/>
        </w:rPr>
        <w:lastRenderedPageBreak/>
        <w:t>Sedangkan d</w:t>
      </w:r>
      <w:r w:rsidR="00AE4665">
        <w:rPr>
          <w:lang w:val="id-ID"/>
        </w:rPr>
        <w:t>alam penyusunan kalender pendidikan,</w:t>
      </w:r>
      <w:r>
        <w:rPr>
          <w:lang w:val="id-ID"/>
        </w:rPr>
        <w:t xml:space="preserve"> </w:t>
      </w:r>
      <w:r w:rsidR="00AE4665">
        <w:rPr>
          <w:lang w:val="id-ID"/>
        </w:rPr>
        <w:t xml:space="preserve">pengembang kurikulum </w:t>
      </w:r>
      <w:r w:rsidR="0078239C">
        <w:rPr>
          <w:lang w:val="id-ID"/>
        </w:rPr>
        <w:t>harus mampu menghitung jam belajar efektif untuk pembentukan kompetensi peserta didik, dan menyesuaikannya dengan standar komp</w:t>
      </w:r>
      <w:r w:rsidR="0078155F">
        <w:rPr>
          <w:lang w:val="id-ID"/>
        </w:rPr>
        <w:t>etensi dan kompetensi dasar yan</w:t>
      </w:r>
      <w:r w:rsidR="0078239C">
        <w:rPr>
          <w:lang w:val="id-ID"/>
        </w:rPr>
        <w:t>g</w:t>
      </w:r>
      <w:r w:rsidR="0078155F">
        <w:rPr>
          <w:lang w:val="id-ID"/>
        </w:rPr>
        <w:t xml:space="preserve"> </w:t>
      </w:r>
      <w:r w:rsidR="0078239C">
        <w:rPr>
          <w:lang w:val="id-ID"/>
        </w:rPr>
        <w:t>harus dimiliki oleh peserta didik setelah menyelesaikan pendidikan pada satuan pendidikan tertentu.</w:t>
      </w:r>
      <w:r w:rsidR="00AE4665">
        <w:rPr>
          <w:lang w:val="id-ID"/>
        </w:rPr>
        <w:t xml:space="preserve"> </w:t>
      </w:r>
      <w:r w:rsidR="00C11AC7">
        <w:rPr>
          <w:lang w:val="id-ID"/>
        </w:rPr>
        <w:t>Silabus merupakan penjabaran standar kompetensi dan kompetensi dasar ke dalam materi pokok, kegiatan pembelajaran, dan indikator pencapaian kompetensi untuk penilaian. Berdasarkan silabus inilah guru bisa mengembangkannya menjadi Rancangan Pelaksanaan Pembelajaran (RPP) yang akan diterapkan dalam kegiatan belajar mengajar (KBM) bagi siswanya.</w:t>
      </w:r>
      <w:r w:rsidR="00462FF9">
        <w:rPr>
          <w:lang w:val="id-ID"/>
        </w:rPr>
        <w:t xml:space="preserve"> Berikut penjelasan mengenai standar kompetensi, kompetensi dasa</w:t>
      </w:r>
      <w:r w:rsidR="002A772E">
        <w:rPr>
          <w:lang w:val="id-ID"/>
        </w:rPr>
        <w:t>r dan indikator pencapaian dalam permendiknas nomor 22 tahun 2006 tentang standar isi dalam kurikulum tingkat satuan pendidikan :</w:t>
      </w:r>
    </w:p>
    <w:p w:rsidR="001B03BF" w:rsidRDefault="007F1B45" w:rsidP="001B03BF">
      <w:pPr>
        <w:pStyle w:val="ListParagraph"/>
        <w:numPr>
          <w:ilvl w:val="0"/>
          <w:numId w:val="24"/>
        </w:numPr>
        <w:spacing w:line="480" w:lineRule="auto"/>
        <w:jc w:val="both"/>
        <w:rPr>
          <w:lang w:val="id-ID"/>
        </w:rPr>
      </w:pPr>
      <w:r>
        <w:rPr>
          <w:lang w:val="id-ID"/>
        </w:rPr>
        <w:t xml:space="preserve">Standar Kompetensi adalah kualifikasi kemampuan minimal peserta didik yang menggambarkan penguasaan sikap, pengetahuan, </w:t>
      </w:r>
      <w:r w:rsidRPr="00211D67">
        <w:rPr>
          <w:lang w:val="pt-BR"/>
        </w:rPr>
        <w:t>dan keterampilan yang diharapkan dicapai pada setiap tingkat dan/atau semester</w:t>
      </w:r>
      <w:r>
        <w:rPr>
          <w:lang w:val="id-ID"/>
        </w:rPr>
        <w:t xml:space="preserve">, </w:t>
      </w:r>
      <w:r w:rsidRPr="00211D67">
        <w:rPr>
          <w:lang w:val="pt-BR"/>
        </w:rPr>
        <w:t>standar kompetensi</w:t>
      </w:r>
      <w:r>
        <w:rPr>
          <w:lang w:val="id-ID"/>
        </w:rPr>
        <w:t xml:space="preserve">, </w:t>
      </w:r>
      <w:r w:rsidRPr="00211D67">
        <w:rPr>
          <w:lang w:val="pt-BR"/>
        </w:rPr>
        <w:t>terdiri atas sejumlah kompetensi dasar sebagai acuan baku yang harus dicapai</w:t>
      </w:r>
      <w:r>
        <w:rPr>
          <w:lang w:val="id-ID"/>
        </w:rPr>
        <w:t xml:space="preserve"> </w:t>
      </w:r>
      <w:r w:rsidRPr="00211D67">
        <w:rPr>
          <w:lang w:val="pt-BR"/>
        </w:rPr>
        <w:t>dan berlaku secara nasional</w:t>
      </w:r>
    </w:p>
    <w:p w:rsidR="00FB66F5" w:rsidRDefault="000429B6" w:rsidP="001B03BF">
      <w:pPr>
        <w:pStyle w:val="ListParagraph"/>
        <w:numPr>
          <w:ilvl w:val="0"/>
          <w:numId w:val="24"/>
        </w:numPr>
        <w:spacing w:line="480" w:lineRule="auto"/>
        <w:jc w:val="both"/>
        <w:rPr>
          <w:lang w:val="id-ID"/>
        </w:rPr>
      </w:pPr>
      <w:r w:rsidRPr="00211D67">
        <w:rPr>
          <w:lang w:val="pt-BR"/>
        </w:rPr>
        <w:t>Kompetensi Dasar merupakan sejumlah kemampuan yang harus dimiliki</w:t>
      </w:r>
      <w:r w:rsidR="00640EE6">
        <w:rPr>
          <w:lang w:val="id-ID"/>
        </w:rPr>
        <w:t xml:space="preserve"> </w:t>
      </w:r>
      <w:r w:rsidR="00640EE6" w:rsidRPr="00211D67">
        <w:rPr>
          <w:lang w:val="pt-BR"/>
        </w:rPr>
        <w:t>peserta didik dalam mata pelajaran tertentu sebagai rujukan untuk menyusun</w:t>
      </w:r>
      <w:r w:rsidR="00640EE6">
        <w:rPr>
          <w:lang w:val="id-ID"/>
        </w:rPr>
        <w:t xml:space="preserve"> </w:t>
      </w:r>
      <w:r w:rsidR="00640EE6" w:rsidRPr="00211D67">
        <w:rPr>
          <w:lang w:val="pt-BR"/>
        </w:rPr>
        <w:t>indikator kompetens</w:t>
      </w:r>
      <w:r w:rsidR="00640EE6">
        <w:rPr>
          <w:lang w:val="id-ID"/>
        </w:rPr>
        <w:t>i</w:t>
      </w:r>
    </w:p>
    <w:p w:rsidR="00640EE6" w:rsidRPr="001B03BF" w:rsidRDefault="0071086F" w:rsidP="001B03BF">
      <w:pPr>
        <w:pStyle w:val="ListParagraph"/>
        <w:numPr>
          <w:ilvl w:val="0"/>
          <w:numId w:val="24"/>
        </w:numPr>
        <w:spacing w:line="480" w:lineRule="auto"/>
        <w:jc w:val="both"/>
        <w:rPr>
          <w:lang w:val="id-ID"/>
        </w:rPr>
      </w:pPr>
      <w:r>
        <w:rPr>
          <w:lang w:val="id-ID"/>
        </w:rPr>
        <w:lastRenderedPageBreak/>
        <w:t xml:space="preserve">Indikator merupakan penanda pencapaian </w:t>
      </w:r>
      <w:r w:rsidR="00481CC3">
        <w:rPr>
          <w:lang w:val="id-ID"/>
        </w:rPr>
        <w:t>KD yang ditan</w:t>
      </w:r>
      <w:r w:rsidR="00063B2C">
        <w:rPr>
          <w:lang w:val="id-ID"/>
        </w:rPr>
        <w:t>dai oleh perubahan perilaku yan</w:t>
      </w:r>
      <w:r w:rsidR="00481CC3">
        <w:rPr>
          <w:lang w:val="id-ID"/>
        </w:rPr>
        <w:t>g</w:t>
      </w:r>
      <w:r w:rsidR="00063B2C">
        <w:rPr>
          <w:lang w:val="id-ID"/>
        </w:rPr>
        <w:t xml:space="preserve"> dapat diukur dengan</w:t>
      </w:r>
      <w:r w:rsidR="00481CC3">
        <w:rPr>
          <w:lang w:val="id-ID"/>
        </w:rPr>
        <w:t xml:space="preserve"> mencakup sikap, pengetahuan dan keterampilan.</w:t>
      </w:r>
      <w:r w:rsidR="00063B2C">
        <w:rPr>
          <w:lang w:val="id-ID"/>
        </w:rPr>
        <w:t xml:space="preserve"> Indikator ini di</w:t>
      </w:r>
      <w:r w:rsidR="006C5636">
        <w:rPr>
          <w:lang w:val="id-ID"/>
        </w:rPr>
        <w:t>kembangkan sesuai dengan karakteristik peserta didik mata pelajaran, satuan</w:t>
      </w:r>
      <w:r w:rsidR="00063B2C">
        <w:rPr>
          <w:lang w:val="id-ID"/>
        </w:rPr>
        <w:t xml:space="preserve"> </w:t>
      </w:r>
      <w:r w:rsidR="006C5636">
        <w:rPr>
          <w:lang w:val="id-ID"/>
        </w:rPr>
        <w:t>pendidik, potensi</w:t>
      </w:r>
      <w:r w:rsidR="00063B2C">
        <w:rPr>
          <w:lang w:val="id-ID"/>
        </w:rPr>
        <w:t xml:space="preserve"> </w:t>
      </w:r>
      <w:r w:rsidR="006C5636">
        <w:rPr>
          <w:lang w:val="id-ID"/>
        </w:rPr>
        <w:t>daerah dan dirumuskan dalam</w:t>
      </w:r>
      <w:r w:rsidR="00063B2C">
        <w:rPr>
          <w:lang w:val="id-ID"/>
        </w:rPr>
        <w:t xml:space="preserve"> kata kerja operaional yan</w:t>
      </w:r>
      <w:r w:rsidR="006C5636">
        <w:rPr>
          <w:lang w:val="id-ID"/>
        </w:rPr>
        <w:t>g</w:t>
      </w:r>
      <w:r w:rsidR="00063B2C">
        <w:rPr>
          <w:lang w:val="id-ID"/>
        </w:rPr>
        <w:t xml:space="preserve"> </w:t>
      </w:r>
      <w:r w:rsidR="006C5636">
        <w:rPr>
          <w:lang w:val="id-ID"/>
        </w:rPr>
        <w:t>terukur dan/a</w:t>
      </w:r>
      <w:r w:rsidR="00063B2C">
        <w:rPr>
          <w:lang w:val="id-ID"/>
        </w:rPr>
        <w:t>ta</w:t>
      </w:r>
      <w:r w:rsidR="006C5636">
        <w:rPr>
          <w:lang w:val="id-ID"/>
        </w:rPr>
        <w:t>u dapat diobservasi. Indikator digunakan sebagai dasar untuk menyusun alat penilaian</w:t>
      </w:r>
      <w:r w:rsidR="00D6499E">
        <w:rPr>
          <w:rStyle w:val="FootnoteReference"/>
          <w:lang w:val="id-ID"/>
        </w:rPr>
        <w:footnoteReference w:id="31"/>
      </w:r>
      <w:r w:rsidR="006C5636">
        <w:rPr>
          <w:lang w:val="id-ID"/>
        </w:rPr>
        <w:t>.</w:t>
      </w:r>
      <w:r>
        <w:rPr>
          <w:lang w:val="id-ID"/>
        </w:rPr>
        <w:t xml:space="preserve"> </w:t>
      </w:r>
    </w:p>
    <w:p w:rsidR="00BD5D09" w:rsidRDefault="00A34CA0" w:rsidP="00936F88">
      <w:pPr>
        <w:spacing w:line="480" w:lineRule="auto"/>
        <w:ind w:firstLine="720"/>
        <w:jc w:val="both"/>
        <w:rPr>
          <w:lang w:val="id-ID"/>
        </w:rPr>
      </w:pPr>
      <w:r w:rsidRPr="00CD265D">
        <w:rPr>
          <w:lang w:val="id-ID"/>
        </w:rPr>
        <w:t>Perubahan yang terjadi pada siswa itulah sebagai akibat proses pembelajar</w:t>
      </w:r>
      <w:r w:rsidR="00850D72" w:rsidRPr="00CD265D">
        <w:rPr>
          <w:lang w:val="id-ID"/>
        </w:rPr>
        <w:t>an disebut dengan hasil belajar.</w:t>
      </w:r>
      <w:r w:rsidR="00D71A0E">
        <w:rPr>
          <w:lang w:val="id-ID"/>
        </w:rPr>
        <w:t xml:space="preserve"> </w:t>
      </w:r>
      <w:r w:rsidR="00115460">
        <w:t xml:space="preserve">Winkel </w:t>
      </w:r>
      <w:r w:rsidRPr="003906D9">
        <w:t xml:space="preserve">menyebutkan bahwa hasil belajar adalah </w:t>
      </w:r>
      <w:r w:rsidRPr="003906D9">
        <w:rPr>
          <w:lang w:val="id-ID"/>
        </w:rPr>
        <w:t>”</w:t>
      </w:r>
      <w:r w:rsidRPr="003906D9">
        <w:t>aktivitas mental dan psikis</w:t>
      </w:r>
      <w:r>
        <w:rPr>
          <w:lang w:val="id-ID"/>
        </w:rPr>
        <w:t>,</w:t>
      </w:r>
      <w:r w:rsidRPr="003906D9">
        <w:t xml:space="preserve"> yang berlangsung dalam interaksi aktif dengan lingkungan</w:t>
      </w:r>
      <w:r>
        <w:rPr>
          <w:lang w:val="id-ID"/>
        </w:rPr>
        <w:t>,</w:t>
      </w:r>
      <w:r w:rsidRPr="003906D9">
        <w:t xml:space="preserve"> yang menghasilkan perubahan dalam pemahaman, ketrampilan</w:t>
      </w:r>
      <w:r>
        <w:rPr>
          <w:lang w:val="id-ID"/>
        </w:rPr>
        <w:t>,</w:t>
      </w:r>
      <w:r w:rsidRPr="003906D9">
        <w:t xml:space="preserve"> dan sikap</w:t>
      </w:r>
      <w:r w:rsidRPr="003906D9">
        <w:rPr>
          <w:lang w:val="id-ID"/>
        </w:rPr>
        <w:t>”</w:t>
      </w:r>
      <w:r w:rsidR="00115460">
        <w:rPr>
          <w:rStyle w:val="FootnoteReference"/>
          <w:lang w:val="id-ID"/>
        </w:rPr>
        <w:footnoteReference w:id="32"/>
      </w:r>
      <w:r>
        <w:rPr>
          <w:lang w:val="id-ID"/>
        </w:rPr>
        <w:t xml:space="preserve">. </w:t>
      </w:r>
      <w:r>
        <w:t>Sedangkan</w:t>
      </w:r>
      <w:r w:rsidRPr="00822909">
        <w:rPr>
          <w:lang w:val="id-ID"/>
        </w:rPr>
        <w:t xml:space="preserve"> </w:t>
      </w:r>
      <w:r w:rsidR="007F6AA9">
        <w:rPr>
          <w:lang w:val="id-ID"/>
        </w:rPr>
        <w:t xml:space="preserve">Nurkanca </w:t>
      </w:r>
      <w:r>
        <w:rPr>
          <w:lang w:val="id-ID"/>
        </w:rPr>
        <w:t>mengatakan hasil belajar diartikan sebagai ”hasil pengukuran yang dinyatakan dalam bentuk angka (skor) yang diperoleh dari hasil tes mengenai sejumlah materi pembelajaran tertentu”</w:t>
      </w:r>
      <w:r w:rsidR="007F6AA9">
        <w:rPr>
          <w:rStyle w:val="FootnoteReference"/>
          <w:lang w:val="id-ID"/>
        </w:rPr>
        <w:footnoteReference w:id="33"/>
      </w:r>
      <w:r>
        <w:rPr>
          <w:lang w:val="id-ID"/>
        </w:rPr>
        <w:t>.</w:t>
      </w:r>
      <w:r w:rsidRPr="003906D9">
        <w:t xml:space="preserve"> Perilaku siswa merupakan hasil proses belajar. Perilaku tersebut dapat berupa perilaku yang tidak dikehendaki. Has</w:t>
      </w:r>
      <w:r w:rsidR="00D71A0E">
        <w:t xml:space="preserve">il belajar dapat berupa dampak </w:t>
      </w:r>
      <w:r w:rsidR="00D71A0E">
        <w:rPr>
          <w:lang w:val="id-ID"/>
        </w:rPr>
        <w:t>pembelajaran</w:t>
      </w:r>
      <w:r w:rsidR="00622679">
        <w:t xml:space="preserve"> dan dampak pengiring.</w:t>
      </w:r>
    </w:p>
    <w:p w:rsidR="00A34CA0" w:rsidRPr="009A48BA" w:rsidRDefault="00BD5D09" w:rsidP="00936F88">
      <w:pPr>
        <w:spacing w:line="480" w:lineRule="auto"/>
        <w:ind w:firstLine="720"/>
        <w:jc w:val="both"/>
        <w:rPr>
          <w:lang w:val="id-ID"/>
        </w:rPr>
      </w:pPr>
      <w:r>
        <w:rPr>
          <w:lang w:val="id-ID"/>
        </w:rPr>
        <w:t>H</w:t>
      </w:r>
      <w:r w:rsidR="00A34CA0" w:rsidRPr="003906D9">
        <w:rPr>
          <w:lang w:val="sv-SE"/>
        </w:rPr>
        <w:t xml:space="preserve">asil belajar adalah </w:t>
      </w:r>
      <w:r w:rsidR="00A34CA0" w:rsidRPr="003906D9">
        <w:rPr>
          <w:lang w:val="id-ID"/>
        </w:rPr>
        <w:t>”</w:t>
      </w:r>
      <w:r w:rsidR="00A34CA0" w:rsidRPr="003906D9">
        <w:rPr>
          <w:lang w:val="sv-SE"/>
        </w:rPr>
        <w:t>kemampuan yang dimiliki siswa setelah ia menerima pengalaman belajarnya</w:t>
      </w:r>
      <w:r w:rsidR="00A34CA0" w:rsidRPr="003906D9">
        <w:rPr>
          <w:lang w:val="id-ID"/>
        </w:rPr>
        <w:t>”</w:t>
      </w:r>
      <w:r w:rsidR="008C69AE">
        <w:rPr>
          <w:rStyle w:val="FootnoteReference"/>
          <w:lang w:val="id-ID"/>
        </w:rPr>
        <w:footnoteReference w:id="34"/>
      </w:r>
      <w:r w:rsidR="00A34CA0" w:rsidRPr="003906D9">
        <w:rPr>
          <w:lang w:val="sv-SE"/>
        </w:rPr>
        <w:t xml:space="preserve">. Penilaian hasil belajar adalah proses pemberian nilai terhadap hasil-hasil belajar yang dicapai siswa dalam kriteria tertentu. Hal ini </w:t>
      </w:r>
      <w:r w:rsidR="00A34CA0" w:rsidRPr="003906D9">
        <w:rPr>
          <w:lang w:val="sv-SE"/>
        </w:rPr>
        <w:lastRenderedPageBreak/>
        <w:t>mengisyaratkan bahwa objek yang dinilai adalah hasil belajar. Hasil belajar pada hakekatnya adalah perubahan tingkah laku sebagai hasil dari proses belajar mengajar. Perubahan ini berupa pengetahuan, pemahaman, keterampilan dan sikap yang kemudian lebih dikenal dengan taksonomi Bloom. Berikut penjelasan-penjelasan ranah-ranah tersebut.</w:t>
      </w:r>
    </w:p>
    <w:p w:rsidR="00A34CA0" w:rsidRPr="003906D9" w:rsidRDefault="00A34CA0" w:rsidP="00936F88">
      <w:pPr>
        <w:numPr>
          <w:ilvl w:val="0"/>
          <w:numId w:val="7"/>
        </w:numPr>
        <w:spacing w:line="480" w:lineRule="auto"/>
        <w:jc w:val="both"/>
        <w:rPr>
          <w:lang w:val="sv-SE"/>
        </w:rPr>
      </w:pPr>
      <w:r w:rsidRPr="003906D9">
        <w:rPr>
          <w:lang w:val="sv-SE"/>
        </w:rPr>
        <w:t>Ranah kognitif</w:t>
      </w:r>
    </w:p>
    <w:p w:rsidR="00A34CA0" w:rsidRPr="005F5E26" w:rsidRDefault="00A34CA0" w:rsidP="00936F88">
      <w:pPr>
        <w:spacing w:line="480" w:lineRule="auto"/>
        <w:ind w:left="720"/>
        <w:jc w:val="both"/>
        <w:rPr>
          <w:lang w:val="id-ID"/>
        </w:rPr>
      </w:pPr>
      <w:r w:rsidRPr="003906D9">
        <w:rPr>
          <w:lang w:val="sv-SE"/>
        </w:rPr>
        <w:t>Berkaitan dengan hasil belajar intelektual yang terdiri atas enam aspek, yaitu: pengetahuan atau ingatan, pemahaman, aplikasi, analisis</w:t>
      </w:r>
      <w:r w:rsidR="00963112">
        <w:rPr>
          <w:lang w:val="sv-SE"/>
        </w:rPr>
        <w:t>,sintesis</w:t>
      </w:r>
      <w:r w:rsidRPr="003906D9">
        <w:rPr>
          <w:lang w:val="sv-SE"/>
        </w:rPr>
        <w:t xml:space="preserve"> dan evaluasi. Kedua aspek pertama disebut kognitif tingkat rendah, dan keempat aspek yang terakhir disebut kognitif tingkat tinggi.</w:t>
      </w:r>
    </w:p>
    <w:p w:rsidR="00A34CA0" w:rsidRPr="003906D9" w:rsidRDefault="00A34CA0" w:rsidP="00936F88">
      <w:pPr>
        <w:numPr>
          <w:ilvl w:val="0"/>
          <w:numId w:val="7"/>
        </w:numPr>
        <w:spacing w:line="480" w:lineRule="auto"/>
        <w:jc w:val="both"/>
        <w:rPr>
          <w:lang w:val="sv-SE"/>
        </w:rPr>
      </w:pPr>
      <w:r w:rsidRPr="003906D9">
        <w:rPr>
          <w:lang w:val="sv-SE"/>
        </w:rPr>
        <w:t>Ranah afektif</w:t>
      </w:r>
    </w:p>
    <w:p w:rsidR="00A34CA0" w:rsidRPr="003906D9" w:rsidRDefault="00A34CA0" w:rsidP="00936F88">
      <w:pPr>
        <w:spacing w:line="480" w:lineRule="auto"/>
        <w:ind w:left="720"/>
        <w:jc w:val="both"/>
        <w:rPr>
          <w:lang w:val="sv-SE"/>
        </w:rPr>
      </w:pPr>
      <w:r w:rsidRPr="003906D9">
        <w:rPr>
          <w:lang w:val="sv-SE"/>
        </w:rPr>
        <w:t>Berkenaan dengan sikap yang terdiri atas lima aspek, yaitu: penerimaan, jawaban atau reaksi, penilaian, organisasi, dan internalisasi.</w:t>
      </w:r>
    </w:p>
    <w:p w:rsidR="00A34CA0" w:rsidRPr="003906D9" w:rsidRDefault="00A34CA0" w:rsidP="00936F88">
      <w:pPr>
        <w:numPr>
          <w:ilvl w:val="0"/>
          <w:numId w:val="7"/>
        </w:numPr>
        <w:spacing w:line="480" w:lineRule="auto"/>
        <w:jc w:val="both"/>
        <w:rPr>
          <w:lang w:val="sv-SE"/>
        </w:rPr>
      </w:pPr>
      <w:r w:rsidRPr="003906D9">
        <w:rPr>
          <w:lang w:val="sv-SE"/>
        </w:rPr>
        <w:t>Ranah psikomotorik</w:t>
      </w:r>
    </w:p>
    <w:p w:rsidR="00A34CA0" w:rsidRPr="003906D9" w:rsidRDefault="00A34CA0" w:rsidP="00936F88">
      <w:pPr>
        <w:spacing w:line="480" w:lineRule="auto"/>
        <w:ind w:left="720"/>
        <w:jc w:val="both"/>
        <w:rPr>
          <w:lang w:val="sv-SE"/>
        </w:rPr>
      </w:pPr>
      <w:r w:rsidRPr="003906D9">
        <w:rPr>
          <w:lang w:val="sv-SE"/>
        </w:rPr>
        <w:t>Berkenaan dengan hasil keterampilan dan kemampuan bertindak. Ada beberapa macam ranah psikomotorik, yaitu: gerakan refleks, keteraturan gerakan dasar, keharmonisan atau ketepatan, gerakan keterampilan kompleks dan gerakan ekspresif</w:t>
      </w:r>
      <w:r w:rsidR="00BD5D09">
        <w:rPr>
          <w:rStyle w:val="FootnoteReference"/>
          <w:lang w:val="sv-SE"/>
        </w:rPr>
        <w:footnoteReference w:id="35"/>
      </w:r>
      <w:r w:rsidRPr="003906D9">
        <w:rPr>
          <w:lang w:val="sv-SE"/>
        </w:rPr>
        <w:t>.</w:t>
      </w:r>
    </w:p>
    <w:p w:rsidR="00A34CA0" w:rsidRDefault="008D3596" w:rsidP="00D2262C">
      <w:pPr>
        <w:spacing w:line="480" w:lineRule="auto"/>
        <w:ind w:firstLine="720"/>
        <w:jc w:val="both"/>
        <w:rPr>
          <w:lang w:val="id-ID"/>
        </w:rPr>
      </w:pPr>
      <w:r>
        <w:rPr>
          <w:lang w:val="id-ID"/>
        </w:rPr>
        <w:t>Muhibbin Syah mengatakan bahwa p</w:t>
      </w:r>
      <w:r w:rsidR="00AE014C">
        <w:rPr>
          <w:lang w:val="id-ID"/>
        </w:rPr>
        <w:t xml:space="preserve">erubahan </w:t>
      </w:r>
      <w:r w:rsidR="00620816">
        <w:rPr>
          <w:lang w:val="id-ID"/>
        </w:rPr>
        <w:t>yang terjadi pada siswa sebagai efek dari hasil belajar dipengaruhi oleh</w:t>
      </w:r>
      <w:r w:rsidR="00D2262C">
        <w:rPr>
          <w:lang w:val="id-ID"/>
        </w:rPr>
        <w:t xml:space="preserve"> f</w:t>
      </w:r>
      <w:r w:rsidR="00620816">
        <w:rPr>
          <w:lang w:val="id-ID"/>
        </w:rPr>
        <w:t xml:space="preserve">aktor-faktor yang </w:t>
      </w:r>
      <w:r w:rsidR="00D2262C">
        <w:rPr>
          <w:lang w:val="id-ID"/>
        </w:rPr>
        <w:t>dapat kit</w:t>
      </w:r>
      <w:r w:rsidR="00425552">
        <w:rPr>
          <w:lang w:val="id-ID"/>
        </w:rPr>
        <w:t>a bedakan menjadi 3 macam, yakni</w:t>
      </w:r>
      <w:r w:rsidR="00D2262C">
        <w:rPr>
          <w:lang w:val="id-ID"/>
        </w:rPr>
        <w:t xml:space="preserve"> </w:t>
      </w:r>
      <w:r w:rsidR="00F202A5">
        <w:rPr>
          <w:lang w:val="id-ID"/>
        </w:rPr>
        <w:t>:</w:t>
      </w:r>
    </w:p>
    <w:p w:rsidR="003E4305" w:rsidRDefault="00F202A5" w:rsidP="00425552">
      <w:pPr>
        <w:spacing w:line="480" w:lineRule="auto"/>
        <w:ind w:left="426" w:hanging="426"/>
        <w:jc w:val="both"/>
        <w:rPr>
          <w:lang w:val="id-ID"/>
        </w:rPr>
      </w:pPr>
      <w:r>
        <w:rPr>
          <w:lang w:val="id-ID"/>
        </w:rPr>
        <w:lastRenderedPageBreak/>
        <w:t>1). F</w:t>
      </w:r>
      <w:r w:rsidR="003E4305">
        <w:rPr>
          <w:lang w:val="id-ID"/>
        </w:rPr>
        <w:t>aktor</w:t>
      </w:r>
      <w:r w:rsidR="00222937">
        <w:rPr>
          <w:lang w:val="id-ID"/>
        </w:rPr>
        <w:t xml:space="preserve"> i</w:t>
      </w:r>
      <w:r>
        <w:rPr>
          <w:lang w:val="id-ID"/>
        </w:rPr>
        <w:t>ntern</w:t>
      </w:r>
      <w:r w:rsidR="00E26C99">
        <w:rPr>
          <w:lang w:val="id-ID"/>
        </w:rPr>
        <w:t>al</w:t>
      </w:r>
      <w:r w:rsidR="00D71A0E">
        <w:rPr>
          <w:lang w:val="id-ID"/>
        </w:rPr>
        <w:t xml:space="preserve"> </w:t>
      </w:r>
      <w:r w:rsidR="00222937">
        <w:rPr>
          <w:lang w:val="id-ID"/>
        </w:rPr>
        <w:t>(faktor dari dalam siswa),</w:t>
      </w:r>
      <w:r w:rsidR="00425552">
        <w:rPr>
          <w:lang w:val="id-ID"/>
        </w:rPr>
        <w:t xml:space="preserve"> </w:t>
      </w:r>
      <w:r w:rsidR="003E4305">
        <w:rPr>
          <w:lang w:val="id-ID"/>
        </w:rPr>
        <w:t>yakni keadaan/kondisi jasmani dan rohani siswa.</w:t>
      </w:r>
    </w:p>
    <w:p w:rsidR="00E26C99" w:rsidRDefault="00E26C99" w:rsidP="00936F88">
      <w:pPr>
        <w:spacing w:line="480" w:lineRule="auto"/>
        <w:jc w:val="both"/>
        <w:rPr>
          <w:lang w:val="id-ID"/>
        </w:rPr>
      </w:pPr>
      <w:r>
        <w:rPr>
          <w:lang w:val="id-ID"/>
        </w:rPr>
        <w:t>2). Faktor eksternal</w:t>
      </w:r>
      <w:r w:rsidR="00D71A0E">
        <w:rPr>
          <w:lang w:val="id-ID"/>
        </w:rPr>
        <w:t xml:space="preserve"> </w:t>
      </w:r>
      <w:r w:rsidR="00F16FDA">
        <w:rPr>
          <w:lang w:val="id-ID"/>
        </w:rPr>
        <w:t xml:space="preserve">(faktor dari luar </w:t>
      </w:r>
      <w:r w:rsidR="00222937">
        <w:rPr>
          <w:lang w:val="id-ID"/>
        </w:rPr>
        <w:t>siswa), yakni kondisi lingkungan</w:t>
      </w:r>
      <w:r w:rsidR="00F16FDA">
        <w:rPr>
          <w:lang w:val="id-ID"/>
        </w:rPr>
        <w:t xml:space="preserve"> di sekitar siswa</w:t>
      </w:r>
    </w:p>
    <w:p w:rsidR="00F202A5" w:rsidRDefault="00E26C99" w:rsidP="004E6874">
      <w:pPr>
        <w:spacing w:line="480" w:lineRule="auto"/>
        <w:ind w:left="426" w:hanging="426"/>
        <w:jc w:val="both"/>
        <w:rPr>
          <w:lang w:val="id-ID"/>
        </w:rPr>
      </w:pPr>
      <w:r>
        <w:rPr>
          <w:lang w:val="id-ID"/>
        </w:rPr>
        <w:t>3). Faktor pendekatan belajar</w:t>
      </w:r>
      <w:r w:rsidR="00D71A0E">
        <w:rPr>
          <w:lang w:val="id-ID"/>
        </w:rPr>
        <w:t xml:space="preserve"> </w:t>
      </w:r>
      <w:r w:rsidR="00F16FDA">
        <w:rPr>
          <w:lang w:val="id-ID"/>
        </w:rPr>
        <w:t>(</w:t>
      </w:r>
      <w:r w:rsidR="00F16FDA" w:rsidRPr="00D71A0E">
        <w:rPr>
          <w:i/>
          <w:lang w:val="id-ID"/>
        </w:rPr>
        <w:t>approach to learning</w:t>
      </w:r>
      <w:r w:rsidR="00F16FDA">
        <w:rPr>
          <w:lang w:val="id-ID"/>
        </w:rPr>
        <w:t>), yakni jenis upaya belajar siswa yang meliputi strategi dan metode yang digunakan siswa untuk melakukan kegiatan mempelajari materi-materi pelajaran</w:t>
      </w:r>
      <w:r w:rsidR="00910A1E">
        <w:rPr>
          <w:rStyle w:val="FootnoteReference"/>
          <w:lang w:val="id-ID"/>
        </w:rPr>
        <w:footnoteReference w:id="36"/>
      </w:r>
      <w:r w:rsidR="00F16FDA">
        <w:rPr>
          <w:lang w:val="id-ID"/>
        </w:rPr>
        <w:t>.</w:t>
      </w:r>
    </w:p>
    <w:p w:rsidR="008D38FC" w:rsidRDefault="008D38FC" w:rsidP="00D669A2">
      <w:pPr>
        <w:spacing w:line="480" w:lineRule="auto"/>
        <w:jc w:val="both"/>
        <w:rPr>
          <w:lang w:val="id-ID"/>
        </w:rPr>
      </w:pPr>
    </w:p>
    <w:p w:rsidR="008D38FC" w:rsidRPr="008D38FC" w:rsidRDefault="008D38FC" w:rsidP="008D38FC">
      <w:pPr>
        <w:pStyle w:val="ListParagraph"/>
        <w:numPr>
          <w:ilvl w:val="0"/>
          <w:numId w:val="1"/>
        </w:numPr>
        <w:spacing w:line="480" w:lineRule="auto"/>
        <w:jc w:val="both"/>
        <w:rPr>
          <w:b/>
          <w:lang w:val="id-ID"/>
        </w:rPr>
      </w:pPr>
      <w:r w:rsidRPr="008D38FC">
        <w:rPr>
          <w:b/>
          <w:lang w:val="id-ID"/>
        </w:rPr>
        <w:t xml:space="preserve">Pengaruh </w:t>
      </w:r>
      <w:r w:rsidRPr="008D38FC">
        <w:rPr>
          <w:b/>
          <w:i/>
          <w:lang w:val="id-ID"/>
        </w:rPr>
        <w:t>Peer Tutoring</w:t>
      </w:r>
      <w:r w:rsidRPr="008D38FC">
        <w:rPr>
          <w:b/>
          <w:lang w:val="id-ID"/>
        </w:rPr>
        <w:t xml:space="preserve"> Terhadap Hasil Belajar Siswa</w:t>
      </w:r>
    </w:p>
    <w:p w:rsidR="00A34CA0" w:rsidRPr="00353BE6" w:rsidRDefault="00A34CA0" w:rsidP="00FA5E19">
      <w:pPr>
        <w:pStyle w:val="ListParagraph"/>
        <w:spacing w:line="480" w:lineRule="auto"/>
        <w:ind w:left="0" w:firstLine="720"/>
        <w:jc w:val="both"/>
        <w:rPr>
          <w:lang w:val="id-ID"/>
        </w:rPr>
      </w:pPr>
      <w:r w:rsidRPr="00353BE6">
        <w:rPr>
          <w:lang w:val="id-ID"/>
        </w:rPr>
        <w:t>Pada dasarnya, ada beberapa komponen dalam belajar mengajar efektif yang perlu diperhatikan, di antaranya adalah komponen subjek belajar, model mengajar, metode yang digunakan, strategi dan pendekatan belajar mengajar, media mengajar yang digunakan, sifat materi, serta situasi belajar, dan sumber belajar termasuk manusia. Bela</w:t>
      </w:r>
      <w:r w:rsidR="0045003A">
        <w:rPr>
          <w:lang w:val="id-ID"/>
        </w:rPr>
        <w:t>jar merupakan aktif</w:t>
      </w:r>
      <w:r w:rsidRPr="00353BE6">
        <w:rPr>
          <w:lang w:val="id-ID"/>
        </w:rPr>
        <w:t>itas mental/psikis yang berlangsung dalam interaksi aktif dengan lingkungan yang menghasilkan perubahan dalam pengetahuan. Sehingga apabila siswa dapat beradaptasi dengan respon yang datang dari lingkungan maka terjadilah proses pembelajaran pada siswa tersebut yang menghasilkan perubahan yang bersifat relatif konstan dan berbekas. Hal inilah yang disebut hasil belajar siswa.</w:t>
      </w:r>
    </w:p>
    <w:p w:rsidR="00A34CA0" w:rsidRPr="00353BE6" w:rsidRDefault="00A34CA0" w:rsidP="00936F88">
      <w:pPr>
        <w:pStyle w:val="ListParagraph"/>
        <w:spacing w:line="480" w:lineRule="auto"/>
        <w:ind w:left="0"/>
        <w:jc w:val="both"/>
        <w:rPr>
          <w:lang w:val="id-ID"/>
        </w:rPr>
      </w:pPr>
      <w:r w:rsidRPr="00353BE6">
        <w:rPr>
          <w:lang w:val="id-ID"/>
        </w:rPr>
        <w:t xml:space="preserve">Hasil belajar diartikan sebagai pengukuran yang dinyatakan dalam bentuk angka (skor) yang diperoleh dari hasil tes mengenai sejumlah materi pembelajaran tertentu. Jadi, </w:t>
      </w:r>
      <w:r w:rsidRPr="003906D9">
        <w:t xml:space="preserve">hasil </w:t>
      </w:r>
      <w:r w:rsidRPr="00353BE6">
        <w:rPr>
          <w:lang w:val="sv-SE"/>
        </w:rPr>
        <w:t>belajar</w:t>
      </w:r>
      <w:r w:rsidRPr="003906D9">
        <w:t xml:space="preserve"> adalah perubahan tingkah laku pada diri seseorang sebagai hasil dari proses belajar yang dicapai dalam bentuk pengetahuan dan pemahaman terhadap </w:t>
      </w:r>
      <w:r w:rsidRPr="003906D9">
        <w:lastRenderedPageBreak/>
        <w:t>ilmu yang dipelajarinya</w:t>
      </w:r>
      <w:r w:rsidRPr="00353BE6">
        <w:rPr>
          <w:lang w:val="id-ID"/>
        </w:rPr>
        <w:t>.</w:t>
      </w:r>
      <w:r w:rsidRPr="003906D9">
        <w:t xml:space="preserve"> Hasil belajar biasanya ditentukan berdasarkan kemampuan siswa</w:t>
      </w:r>
      <w:r w:rsidRPr="00353BE6">
        <w:rPr>
          <w:lang w:val="id-ID"/>
        </w:rPr>
        <w:t xml:space="preserve"> yang dalam penelitian kali ini berupa tes.</w:t>
      </w:r>
    </w:p>
    <w:p w:rsidR="00A34CA0" w:rsidRDefault="007772D3" w:rsidP="00FA5E19">
      <w:pPr>
        <w:pStyle w:val="ListParagraph"/>
        <w:spacing w:line="480" w:lineRule="auto"/>
        <w:ind w:left="0" w:firstLine="720"/>
        <w:jc w:val="both"/>
        <w:rPr>
          <w:lang w:val="id-ID"/>
        </w:rPr>
      </w:pPr>
      <w:r w:rsidRPr="00FA5E19">
        <w:rPr>
          <w:i/>
          <w:lang w:val="id-ID"/>
        </w:rPr>
        <w:t>Peer tutoring</w:t>
      </w:r>
      <w:r>
        <w:rPr>
          <w:lang w:val="id-ID"/>
        </w:rPr>
        <w:t xml:space="preserve"> </w:t>
      </w:r>
      <w:r>
        <w:t xml:space="preserve">merupakan </w:t>
      </w:r>
      <w:r w:rsidR="00A34CA0" w:rsidRPr="00004110">
        <w:t>pembelajaran yang dapat mengembangkan atau me</w:t>
      </w:r>
      <w:r w:rsidR="00A34CA0" w:rsidRPr="00353BE6">
        <w:rPr>
          <w:lang w:val="id-ID"/>
        </w:rPr>
        <w:t>m</w:t>
      </w:r>
      <w:r w:rsidR="00A34CA0">
        <w:t>perkaya konsep</w:t>
      </w:r>
      <w:r w:rsidR="00A34CA0" w:rsidRPr="00353BE6">
        <w:rPr>
          <w:lang w:val="id-ID"/>
        </w:rPr>
        <w:t xml:space="preserve"> </w:t>
      </w:r>
      <w:r w:rsidR="00A34CA0" w:rsidRPr="00004110">
        <w:t>yang telah dimiliki siswa sebagai a</w:t>
      </w:r>
      <w:r>
        <w:t xml:space="preserve">wal kognitifnya. </w:t>
      </w:r>
      <w:r w:rsidRPr="00FA5E19">
        <w:rPr>
          <w:i/>
          <w:lang w:val="id-ID"/>
        </w:rPr>
        <w:t>Peer tutoring</w:t>
      </w:r>
      <w:r>
        <w:rPr>
          <w:lang w:val="id-ID"/>
        </w:rPr>
        <w:t xml:space="preserve"> </w:t>
      </w:r>
      <w:r w:rsidR="00A34CA0" w:rsidRPr="00004110">
        <w:t>merupakan salah satu pembela</w:t>
      </w:r>
      <w:r w:rsidR="00A34CA0">
        <w:t>jaan yang cocok untuk membelaja</w:t>
      </w:r>
      <w:r w:rsidR="00A34CA0" w:rsidRPr="00353BE6">
        <w:rPr>
          <w:lang w:val="id-ID"/>
        </w:rPr>
        <w:t>r</w:t>
      </w:r>
      <w:r w:rsidR="00A34CA0" w:rsidRPr="00004110">
        <w:t>kan siswa dengan berang</w:t>
      </w:r>
      <w:r w:rsidR="00A34CA0">
        <w:t>k</w:t>
      </w:r>
      <w:r w:rsidR="00A654F3">
        <w:t>at dari pengetahuan awal siswa.</w:t>
      </w:r>
    </w:p>
    <w:p w:rsidR="00B81AE2" w:rsidRDefault="00B81AE2" w:rsidP="00FA5E19">
      <w:pPr>
        <w:pStyle w:val="ListParagraph"/>
        <w:spacing w:line="480" w:lineRule="auto"/>
        <w:ind w:left="0" w:firstLine="720"/>
        <w:jc w:val="both"/>
        <w:rPr>
          <w:lang w:val="id-ID"/>
        </w:rPr>
      </w:pPr>
    </w:p>
    <w:p w:rsidR="00B81AE2" w:rsidRPr="00B81AE2" w:rsidRDefault="00B81AE2" w:rsidP="00B81AE2">
      <w:pPr>
        <w:pStyle w:val="ListParagraph"/>
        <w:numPr>
          <w:ilvl w:val="0"/>
          <w:numId w:val="1"/>
        </w:numPr>
        <w:jc w:val="both"/>
        <w:rPr>
          <w:b/>
          <w:lang w:val="id-ID"/>
        </w:rPr>
      </w:pPr>
      <w:r w:rsidRPr="00B81AE2">
        <w:rPr>
          <w:b/>
          <w:lang w:val="id-ID"/>
        </w:rPr>
        <w:t>Materi Trigonometri</w:t>
      </w:r>
    </w:p>
    <w:p w:rsidR="00FA5E19" w:rsidRPr="00B81AE2" w:rsidRDefault="00FA5E19" w:rsidP="00B81AE2">
      <w:pPr>
        <w:jc w:val="both"/>
        <w:rPr>
          <w:b/>
          <w:lang w:val="id-ID"/>
        </w:rPr>
      </w:pPr>
    </w:p>
    <w:p w:rsidR="00A34CA0" w:rsidRPr="00BB2374" w:rsidRDefault="00A34CA0" w:rsidP="00526DE7">
      <w:pPr>
        <w:pStyle w:val="ListParagraph"/>
        <w:numPr>
          <w:ilvl w:val="0"/>
          <w:numId w:val="9"/>
        </w:numPr>
        <w:spacing w:line="480" w:lineRule="auto"/>
        <w:jc w:val="both"/>
        <w:rPr>
          <w:b/>
          <w:i/>
        </w:rPr>
      </w:pPr>
      <w:r w:rsidRPr="00BA76DA">
        <w:rPr>
          <w:b/>
          <w:i/>
        </w:rPr>
        <w:t>Pengukuran Sudut dengan Satuan Derajat dan Radian</w:t>
      </w:r>
    </w:p>
    <w:p w:rsidR="00A34CA0" w:rsidRPr="00BA76DA" w:rsidRDefault="00A34CA0" w:rsidP="00526DE7">
      <w:pPr>
        <w:spacing w:line="480" w:lineRule="auto"/>
        <w:ind w:firstLine="720"/>
        <w:jc w:val="both"/>
        <w:rPr>
          <w:i/>
        </w:rPr>
      </w:pPr>
      <w:r w:rsidRPr="00BA76DA">
        <w:rPr>
          <w:i/>
        </w:rPr>
        <w:t>a). Pengukuran sudut dalam satuan derajat</w:t>
      </w:r>
    </w:p>
    <w:p w:rsidR="00A34CA0" w:rsidRDefault="000524BD" w:rsidP="00526DE7">
      <w:pPr>
        <w:pStyle w:val="ListParagraph"/>
        <w:spacing w:line="480" w:lineRule="auto"/>
        <w:ind w:left="1440"/>
        <w:jc w:val="both"/>
      </w:pPr>
      <w:r>
        <w:t>De</w:t>
      </w:r>
      <w:r w:rsidR="00A34CA0">
        <w:t xml:space="preserve">inisi : 1 putaran penuh </w:t>
      </w:r>
      <w:r w:rsidR="00A34CA0">
        <w:tab/>
        <w:t>: 360 derajat, atau</w:t>
      </w:r>
    </w:p>
    <w:p w:rsidR="00A34CA0" w:rsidRDefault="00A34CA0" w:rsidP="00526DE7">
      <w:pPr>
        <w:pStyle w:val="ListParagraph"/>
        <w:spacing w:line="480" w:lineRule="auto"/>
        <w:ind w:left="1440"/>
        <w:jc w:val="both"/>
      </w:pPr>
      <w:r>
        <w:tab/>
        <w:t xml:space="preserve">    1 derajat (</w:t>
      </w:r>
      <m:oMath>
        <m:r>
          <w:rPr>
            <w:rFonts w:ascii="Cambria Math" w:hAnsi="Cambria Math"/>
          </w:rPr>
          <m:t>1°</m:t>
        </m:r>
      </m:oMath>
      <w:r>
        <w:t>)           : 1/360 putaran penuh</w:t>
      </w:r>
    </w:p>
    <w:p w:rsidR="00A34CA0" w:rsidRDefault="00A34CA0" w:rsidP="00526DE7">
      <w:pPr>
        <w:pStyle w:val="ListParagraph"/>
        <w:spacing w:line="480" w:lineRule="auto"/>
        <w:ind w:left="1440"/>
        <w:jc w:val="both"/>
      </w:pPr>
      <w:r>
        <w:tab/>
        <w:t xml:space="preserve">    1 derajat</w:t>
      </w:r>
      <w:r>
        <w:tab/>
      </w:r>
      <w:r>
        <w:tab/>
        <w:t xml:space="preserve">: 60 menit , ditulis </w:t>
      </w:r>
      <m:oMath>
        <m:r>
          <w:rPr>
            <w:rFonts w:ascii="Cambria Math" w:hAnsi="Cambria Math"/>
          </w:rPr>
          <m:t>1°</m:t>
        </m:r>
      </m:oMath>
      <w:r>
        <w:t xml:space="preserve"> = 60</w:t>
      </w:r>
      <w:r>
        <w:rPr>
          <w:vertAlign w:val="superscript"/>
        </w:rPr>
        <w:t>`</w:t>
      </w:r>
      <w:r>
        <w:t xml:space="preserve"> </w:t>
      </w:r>
    </w:p>
    <w:p w:rsidR="00A34CA0" w:rsidRDefault="00A34CA0" w:rsidP="00526DE7">
      <w:pPr>
        <w:pStyle w:val="ListParagraph"/>
        <w:numPr>
          <w:ilvl w:val="0"/>
          <w:numId w:val="12"/>
        </w:numPr>
        <w:spacing w:line="480" w:lineRule="auto"/>
        <w:jc w:val="both"/>
      </w:pPr>
      <w:r>
        <w:t>menit</w:t>
      </w:r>
      <w:r>
        <w:tab/>
      </w:r>
      <w:r>
        <w:tab/>
        <w:t>: 60 detik, ditulis 1</w:t>
      </w:r>
      <w:r>
        <w:rPr>
          <w:vertAlign w:val="superscript"/>
        </w:rPr>
        <w:t>`</w:t>
      </w:r>
      <w:r>
        <w:t xml:space="preserve">    = 60</w:t>
      </w:r>
      <w:r>
        <w:rPr>
          <w:vertAlign w:val="superscript"/>
        </w:rPr>
        <w:t>``</w:t>
      </w:r>
      <w:r>
        <w:t xml:space="preserve">      </w:t>
      </w:r>
    </w:p>
    <w:p w:rsidR="00A34CA0" w:rsidRPr="00BA76DA" w:rsidRDefault="00A34CA0" w:rsidP="00526DE7">
      <w:pPr>
        <w:spacing w:line="480" w:lineRule="auto"/>
        <w:ind w:left="1080"/>
        <w:jc w:val="both"/>
        <w:rPr>
          <w:i/>
        </w:rPr>
      </w:pPr>
      <w:r w:rsidRPr="00BA76DA">
        <w:rPr>
          <w:i/>
        </w:rPr>
        <w:t>b). Ukuran sudut dalam satuan radian (rad)</w:t>
      </w:r>
    </w:p>
    <w:p w:rsidR="00A34CA0" w:rsidRDefault="00A34CA0" w:rsidP="00526DE7">
      <w:pPr>
        <w:pStyle w:val="ListParagraph"/>
        <w:spacing w:line="480" w:lineRule="auto"/>
        <w:ind w:left="1440"/>
        <w:jc w:val="both"/>
      </w:pPr>
      <w:r>
        <w:t xml:space="preserve">Ukuran sudut </w:t>
      </w:r>
      <w:r w:rsidR="00C80A11">
        <w:t>dalam radian adalah perbanding</w:t>
      </w:r>
      <w:r w:rsidR="00C80A11">
        <w:rPr>
          <w:lang w:val="id-ID"/>
        </w:rPr>
        <w:t>an</w:t>
      </w:r>
      <w:r>
        <w:t xml:space="preserve"> antara panjang busur di</w:t>
      </w:r>
      <w:r w:rsidR="00C80A11">
        <w:rPr>
          <w:lang w:val="id-ID"/>
        </w:rPr>
        <w:t xml:space="preserve"> </w:t>
      </w:r>
      <w:r>
        <w:t>depan sudut itu dengan panjang jari-jari lingkaran dari busur itu.</w:t>
      </w:r>
    </w:p>
    <w:p w:rsidR="00A34CA0" w:rsidRDefault="00A34CA0" w:rsidP="00526DE7">
      <w:pPr>
        <w:pStyle w:val="ListParagraph"/>
        <w:spacing w:line="480" w:lineRule="auto"/>
        <w:ind w:left="1440"/>
        <w:jc w:val="both"/>
      </w:pPr>
      <w:r>
        <w:t>Definisi  :</w:t>
      </w:r>
    </w:p>
    <w:p w:rsidR="00A34CA0" w:rsidRDefault="00A34CA0" w:rsidP="00526DE7">
      <w:pPr>
        <w:pStyle w:val="ListParagraph"/>
        <w:spacing w:line="480" w:lineRule="auto"/>
        <w:ind w:left="1440"/>
        <w:jc w:val="both"/>
      </w:pPr>
      <w:r>
        <w:t>radian adalah besarnya sudut pusat lingkaran yang dibatasi oleh dua buah jari-jari dan sebuah busur yang panjangnya sama dengan jari-jari lingkaran tersebut.</w:t>
      </w:r>
    </w:p>
    <w:p w:rsidR="00A34CA0" w:rsidRPr="0020692A" w:rsidRDefault="00CD6F00" w:rsidP="006F1497">
      <w:pPr>
        <w:spacing w:line="360" w:lineRule="auto"/>
        <w:jc w:val="both"/>
        <w:rPr>
          <w:lang w:val="id-ID"/>
        </w:rPr>
      </w:pPr>
      <w:r>
        <w:rPr>
          <w:noProof/>
          <w:lang w:eastAsia="id-ID"/>
        </w:rPr>
        <w:lastRenderedPageBreak/>
        <w:pict>
          <v:group id="_x0000_s1026" style="position:absolute;left:0;text-align:left;margin-left:75.75pt;margin-top:4.05pt;width:63pt;height:56.25pt;z-index:251652608" coordorigin="2955,12525" coordsize="1260,1125">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type="#_x0000_t120" style="position:absolute;left:2955;top:12525;width:1260;height:1125" fillcolor="white [3212]"/>
            <v:shapetype id="_x0000_t32" coordsize="21600,21600" o:spt="32" o:oned="t" path="m,l21600,21600e" filled="f">
              <v:path arrowok="t" fillok="f" o:connecttype="none"/>
              <o:lock v:ext="edit" shapetype="t"/>
            </v:shapetype>
            <v:shape id="_x0000_s1028" type="#_x0000_t32" style="position:absolute;left:3540;top:12720;width:495;height:360;flip:y" o:connectortype="straight">
              <v:stroke endarrow="block"/>
            </v:shape>
            <v:shape id="_x0000_s1029" type="#_x0000_t32" style="position:absolute;left:3570;top:13095;width:495;height:255" o:connectortype="straight">
              <v:stroke endarrow="block"/>
            </v:shape>
            <v:shape id="_x0000_s1030" type="#_x0000_t120" style="position:absolute;left:3427;top:12982;width:143;height:143" fillcolor="black [3213]"/>
            <v:rect id="_x0000_s1031" style="position:absolute;left:3345;top:12660;width:353;height:322" strokecolor="white [3212]">
              <v:textbox style="mso-next-textbox:#_x0000_s1031">
                <w:txbxContent>
                  <w:p w:rsidR="00A34CA0" w:rsidRPr="001850FD" w:rsidRDefault="00A34CA0" w:rsidP="00A34CA0">
                    <w:pPr>
                      <w:rPr>
                        <w:sz w:val="16"/>
                        <w:szCs w:val="16"/>
                      </w:rPr>
                    </w:pPr>
                    <w:r w:rsidRPr="001850FD">
                      <w:rPr>
                        <w:sz w:val="16"/>
                        <w:szCs w:val="16"/>
                      </w:rPr>
                      <w:t>r</w:t>
                    </w:r>
                  </w:p>
                </w:txbxContent>
              </v:textbox>
            </v:rect>
          </v:group>
        </w:pict>
      </w:r>
    </w:p>
    <w:p w:rsidR="00A34CA0" w:rsidRDefault="00A34CA0" w:rsidP="006F1497">
      <w:pPr>
        <w:pStyle w:val="ListParagraph"/>
        <w:tabs>
          <w:tab w:val="left" w:pos="2775"/>
          <w:tab w:val="left" w:pos="3540"/>
        </w:tabs>
        <w:spacing w:line="360" w:lineRule="auto"/>
        <w:ind w:left="1440"/>
        <w:jc w:val="both"/>
      </w:pPr>
      <w:r>
        <w:tab/>
      </w:r>
      <w:r w:rsidR="0020692A">
        <w:rPr>
          <w:lang w:val="id-ID"/>
        </w:rPr>
        <w:t xml:space="preserve"> </w:t>
      </w:r>
      <w:r w:rsidRPr="00615840">
        <w:rPr>
          <w:sz w:val="20"/>
          <w:szCs w:val="20"/>
        </w:rPr>
        <w:t>r</w:t>
      </w:r>
      <w:r>
        <w:tab/>
        <w:t>Karena perbandingan busur lingkaran (keliling</w:t>
      </w:r>
    </w:p>
    <w:p w:rsidR="00A34CA0" w:rsidRDefault="00A34CA0" w:rsidP="006F1497">
      <w:pPr>
        <w:pStyle w:val="ListParagraph"/>
        <w:tabs>
          <w:tab w:val="left" w:pos="3540"/>
        </w:tabs>
        <w:spacing w:line="360" w:lineRule="auto"/>
        <w:ind w:left="1440"/>
        <w:jc w:val="both"/>
      </w:pPr>
      <w:r>
        <w:t xml:space="preserve">              1 r</w:t>
      </w:r>
      <w:r>
        <w:tab/>
        <w:t xml:space="preserve">lingkaran) = </w:t>
      </w:r>
      <m:oMath>
        <m:r>
          <w:rPr>
            <w:rFonts w:ascii="Cambria Math" w:hAnsi="Cambria Math"/>
          </w:rPr>
          <m:t>2πr</m:t>
        </m:r>
      </m:oMath>
      <w:r>
        <w:t>, maka ukuran sudut 1</w:t>
      </w:r>
    </w:p>
    <w:p w:rsidR="00A34CA0" w:rsidRDefault="00A34CA0" w:rsidP="006F1497">
      <w:pPr>
        <w:pStyle w:val="ListParagraph"/>
        <w:tabs>
          <w:tab w:val="left" w:pos="3540"/>
        </w:tabs>
        <w:spacing w:line="360" w:lineRule="auto"/>
        <w:ind w:left="1440"/>
        <w:jc w:val="both"/>
        <w:rPr>
          <w:lang w:val="id-ID"/>
        </w:rPr>
      </w:pPr>
      <w:r>
        <w:tab/>
        <w:t xml:space="preserve">putaran penuh = </w:t>
      </w:r>
      <m:oMath>
        <m:r>
          <w:rPr>
            <w:rFonts w:ascii="Cambria Math" w:hAnsi="Cambria Math"/>
          </w:rPr>
          <m:t>2π</m:t>
        </m:r>
      </m:oMath>
      <w:r>
        <w:t xml:space="preserve"> rad.</w:t>
      </w:r>
    </w:p>
    <w:p w:rsidR="007041A5" w:rsidRPr="007041A5" w:rsidRDefault="007041A5" w:rsidP="006F1497">
      <w:pPr>
        <w:pStyle w:val="ListParagraph"/>
        <w:tabs>
          <w:tab w:val="left" w:pos="3540"/>
        </w:tabs>
        <w:spacing w:line="360" w:lineRule="auto"/>
        <w:ind w:left="1440"/>
        <w:jc w:val="both"/>
        <w:rPr>
          <w:lang w:val="id-ID"/>
        </w:rPr>
      </w:pPr>
    </w:p>
    <w:p w:rsidR="00A34CA0" w:rsidRPr="00BA76DA" w:rsidRDefault="00A34CA0" w:rsidP="00526DE7">
      <w:pPr>
        <w:spacing w:line="480" w:lineRule="auto"/>
        <w:ind w:left="1080"/>
        <w:jc w:val="both"/>
        <w:rPr>
          <w:i/>
        </w:rPr>
      </w:pPr>
      <w:r w:rsidRPr="00BA76DA">
        <w:rPr>
          <w:i/>
        </w:rPr>
        <w:t>c). Hubungan ukuran sudut dalam derajat dengan radian</w:t>
      </w:r>
    </w:p>
    <w:p w:rsidR="00A34CA0" w:rsidRDefault="00A34CA0" w:rsidP="00526DE7">
      <w:pPr>
        <w:pStyle w:val="ListParagraph"/>
        <w:numPr>
          <w:ilvl w:val="0"/>
          <w:numId w:val="10"/>
        </w:numPr>
        <w:spacing w:line="480" w:lineRule="auto"/>
        <w:jc w:val="both"/>
      </w:pPr>
      <w:r>
        <w:t>Ukuran 1 putaran penuh dalam derajat adalah 360</w:t>
      </w:r>
      <w:r>
        <w:rPr>
          <w:vertAlign w:val="superscript"/>
        </w:rPr>
        <w:t>o</w:t>
      </w:r>
    </w:p>
    <w:p w:rsidR="00A34CA0" w:rsidRDefault="00A34CA0" w:rsidP="00526DE7">
      <w:pPr>
        <w:pStyle w:val="ListParagraph"/>
        <w:numPr>
          <w:ilvl w:val="0"/>
          <w:numId w:val="10"/>
        </w:numPr>
        <w:spacing w:line="480" w:lineRule="auto"/>
        <w:jc w:val="both"/>
      </w:pPr>
      <w:r>
        <w:t xml:space="preserve">Panjang busur 1 (satu) lingkaran penuh atau keliling lingkaran adalah </w:t>
      </w:r>
      <m:oMath>
        <m:r>
          <w:rPr>
            <w:rFonts w:ascii="Cambria Math" w:hAnsi="Cambria Math"/>
          </w:rPr>
          <m:t>2πr</m:t>
        </m:r>
      </m:oMath>
      <w:r>
        <w:t xml:space="preserve"> , maka ukuran sudut 1 putaran penuh dalam radian adalah </w:t>
      </w:r>
      <m:oMath>
        <m:r>
          <w:rPr>
            <w:rFonts w:ascii="Cambria Math" w:hAnsi="Cambria Math"/>
          </w:rPr>
          <m:t>2π</m:t>
        </m:r>
      </m:oMath>
      <w:r>
        <w:t xml:space="preserve"> rad.</w:t>
      </w:r>
    </w:p>
    <w:p w:rsidR="00A34CA0" w:rsidRDefault="00A34CA0" w:rsidP="00526DE7">
      <w:pPr>
        <w:pStyle w:val="ListParagraph"/>
        <w:spacing w:line="480" w:lineRule="auto"/>
        <w:ind w:left="2160"/>
        <w:jc w:val="both"/>
      </w:pPr>
      <w:r>
        <w:t>Jadi : 360</w:t>
      </w:r>
      <w:r>
        <w:rPr>
          <w:vertAlign w:val="superscript"/>
        </w:rPr>
        <w:t>o</w:t>
      </w:r>
      <w:r>
        <w:t xml:space="preserve"> =</w:t>
      </w:r>
      <m:oMath>
        <m:r>
          <w:rPr>
            <w:rFonts w:ascii="Cambria Math" w:hAnsi="Cambria Math"/>
          </w:rPr>
          <m:t xml:space="preserve"> 2π</m:t>
        </m:r>
      </m:oMath>
      <w:r>
        <w:t xml:space="preserve"> rad , atau</w:t>
      </w:r>
    </w:p>
    <w:p w:rsidR="00A34CA0" w:rsidRDefault="00A34CA0" w:rsidP="00526DE7">
      <w:pPr>
        <w:pStyle w:val="ListParagraph"/>
        <w:spacing w:line="480" w:lineRule="auto"/>
        <w:ind w:left="2160"/>
        <w:jc w:val="both"/>
      </w:pPr>
      <w:r>
        <w:t xml:space="preserve">       </w:t>
      </w:r>
      <m:oMath>
        <m:r>
          <w:rPr>
            <w:rFonts w:ascii="Cambria Math" w:hAnsi="Cambria Math"/>
          </w:rPr>
          <m:t>2π</m:t>
        </m:r>
      </m:oMath>
      <w:r>
        <w:t xml:space="preserve"> rad    = 360</w:t>
      </w:r>
      <w:r>
        <w:rPr>
          <w:vertAlign w:val="superscript"/>
        </w:rPr>
        <w:t>o</w:t>
      </w:r>
      <w:r>
        <w:t xml:space="preserve"> </w:t>
      </w:r>
    </w:p>
    <w:p w:rsidR="00A34CA0" w:rsidRDefault="00A34CA0" w:rsidP="00526DE7">
      <w:pPr>
        <w:spacing w:line="480" w:lineRule="auto"/>
        <w:jc w:val="both"/>
        <w:rPr>
          <w:lang w:val="id-ID"/>
        </w:rPr>
      </w:pPr>
      <w:r>
        <w:tab/>
      </w:r>
      <w:r>
        <w:tab/>
      </w:r>
      <w:r>
        <w:tab/>
        <w:t xml:space="preserve">         </w:t>
      </w:r>
      <m:oMath>
        <m:r>
          <w:rPr>
            <w:rFonts w:ascii="Cambria Math" w:hAnsi="Cambria Math"/>
          </w:rPr>
          <m:t>π rad</m:t>
        </m:r>
      </m:oMath>
      <w:r>
        <w:t xml:space="preserve">   = 180</w:t>
      </w:r>
      <w:r>
        <w:rPr>
          <w:vertAlign w:val="superscript"/>
        </w:rPr>
        <w:t>o</w:t>
      </w:r>
    </w:p>
    <w:p w:rsidR="007041A5" w:rsidRPr="007041A5" w:rsidRDefault="007041A5" w:rsidP="00526DE7">
      <w:pPr>
        <w:spacing w:line="480" w:lineRule="auto"/>
        <w:jc w:val="both"/>
        <w:rPr>
          <w:lang w:val="id-ID"/>
        </w:rPr>
      </w:pPr>
    </w:p>
    <w:p w:rsidR="00A34CA0" w:rsidRDefault="00A34CA0" w:rsidP="00526DE7">
      <w:pPr>
        <w:pStyle w:val="ListParagraph"/>
        <w:numPr>
          <w:ilvl w:val="0"/>
          <w:numId w:val="10"/>
        </w:numPr>
        <w:spacing w:line="480" w:lineRule="auto"/>
        <w:jc w:val="both"/>
      </w:pPr>
      <w:r>
        <w:t>Dari 180</w:t>
      </w:r>
      <w:r>
        <w:rPr>
          <w:vertAlign w:val="superscript"/>
        </w:rPr>
        <w:t>o</w:t>
      </w:r>
      <w:r>
        <w:t xml:space="preserve"> =  </w:t>
      </w:r>
      <m:oMath>
        <m:r>
          <w:rPr>
            <w:rFonts w:ascii="Cambria Math" w:hAnsi="Cambria Math"/>
          </w:rPr>
          <m:t>π rad</m:t>
        </m:r>
      </m:oMath>
      <w:r>
        <w:t xml:space="preserve"> , didapat</w:t>
      </w:r>
    </w:p>
    <w:p w:rsidR="00A34CA0" w:rsidRDefault="00A34CA0" w:rsidP="00526DE7">
      <w:pPr>
        <w:pStyle w:val="ListParagraph"/>
        <w:numPr>
          <w:ilvl w:val="0"/>
          <w:numId w:val="11"/>
        </w:numPr>
        <w:spacing w:line="480" w:lineRule="auto"/>
        <w:jc w:val="both"/>
      </w:pPr>
      <m:oMath>
        <m:r>
          <w:rPr>
            <w:rFonts w:ascii="Cambria Math" w:hAnsi="Cambria Math"/>
          </w:rPr>
          <m:t>1°=</m:t>
        </m:r>
        <m:f>
          <m:fPr>
            <m:ctrlPr>
              <w:rPr>
                <w:rFonts w:ascii="Cambria Math" w:hAnsi="Cambria Math"/>
                <w:i/>
              </w:rPr>
            </m:ctrlPr>
          </m:fPr>
          <m:num>
            <m:r>
              <w:rPr>
                <w:rFonts w:ascii="Cambria Math" w:hAnsi="Cambria Math"/>
              </w:rPr>
              <m:t>π</m:t>
            </m:r>
          </m:num>
          <m:den>
            <m:r>
              <w:rPr>
                <w:rFonts w:ascii="Cambria Math" w:hAnsi="Cambria Math"/>
              </w:rPr>
              <m:t>180</m:t>
            </m:r>
          </m:den>
        </m:f>
        <m:r>
          <w:rPr>
            <w:rFonts w:ascii="Cambria Math" w:hAnsi="Cambria Math"/>
          </w:rPr>
          <m:t>rad</m:t>
        </m:r>
      </m:oMath>
      <w:r>
        <w:t xml:space="preserve"> </w:t>
      </w:r>
    </w:p>
    <w:p w:rsidR="00A34CA0" w:rsidRDefault="00A34CA0" w:rsidP="00526DE7">
      <w:pPr>
        <w:pStyle w:val="ListParagraph"/>
        <w:numPr>
          <w:ilvl w:val="0"/>
          <w:numId w:val="11"/>
        </w:numPr>
        <w:spacing w:line="480" w:lineRule="auto"/>
        <w:jc w:val="both"/>
      </w:pPr>
      <m:oMath>
        <m:r>
          <w:rPr>
            <w:rFonts w:ascii="Cambria Math" w:hAnsi="Cambria Math"/>
          </w:rPr>
          <m:t>1 rad=</m:t>
        </m:r>
        <m:f>
          <m:fPr>
            <m:ctrlPr>
              <w:rPr>
                <w:rFonts w:ascii="Cambria Math" w:hAnsi="Cambria Math"/>
                <w:i/>
              </w:rPr>
            </m:ctrlPr>
          </m:fPr>
          <m:num>
            <m:r>
              <w:rPr>
                <w:rFonts w:ascii="Cambria Math" w:hAnsi="Cambria Math"/>
              </w:rPr>
              <m:t>180°</m:t>
            </m:r>
          </m:num>
          <m:den>
            <m:r>
              <w:rPr>
                <w:rFonts w:ascii="Cambria Math" w:hAnsi="Cambria Math"/>
              </w:rPr>
              <m:t>π</m:t>
            </m:r>
          </m:den>
        </m:f>
        <m:r>
          <w:rPr>
            <w:rFonts w:ascii="Cambria Math" w:hAnsi="Cambria Math"/>
          </w:rPr>
          <m:t xml:space="preserve"> dengan π=3,14</m:t>
        </m:r>
      </m:oMath>
    </w:p>
    <w:p w:rsidR="00A34CA0" w:rsidRPr="0023285C" w:rsidRDefault="00A34CA0" w:rsidP="00526DE7">
      <w:pPr>
        <w:pStyle w:val="ListParagraph"/>
        <w:spacing w:line="480" w:lineRule="auto"/>
        <w:ind w:left="2880"/>
        <w:jc w:val="both"/>
      </w:pPr>
      <m:oMathPara>
        <m:oMathParaPr>
          <m:jc m:val="left"/>
        </m:oMathParaPr>
        <m:oMath>
          <m:r>
            <w:rPr>
              <w:rFonts w:ascii="Cambria Math" w:hAnsi="Cambria Math"/>
            </w:rPr>
            <m:t>1 rad=</m:t>
          </m:r>
          <m:f>
            <m:fPr>
              <m:ctrlPr>
                <w:rPr>
                  <w:rFonts w:ascii="Cambria Math" w:hAnsi="Cambria Math"/>
                  <w:i/>
                </w:rPr>
              </m:ctrlPr>
            </m:fPr>
            <m:num>
              <m:r>
                <w:rPr>
                  <w:rFonts w:ascii="Cambria Math" w:hAnsi="Cambria Math"/>
                </w:rPr>
                <m:t>180</m:t>
              </m:r>
            </m:num>
            <m:den>
              <m:r>
                <w:rPr>
                  <w:rFonts w:ascii="Cambria Math" w:hAnsi="Cambria Math"/>
                </w:rPr>
                <m:t>3,14</m:t>
              </m:r>
            </m:den>
          </m:f>
        </m:oMath>
      </m:oMathPara>
    </w:p>
    <w:p w:rsidR="00A34CA0" w:rsidRDefault="00A34CA0" w:rsidP="00526DE7">
      <w:pPr>
        <w:pStyle w:val="ListParagraph"/>
        <w:spacing w:line="480" w:lineRule="auto"/>
        <w:ind w:left="2880"/>
        <w:jc w:val="both"/>
      </w:pPr>
      <w:r>
        <w:t xml:space="preserve">          </w:t>
      </w:r>
      <m:oMath>
        <m:r>
          <w:rPr>
            <w:rFonts w:ascii="Cambria Math" w:hAnsi="Cambria Math"/>
          </w:rPr>
          <m:t>≈57,3°</m:t>
        </m:r>
      </m:oMath>
      <w:r>
        <w:t xml:space="preserve"> atau</w:t>
      </w:r>
    </w:p>
    <w:p w:rsidR="00A34CA0" w:rsidRDefault="00A34CA0" w:rsidP="00526DE7">
      <w:pPr>
        <w:spacing w:line="480" w:lineRule="auto"/>
        <w:jc w:val="both"/>
        <w:rPr>
          <w:lang w:val="id-ID"/>
        </w:rPr>
      </w:pPr>
      <w:r>
        <w:tab/>
      </w:r>
      <w:r>
        <w:tab/>
      </w:r>
      <w:r>
        <w:tab/>
      </w:r>
      <w:r>
        <w:tab/>
        <w:t xml:space="preserve">          </w:t>
      </w:r>
      <m:oMath>
        <m:r>
          <w:rPr>
            <w:rFonts w:ascii="Cambria Math" w:hAnsi="Cambria Math"/>
          </w:rPr>
          <m:t>≈57°18`</m:t>
        </m:r>
      </m:oMath>
    </w:p>
    <w:p w:rsidR="007041A5" w:rsidRDefault="007041A5" w:rsidP="00526DE7">
      <w:pPr>
        <w:spacing w:line="480" w:lineRule="auto"/>
        <w:jc w:val="both"/>
        <w:rPr>
          <w:lang w:val="id-ID"/>
        </w:rPr>
      </w:pPr>
    </w:p>
    <w:p w:rsidR="007041A5" w:rsidRPr="00AA2827" w:rsidRDefault="007041A5" w:rsidP="00526DE7">
      <w:pPr>
        <w:spacing w:line="480" w:lineRule="auto"/>
        <w:jc w:val="both"/>
      </w:pPr>
    </w:p>
    <w:p w:rsidR="007867BE" w:rsidRPr="00233E4B" w:rsidRDefault="00A34CA0" w:rsidP="00233E4B">
      <w:pPr>
        <w:pStyle w:val="ListParagraph"/>
        <w:numPr>
          <w:ilvl w:val="0"/>
          <w:numId w:val="9"/>
        </w:numPr>
        <w:spacing w:line="360" w:lineRule="auto"/>
        <w:jc w:val="both"/>
        <w:rPr>
          <w:b/>
          <w:i/>
        </w:rPr>
      </w:pPr>
      <w:r w:rsidRPr="00BA76DA">
        <w:rPr>
          <w:b/>
          <w:i/>
        </w:rPr>
        <w:lastRenderedPageBreak/>
        <w:t>Perbandingan Trigonometri dari Suatu Sudut Segitiga Siku-Siku</w:t>
      </w:r>
    </w:p>
    <w:p w:rsidR="00A34CA0" w:rsidRDefault="00CD6F00" w:rsidP="006F1497">
      <w:pPr>
        <w:pStyle w:val="ListParagraph"/>
        <w:ind w:left="1080"/>
        <w:jc w:val="both"/>
      </w:pPr>
      <w:r>
        <w:rPr>
          <w:noProof/>
          <w:lang w:eastAsia="id-ID"/>
        </w:rPr>
        <w:pict>
          <v:group id="_x0000_s1032" style="position:absolute;left:0;text-align:left;margin-left:139.95pt;margin-top:4.7pt;width:72.75pt;height:81.05pt;z-index:251653632" coordorigin="4239,4858" coordsize="1455,1621">
            <v:shapetype id="_x0000_t6" coordsize="21600,21600" o:spt="6" path="m,l,21600r21600,xe">
              <v:stroke joinstyle="miter"/>
              <v:path gradientshapeok="t" o:connecttype="custom" o:connectlocs="0,0;0,10800;0,21600;10800,21600;21600,21600;10800,10800" textboxrect="1800,12600,12600,19800"/>
            </v:shapetype>
            <v:shape id="_x0000_s1033" type="#_x0000_t6" style="position:absolute;left:4156;top:4941;width:1621;height:1455;rotation:270"/>
            <v:shape id="_x0000_s1034" type="#_x0000_t120" style="position:absolute;left:5250;top:6090;width:444;height:389" strokecolor="white [3212]">
              <v:textbox style="mso-next-textbox:#_x0000_s1034">
                <w:txbxContent>
                  <w:p w:rsidR="00A34CA0" w:rsidRPr="009F5F78" w:rsidRDefault="00A34CA0" w:rsidP="00A34CA0">
                    <w:pPr>
                      <w:rPr>
                        <w:sz w:val="16"/>
                        <w:szCs w:val="16"/>
                      </w:rPr>
                    </w:pPr>
                    <m:oMathPara>
                      <m:oMath>
                        <m:r>
                          <w:rPr>
                            <w:rFonts w:ascii="Cambria Math" w:hAnsi="Cambria Math"/>
                            <w:sz w:val="16"/>
                            <w:szCs w:val="16"/>
                          </w:rPr>
                          <m:t>⅃</m:t>
                        </m:r>
                      </m:oMath>
                    </m:oMathPara>
                  </w:p>
                </w:txbxContent>
              </v:textbox>
            </v:shape>
          </v:group>
        </w:pict>
      </w:r>
      <w:r w:rsidR="00A34CA0">
        <w:t xml:space="preserve">                                                      B</w:t>
      </w:r>
    </w:p>
    <w:p w:rsidR="00A34CA0" w:rsidRDefault="00A34CA0" w:rsidP="006F1497">
      <w:pPr>
        <w:pStyle w:val="ListParagraph"/>
        <w:ind w:left="1080"/>
        <w:jc w:val="both"/>
      </w:pPr>
    </w:p>
    <w:p w:rsidR="00A34CA0" w:rsidRDefault="00A34CA0" w:rsidP="006F1497">
      <w:pPr>
        <w:pStyle w:val="ListParagraph"/>
        <w:tabs>
          <w:tab w:val="left" w:pos="3195"/>
        </w:tabs>
        <w:ind w:left="1080"/>
        <w:jc w:val="both"/>
      </w:pPr>
      <w:r>
        <w:tab/>
        <w:t xml:space="preserve">   c  </w:t>
      </w:r>
    </w:p>
    <w:p w:rsidR="00A34CA0" w:rsidRDefault="00A34CA0" w:rsidP="006F1497">
      <w:pPr>
        <w:pStyle w:val="ListParagraph"/>
        <w:tabs>
          <w:tab w:val="left" w:pos="4350"/>
        </w:tabs>
        <w:ind w:left="1080"/>
        <w:jc w:val="both"/>
      </w:pPr>
      <w:r>
        <w:tab/>
        <w:t>a</w:t>
      </w:r>
    </w:p>
    <w:p w:rsidR="00A34CA0" w:rsidRDefault="00A34CA0" w:rsidP="006F1497">
      <w:pPr>
        <w:pStyle w:val="ListParagraph"/>
        <w:ind w:left="1080"/>
        <w:jc w:val="both"/>
      </w:pPr>
    </w:p>
    <w:p w:rsidR="00A34CA0" w:rsidRDefault="00A34CA0" w:rsidP="006F1497">
      <w:pPr>
        <w:pStyle w:val="ListParagraph"/>
        <w:ind w:left="1080"/>
        <w:jc w:val="both"/>
      </w:pPr>
    </w:p>
    <w:p w:rsidR="00A34CA0" w:rsidRPr="00B41208" w:rsidRDefault="00A34CA0" w:rsidP="006F1497">
      <w:pPr>
        <w:pStyle w:val="ListParagraph"/>
        <w:ind w:left="1080"/>
        <w:jc w:val="both"/>
        <w:rPr>
          <w:lang w:val="id-ID"/>
        </w:rPr>
      </w:pPr>
      <w:r>
        <w:t xml:space="preserve">                        A          b               C</w:t>
      </w:r>
    </w:p>
    <w:p w:rsidR="007867BE" w:rsidRDefault="007867BE" w:rsidP="008333B2">
      <w:pPr>
        <w:pStyle w:val="ListParagraph"/>
        <w:spacing w:line="480" w:lineRule="auto"/>
        <w:ind w:left="1080"/>
        <w:jc w:val="both"/>
        <w:rPr>
          <w:lang w:val="id-ID"/>
        </w:rPr>
      </w:pPr>
    </w:p>
    <w:p w:rsidR="00A34CA0" w:rsidRDefault="00A34CA0" w:rsidP="008333B2">
      <w:pPr>
        <w:pStyle w:val="ListParagraph"/>
        <w:spacing w:line="480" w:lineRule="auto"/>
        <w:ind w:left="1080"/>
        <w:jc w:val="both"/>
      </w:pPr>
      <w:r>
        <w:t>Pada segitiga ABC siku-siku di C didefinisikan :</w:t>
      </w:r>
    </w:p>
    <w:p w:rsidR="00A34CA0" w:rsidRDefault="00A34CA0" w:rsidP="008333B2">
      <w:pPr>
        <w:spacing w:line="480" w:lineRule="auto"/>
        <w:jc w:val="both"/>
      </w:pPr>
      <w:r>
        <w:tab/>
        <w:t xml:space="preserve">       </w:t>
      </w:r>
      <m:oMath>
        <m:r>
          <w:rPr>
            <w:rFonts w:ascii="Cambria Math" w:hAnsi="Cambria Math"/>
          </w:rPr>
          <m:t>sinA=</m:t>
        </m:r>
        <m:f>
          <m:fPr>
            <m:ctrlPr>
              <w:rPr>
                <w:rFonts w:ascii="Cambria Math" w:hAnsi="Cambria Math"/>
                <w:i/>
              </w:rPr>
            </m:ctrlPr>
          </m:fPr>
          <m:num>
            <m:r>
              <w:rPr>
                <w:rFonts w:ascii="Cambria Math" w:hAnsi="Cambria Math"/>
              </w:rPr>
              <m:t>sisi depan sudutA</m:t>
            </m:r>
          </m:num>
          <m:den>
            <m:r>
              <w:rPr>
                <w:rFonts w:ascii="Cambria Math" w:hAnsi="Cambria Math"/>
              </w:rPr>
              <m:t>sisi miring</m:t>
            </m:r>
          </m:den>
        </m:f>
        <m:r>
          <w:rPr>
            <w:rFonts w:ascii="Cambria Math" w:hAnsi="Cambria Math"/>
          </w:rPr>
          <m:t>=</m:t>
        </m:r>
        <m:f>
          <m:fPr>
            <m:ctrlPr>
              <w:rPr>
                <w:rFonts w:ascii="Cambria Math" w:hAnsi="Cambria Math"/>
                <w:i/>
              </w:rPr>
            </m:ctrlPr>
          </m:fPr>
          <m:num>
            <m:r>
              <w:rPr>
                <w:rFonts w:ascii="Cambria Math" w:hAnsi="Cambria Math"/>
              </w:rPr>
              <m:t>BC</m:t>
            </m:r>
          </m:num>
          <m:den>
            <m:r>
              <w:rPr>
                <w:rFonts w:ascii="Cambria Math" w:hAnsi="Cambria Math"/>
              </w:rPr>
              <m:t>AB</m:t>
            </m:r>
          </m:den>
        </m:f>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c</m:t>
            </m:r>
          </m:den>
        </m:f>
      </m:oMath>
    </w:p>
    <w:p w:rsidR="00A34CA0" w:rsidRDefault="00A34CA0" w:rsidP="008333B2">
      <w:pPr>
        <w:spacing w:line="480" w:lineRule="auto"/>
        <w:jc w:val="both"/>
      </w:pPr>
      <w:r>
        <w:t xml:space="preserve">                   </w:t>
      </w:r>
      <m:oMath>
        <m:r>
          <w:rPr>
            <w:rFonts w:ascii="Cambria Math" w:hAnsi="Cambria Math"/>
          </w:rPr>
          <m:t>cosA=</m:t>
        </m:r>
        <m:f>
          <m:fPr>
            <m:ctrlPr>
              <w:rPr>
                <w:rFonts w:ascii="Cambria Math" w:hAnsi="Cambria Math"/>
                <w:i/>
              </w:rPr>
            </m:ctrlPr>
          </m:fPr>
          <m:num>
            <m:r>
              <w:rPr>
                <w:rFonts w:ascii="Cambria Math" w:hAnsi="Cambria Math"/>
              </w:rPr>
              <m:t>sisi siku siku pada sudutA</m:t>
            </m:r>
          </m:num>
          <m:den>
            <m:r>
              <w:rPr>
                <w:rFonts w:ascii="Cambria Math" w:hAnsi="Cambria Math"/>
              </w:rPr>
              <m:t>sisi miring</m:t>
            </m:r>
          </m:den>
        </m:f>
        <m:r>
          <w:rPr>
            <w:rFonts w:ascii="Cambria Math" w:hAnsi="Cambria Math"/>
          </w:rPr>
          <m:t>=</m:t>
        </m:r>
        <m:f>
          <m:fPr>
            <m:ctrlPr>
              <w:rPr>
                <w:rFonts w:ascii="Cambria Math" w:hAnsi="Cambria Math"/>
                <w:i/>
              </w:rPr>
            </m:ctrlPr>
          </m:fPr>
          <m:num>
            <m:r>
              <w:rPr>
                <w:rFonts w:ascii="Cambria Math" w:hAnsi="Cambria Math"/>
              </w:rPr>
              <m:t>AC</m:t>
            </m:r>
          </m:num>
          <m:den>
            <m:r>
              <w:rPr>
                <w:rFonts w:ascii="Cambria Math" w:hAnsi="Cambria Math"/>
              </w:rPr>
              <m:t>AB</m:t>
            </m:r>
          </m:den>
        </m:f>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c</m:t>
            </m:r>
          </m:den>
        </m:f>
      </m:oMath>
    </w:p>
    <w:p w:rsidR="00A34CA0" w:rsidRDefault="00A34CA0" w:rsidP="008333B2">
      <w:pPr>
        <w:spacing w:line="480" w:lineRule="auto"/>
        <w:jc w:val="both"/>
      </w:pPr>
      <w:r>
        <w:t xml:space="preserve">                   </w:t>
      </w:r>
      <m:oMath>
        <m:r>
          <w:rPr>
            <w:rFonts w:ascii="Cambria Math" w:hAnsi="Cambria Math"/>
          </w:rPr>
          <m:t>tanA=</m:t>
        </m:r>
        <m:f>
          <m:fPr>
            <m:ctrlPr>
              <w:rPr>
                <w:rFonts w:ascii="Cambria Math" w:hAnsi="Cambria Math"/>
                <w:i/>
              </w:rPr>
            </m:ctrlPr>
          </m:fPr>
          <m:num>
            <m:r>
              <w:rPr>
                <w:rFonts w:ascii="Cambria Math" w:hAnsi="Cambria Math"/>
              </w:rPr>
              <m:t>sisi di depan sudutA</m:t>
            </m:r>
          </m:num>
          <m:den>
            <m:r>
              <w:rPr>
                <w:rFonts w:ascii="Cambria Math" w:hAnsi="Cambria Math"/>
              </w:rPr>
              <m:t>sisi sikusiku pada sudutA</m:t>
            </m:r>
          </m:den>
        </m:f>
        <m:r>
          <w:rPr>
            <w:rFonts w:ascii="Cambria Math" w:hAnsi="Cambria Math"/>
          </w:rPr>
          <m:t>=</m:t>
        </m:r>
        <m:f>
          <m:fPr>
            <m:ctrlPr>
              <w:rPr>
                <w:rFonts w:ascii="Cambria Math" w:hAnsi="Cambria Math"/>
                <w:i/>
              </w:rPr>
            </m:ctrlPr>
          </m:fPr>
          <m:num>
            <m:r>
              <w:rPr>
                <w:rFonts w:ascii="Cambria Math" w:hAnsi="Cambria Math"/>
              </w:rPr>
              <m:t>BC</m:t>
            </m:r>
          </m:num>
          <m:den>
            <m:r>
              <w:rPr>
                <w:rFonts w:ascii="Cambria Math" w:hAnsi="Cambria Math"/>
              </w:rPr>
              <m:t>AC</m:t>
            </m:r>
          </m:den>
        </m:f>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b</m:t>
            </m:r>
          </m:den>
        </m:f>
      </m:oMath>
    </w:p>
    <w:p w:rsidR="00A34CA0" w:rsidRDefault="00A34CA0" w:rsidP="008333B2">
      <w:pPr>
        <w:spacing w:line="480" w:lineRule="auto"/>
        <w:jc w:val="both"/>
      </w:pPr>
      <w:r>
        <w:tab/>
        <w:t xml:space="preserve">      Disamping itu ada relasi kebalikan :</w:t>
      </w:r>
    </w:p>
    <w:p w:rsidR="00A34CA0" w:rsidRDefault="00A34CA0" w:rsidP="008333B2">
      <w:pPr>
        <w:spacing w:line="480" w:lineRule="auto"/>
        <w:jc w:val="both"/>
      </w:pPr>
      <w:r>
        <w:t xml:space="preserve">                  </w:t>
      </w:r>
      <m:oMath>
        <m:r>
          <w:rPr>
            <w:rFonts w:ascii="Cambria Math" w:hAnsi="Cambria Math"/>
          </w:rPr>
          <m:t>secA=</m:t>
        </m:r>
        <m:f>
          <m:fPr>
            <m:ctrlPr>
              <w:rPr>
                <w:rFonts w:ascii="Cambria Math" w:hAnsi="Cambria Math"/>
                <w:i/>
              </w:rPr>
            </m:ctrlPr>
          </m:fPr>
          <m:num>
            <m:r>
              <w:rPr>
                <w:rFonts w:ascii="Cambria Math" w:hAnsi="Cambria Math"/>
              </w:rPr>
              <m:t>1</m:t>
            </m:r>
          </m:num>
          <m:den>
            <m:r>
              <w:rPr>
                <w:rFonts w:ascii="Cambria Math" w:hAnsi="Cambria Math"/>
              </w:rPr>
              <m:t>cosA</m:t>
            </m:r>
          </m:den>
        </m:f>
        <m:r>
          <w:rPr>
            <w:rFonts w:ascii="Cambria Math" w:hAnsi="Cambria Math"/>
          </w:rPr>
          <m:t>=</m:t>
        </m:r>
        <m:f>
          <m:fPr>
            <m:ctrlPr>
              <w:rPr>
                <w:rFonts w:ascii="Cambria Math" w:hAnsi="Cambria Math"/>
                <w:i/>
              </w:rPr>
            </m:ctrlPr>
          </m:fPr>
          <m:num>
            <m:r>
              <w:rPr>
                <w:rFonts w:ascii="Cambria Math" w:hAnsi="Cambria Math"/>
              </w:rPr>
              <m:t>AB</m:t>
            </m:r>
          </m:num>
          <m:den>
            <m:r>
              <w:rPr>
                <w:rFonts w:ascii="Cambria Math" w:hAnsi="Cambria Math"/>
              </w:rPr>
              <m:t>AC</m:t>
            </m:r>
          </m:den>
        </m:f>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b</m:t>
            </m:r>
          </m:den>
        </m:f>
      </m:oMath>
    </w:p>
    <w:p w:rsidR="00A34CA0" w:rsidRDefault="00A34CA0" w:rsidP="008333B2">
      <w:pPr>
        <w:spacing w:line="480" w:lineRule="auto"/>
        <w:jc w:val="both"/>
      </w:pPr>
      <w:r>
        <w:t xml:space="preserve">                  </w:t>
      </w:r>
      <m:oMath>
        <m:r>
          <w:rPr>
            <w:rFonts w:ascii="Cambria Math" w:hAnsi="Cambria Math"/>
          </w:rPr>
          <m:t>cosecA=</m:t>
        </m:r>
        <m:f>
          <m:fPr>
            <m:ctrlPr>
              <w:rPr>
                <w:rFonts w:ascii="Cambria Math" w:hAnsi="Cambria Math"/>
                <w:i/>
              </w:rPr>
            </m:ctrlPr>
          </m:fPr>
          <m:num>
            <m:r>
              <w:rPr>
                <w:rFonts w:ascii="Cambria Math" w:hAnsi="Cambria Math"/>
              </w:rPr>
              <m:t>1</m:t>
            </m:r>
          </m:num>
          <m:den>
            <m:r>
              <w:rPr>
                <w:rFonts w:ascii="Cambria Math" w:hAnsi="Cambria Math"/>
              </w:rPr>
              <m:t>sinA</m:t>
            </m:r>
          </m:den>
        </m:f>
        <m:r>
          <w:rPr>
            <w:rFonts w:ascii="Cambria Math" w:hAnsi="Cambria Math"/>
          </w:rPr>
          <m:t>=</m:t>
        </m:r>
        <m:f>
          <m:fPr>
            <m:ctrlPr>
              <w:rPr>
                <w:rFonts w:ascii="Cambria Math" w:hAnsi="Cambria Math"/>
                <w:i/>
              </w:rPr>
            </m:ctrlPr>
          </m:fPr>
          <m:num>
            <m:r>
              <w:rPr>
                <w:rFonts w:ascii="Cambria Math" w:hAnsi="Cambria Math"/>
              </w:rPr>
              <m:t>AB</m:t>
            </m:r>
          </m:num>
          <m:den>
            <m:r>
              <w:rPr>
                <w:rFonts w:ascii="Cambria Math" w:hAnsi="Cambria Math"/>
              </w:rPr>
              <m:t>BC</m:t>
            </m:r>
          </m:den>
        </m:f>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a</m:t>
            </m:r>
          </m:den>
        </m:f>
      </m:oMath>
    </w:p>
    <w:p w:rsidR="00A34CA0" w:rsidRPr="00B41208" w:rsidRDefault="00A34CA0" w:rsidP="008333B2">
      <w:pPr>
        <w:spacing w:line="480" w:lineRule="auto"/>
        <w:jc w:val="both"/>
        <w:rPr>
          <w:lang w:val="id-ID"/>
        </w:rPr>
      </w:pPr>
      <w:r>
        <w:t xml:space="preserve">                  </w:t>
      </w:r>
      <m:oMath>
        <m:r>
          <w:rPr>
            <w:rFonts w:ascii="Cambria Math" w:hAnsi="Cambria Math"/>
          </w:rPr>
          <m:t>cotA=</m:t>
        </m:r>
        <m:f>
          <m:fPr>
            <m:ctrlPr>
              <w:rPr>
                <w:rFonts w:ascii="Cambria Math" w:hAnsi="Cambria Math"/>
                <w:i/>
              </w:rPr>
            </m:ctrlPr>
          </m:fPr>
          <m:num>
            <m:r>
              <w:rPr>
                <w:rFonts w:ascii="Cambria Math" w:hAnsi="Cambria Math"/>
              </w:rPr>
              <m:t>1</m:t>
            </m:r>
          </m:num>
          <m:den>
            <m:r>
              <w:rPr>
                <w:rFonts w:ascii="Cambria Math" w:hAnsi="Cambria Math"/>
              </w:rPr>
              <m:t>tanA</m:t>
            </m:r>
          </m:den>
        </m:f>
        <m:r>
          <w:rPr>
            <w:rFonts w:ascii="Cambria Math" w:hAnsi="Cambria Math"/>
          </w:rPr>
          <m:t>=</m:t>
        </m:r>
        <m:f>
          <m:fPr>
            <m:ctrlPr>
              <w:rPr>
                <w:rFonts w:ascii="Cambria Math" w:hAnsi="Cambria Math"/>
                <w:i/>
              </w:rPr>
            </m:ctrlPr>
          </m:fPr>
          <m:num>
            <m:r>
              <w:rPr>
                <w:rFonts w:ascii="Cambria Math" w:hAnsi="Cambria Math"/>
              </w:rPr>
              <m:t>AC</m:t>
            </m:r>
          </m:num>
          <m:den>
            <m:r>
              <w:rPr>
                <w:rFonts w:ascii="Cambria Math" w:hAnsi="Cambria Math"/>
              </w:rPr>
              <m:t>BC</m:t>
            </m:r>
          </m:den>
        </m:f>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a</m:t>
            </m:r>
          </m:den>
        </m:f>
      </m:oMath>
    </w:p>
    <w:p w:rsidR="00A34CA0" w:rsidRPr="00BA76DA" w:rsidRDefault="00A34CA0" w:rsidP="006F1497">
      <w:pPr>
        <w:pStyle w:val="ListParagraph"/>
        <w:numPr>
          <w:ilvl w:val="0"/>
          <w:numId w:val="9"/>
        </w:numPr>
        <w:jc w:val="both"/>
        <w:rPr>
          <w:b/>
          <w:i/>
        </w:rPr>
      </w:pPr>
      <w:r w:rsidRPr="00BA76DA">
        <w:rPr>
          <w:b/>
          <w:i/>
        </w:rPr>
        <w:t>Perbandingan Trigonometri untuk Sudut-Sudut Istimewa</w:t>
      </w:r>
    </w:p>
    <w:p w:rsidR="00A34CA0" w:rsidRDefault="00CD6F00" w:rsidP="006F1497">
      <w:pPr>
        <w:pStyle w:val="ListParagraph"/>
        <w:ind w:left="1080"/>
        <w:jc w:val="both"/>
      </w:pPr>
      <w:r>
        <w:rPr>
          <w:noProof/>
          <w:lang w:eastAsia="id-ID"/>
        </w:rPr>
        <w:pict>
          <v:group id="_x0000_s1049" style="position:absolute;left:0;text-align:left;margin-left:291.75pt;margin-top:3.9pt;width:106.5pt;height:107.25pt;z-index:251654656" coordorigin="8490,11565" coordsize="2130,2145">
            <v:shape id="_x0000_s1050" type="#_x0000_t6" style="position:absolute;left:8482;top:11573;width:2145;height:2130;rotation:270"/>
            <v:rect id="_x0000_s1051" style="position:absolute;left:9000;top:13275;width:810;height:360" strokecolor="white [3212]">
              <v:textbox style="mso-next-textbox:#_x0000_s1051">
                <w:txbxContent>
                  <w:p w:rsidR="00A34CA0" w:rsidRPr="0040790F" w:rsidRDefault="00A34CA0" w:rsidP="00A34CA0">
                    <w:pPr>
                      <w:rPr>
                        <w:sz w:val="16"/>
                        <w:szCs w:val="16"/>
                        <w:vertAlign w:val="superscript"/>
                      </w:rPr>
                    </w:pPr>
                    <w:r w:rsidRPr="0040790F">
                      <w:rPr>
                        <w:sz w:val="16"/>
                        <w:szCs w:val="16"/>
                      </w:rPr>
                      <w:t>30</w:t>
                    </w:r>
                    <w:r w:rsidRPr="0040790F">
                      <w:rPr>
                        <w:sz w:val="16"/>
                        <w:szCs w:val="16"/>
                        <w:vertAlign w:val="superscript"/>
                      </w:rPr>
                      <w:t>o</w:t>
                    </w:r>
                  </w:p>
                </w:txbxContent>
              </v:textbox>
            </v:rect>
            <v:rect id="_x0000_s1052" style="position:absolute;left:9990;top:12236;width:540;height:446" strokecolor="white [3212]">
              <v:textbox style="mso-next-textbox:#_x0000_s1052">
                <w:txbxContent>
                  <w:p w:rsidR="00A34CA0" w:rsidRPr="0040790F" w:rsidRDefault="00A34CA0" w:rsidP="00A34CA0">
                    <w:pPr>
                      <w:rPr>
                        <w:sz w:val="16"/>
                        <w:szCs w:val="16"/>
                        <w:vertAlign w:val="superscript"/>
                      </w:rPr>
                    </w:pPr>
                    <w:r w:rsidRPr="0040790F">
                      <w:rPr>
                        <w:sz w:val="16"/>
                        <w:szCs w:val="16"/>
                      </w:rPr>
                      <w:t>60</w:t>
                    </w:r>
                    <w:r w:rsidRPr="0040790F">
                      <w:rPr>
                        <w:sz w:val="16"/>
                        <w:szCs w:val="16"/>
                        <w:vertAlign w:val="superscript"/>
                      </w:rPr>
                      <w:t>o</w:t>
                    </w:r>
                  </w:p>
                </w:txbxContent>
              </v:textbox>
            </v:rect>
          </v:group>
        </w:pict>
      </w:r>
      <w:r w:rsidR="00A34CA0">
        <w:t xml:space="preserve">     </w:t>
      </w:r>
    </w:p>
    <w:p w:rsidR="00A34CA0" w:rsidRDefault="00CD6F00" w:rsidP="006F1497">
      <w:pPr>
        <w:jc w:val="both"/>
      </w:pPr>
      <w:r>
        <w:rPr>
          <w:noProof/>
          <w:lang w:eastAsia="id-ID"/>
        </w:rPr>
        <w:pict>
          <v:group id="_x0000_s1040" style="position:absolute;left:0;text-align:left;margin-left:49.5pt;margin-top:3.15pt;width:117pt;height:104.2pt;z-index:251655680" coordorigin="2430,11826" coordsize="2340,2084">
            <v:shape id="_x0000_s1041" type="#_x0000_t120" style="position:absolute;left:2430;top:12080;width:1950;height:1830">
              <v:textbox style="mso-next-textbox:#_x0000_s1041">
                <w:txbxContent>
                  <w:p w:rsidR="00A34CA0" w:rsidRDefault="00A34CA0" w:rsidP="00A34CA0">
                    <w:r>
                      <w:t xml:space="preserve">        </w:t>
                    </w:r>
                    <w:r w:rsidRPr="00B178D6">
                      <w:rPr>
                        <w:sz w:val="16"/>
                        <w:szCs w:val="16"/>
                      </w:rPr>
                      <w:t xml:space="preserve">B </w:t>
                    </w:r>
                    <w:r>
                      <w:t xml:space="preserve">   </w:t>
                    </w:r>
                    <w:r w:rsidRPr="00336D06">
                      <w:rPr>
                        <w:sz w:val="16"/>
                        <w:szCs w:val="16"/>
                      </w:rPr>
                      <w:t xml:space="preserve"> r</w:t>
                    </w:r>
                    <w:r>
                      <w:t xml:space="preserve">   </w:t>
                    </w:r>
                    <w:r w:rsidRPr="00336D06">
                      <w:rPr>
                        <w:sz w:val="16"/>
                        <w:szCs w:val="16"/>
                      </w:rPr>
                      <w:t>y</w:t>
                    </w:r>
                    <w:r>
                      <w:t xml:space="preserve"> </w:t>
                    </w:r>
                  </w:p>
                  <w:p w:rsidR="00A34CA0" w:rsidRPr="00B178D6" w:rsidRDefault="00A34CA0" w:rsidP="00A34CA0">
                    <w:r>
                      <w:t xml:space="preserve">             </w:t>
                    </w:r>
                    <w:r w:rsidRPr="00B178D6">
                      <w:t>γ</w:t>
                    </w:r>
                  </w:p>
                  <w:p w:rsidR="00A34CA0" w:rsidRPr="00336D06" w:rsidRDefault="00A34CA0" w:rsidP="00A34CA0">
                    <w:pPr>
                      <w:rPr>
                        <w:sz w:val="16"/>
                        <w:szCs w:val="16"/>
                      </w:rPr>
                    </w:pPr>
                    <w:r>
                      <w:t xml:space="preserve">       0 </w:t>
                    </w:r>
                    <w:r w:rsidRPr="00B178D6">
                      <w:rPr>
                        <w:sz w:val="16"/>
                        <w:szCs w:val="16"/>
                      </w:rPr>
                      <w:t xml:space="preserve"> </w:t>
                    </w:r>
                    <w:r>
                      <w:t xml:space="preserve">  </w:t>
                    </w:r>
                    <m:oMath>
                      <m:r>
                        <w:rPr>
                          <w:rFonts w:ascii="Cambria Math" w:hAnsi="Cambria Math"/>
                          <w:sz w:val="16"/>
                          <w:szCs w:val="16"/>
                        </w:rPr>
                        <m:t>x</m:t>
                      </m:r>
                    </m:oMath>
                    <w:r>
                      <w:t xml:space="preserve">   </w:t>
                    </w:r>
                    <w:r w:rsidRPr="00B178D6">
                      <w:rPr>
                        <w:sz w:val="16"/>
                        <w:szCs w:val="16"/>
                      </w:rPr>
                      <w:t>Q</w:t>
                    </w:r>
                    <w:r>
                      <w:t xml:space="preserve">                    </w:t>
                    </w:r>
                  </w:p>
                </w:txbxContent>
              </v:textbox>
            </v:shape>
            <v:shape id="_x0000_s1042" type="#_x0000_t32" style="position:absolute;left:3405;top:11826;width:1;height:2079" o:connectortype="straight">
              <v:stroke startarrow="block" endarrow="block"/>
            </v:shape>
            <v:shape id="_x0000_s1043" type="#_x0000_t32" style="position:absolute;left:2430;top:12956;width:2340;height:0" o:connectortype="straight">
              <v:stroke startarrow="block" endarrow="block"/>
            </v:shape>
            <v:shape id="_x0000_s1044" type="#_x0000_t32" style="position:absolute;left:3405;top:12221;width:555;height:720;flip:y" o:connectortype="straight"/>
          </v:group>
        </w:pict>
      </w:r>
      <w:r>
        <w:rPr>
          <w:noProof/>
          <w:lang w:eastAsia="id-ID"/>
        </w:rPr>
        <w:pict>
          <v:shape id="_x0000_s1036" type="#_x0000_t32" style="position:absolute;left:0;text-align:left;margin-left:98.25pt;margin-top:3.15pt;width:.05pt;height:103.95pt;z-index:251656704" o:connectortype="straight">
            <v:stroke startarrow="block" endarrow="block"/>
          </v:shape>
        </w:pict>
      </w:r>
      <w:r w:rsidR="00A34CA0">
        <w:t xml:space="preserve">                           </w:t>
      </w:r>
      <m:oMath>
        <m:r>
          <w:rPr>
            <w:rFonts w:ascii="Cambria Math" w:hAnsi="Cambria Math"/>
          </w:rPr>
          <m:t xml:space="preserve">  Y</m:t>
        </m:r>
      </m:oMath>
    </w:p>
    <w:p w:rsidR="00A34CA0" w:rsidRDefault="00CD6F00" w:rsidP="006F1497">
      <w:pPr>
        <w:pStyle w:val="ListParagraph"/>
        <w:ind w:left="1080"/>
        <w:jc w:val="both"/>
      </w:pPr>
      <w:r>
        <w:rPr>
          <w:noProof/>
          <w:lang w:eastAsia="id-ID"/>
        </w:rPr>
        <w:pict>
          <v:group id="_x0000_s1045" style="position:absolute;left:0;text-align:left;margin-left:184.5pt;margin-top:8.85pt;width:93pt;height:74.45pt;z-index:251657728" coordorigin="6075,12221" coordsize="1860,1489">
            <v:shape id="_x0000_s1046" type="#_x0000_t6" style="position:absolute;left:6260;top:12036;width:1489;height:1860;rotation:270"/>
            <v:rect id="_x0000_s1047" style="position:absolute;left:6675;top:13275;width:585;height:360" strokecolor="white [3212]">
              <v:textbox style="mso-next-textbox:#_x0000_s1047">
                <w:txbxContent>
                  <w:p w:rsidR="00A34CA0" w:rsidRPr="00A8160F" w:rsidRDefault="00A34CA0" w:rsidP="00A34CA0">
                    <w:pPr>
                      <w:rPr>
                        <w:sz w:val="12"/>
                        <w:szCs w:val="12"/>
                        <w:vertAlign w:val="superscript"/>
                      </w:rPr>
                    </w:pPr>
                    <w:r w:rsidRPr="00A8160F">
                      <w:rPr>
                        <w:sz w:val="12"/>
                        <w:szCs w:val="12"/>
                      </w:rPr>
                      <w:t>45</w:t>
                    </w:r>
                    <w:r w:rsidRPr="00A8160F">
                      <w:rPr>
                        <w:sz w:val="12"/>
                        <w:szCs w:val="12"/>
                        <w:vertAlign w:val="superscript"/>
                      </w:rPr>
                      <w:t>o</w:t>
                    </w:r>
                  </w:p>
                </w:txbxContent>
              </v:textbox>
            </v:rect>
            <v:rect id="_x0000_s1048" style="position:absolute;left:7380;top:12682;width:435;height:274" strokecolor="white [3212]">
              <v:textbox style="mso-next-textbox:#_x0000_s1048">
                <w:txbxContent>
                  <w:p w:rsidR="00A34CA0" w:rsidRPr="00A8160F" w:rsidRDefault="00A34CA0" w:rsidP="00A34CA0">
                    <w:pPr>
                      <w:rPr>
                        <w:sz w:val="12"/>
                        <w:szCs w:val="12"/>
                        <w:vertAlign w:val="superscript"/>
                      </w:rPr>
                    </w:pPr>
                    <w:r w:rsidRPr="00A8160F">
                      <w:rPr>
                        <w:sz w:val="12"/>
                        <w:szCs w:val="12"/>
                      </w:rPr>
                      <w:t>45</w:t>
                    </w:r>
                    <w:r>
                      <w:rPr>
                        <w:sz w:val="12"/>
                        <w:szCs w:val="12"/>
                      </w:rPr>
                      <w:t xml:space="preserve"> oo </w:t>
                    </w:r>
                    <w:r w:rsidRPr="00A8160F">
                      <w:rPr>
                        <w:sz w:val="12"/>
                        <w:szCs w:val="12"/>
                        <w:vertAlign w:val="superscript"/>
                      </w:rPr>
                      <w:t>o</w:t>
                    </w:r>
                  </w:p>
                </w:txbxContent>
              </v:textbox>
            </v:rect>
          </v:group>
        </w:pict>
      </w:r>
      <w:r>
        <w:rPr>
          <w:noProof/>
          <w:lang w:eastAsia="id-ID"/>
        </w:rPr>
        <w:pict>
          <v:shape id="_x0000_s1035" type="#_x0000_t120" style="position:absolute;left:0;text-align:left;margin-left:49.5pt;margin-top:1.8pt;width:97.5pt;height:91.5pt;z-index:251658752">
            <v:textbox style="mso-next-textbox:#_x0000_s1035">
              <w:txbxContent>
                <w:p w:rsidR="00A34CA0" w:rsidRDefault="00A34CA0" w:rsidP="00A34CA0">
                  <w:r>
                    <w:t xml:space="preserve">        </w:t>
                  </w:r>
                  <w:r w:rsidRPr="00B178D6">
                    <w:rPr>
                      <w:sz w:val="16"/>
                      <w:szCs w:val="16"/>
                    </w:rPr>
                    <w:t xml:space="preserve">B </w:t>
                  </w:r>
                  <w:r>
                    <w:t xml:space="preserve">   </w:t>
                  </w:r>
                  <w:r w:rsidRPr="00336D06">
                    <w:rPr>
                      <w:sz w:val="16"/>
                      <w:szCs w:val="16"/>
                    </w:rPr>
                    <w:t xml:space="preserve"> r</w:t>
                  </w:r>
                  <w:r>
                    <w:t xml:space="preserve">   </w:t>
                  </w:r>
                  <w:r w:rsidRPr="00336D06">
                    <w:rPr>
                      <w:sz w:val="16"/>
                      <w:szCs w:val="16"/>
                    </w:rPr>
                    <w:t>y</w:t>
                  </w:r>
                  <w:r>
                    <w:t xml:space="preserve"> </w:t>
                  </w:r>
                </w:p>
                <w:p w:rsidR="00A34CA0" w:rsidRPr="00B178D6" w:rsidRDefault="00A34CA0" w:rsidP="00A34CA0">
                  <w:r>
                    <w:t xml:space="preserve">             </w:t>
                  </w:r>
                  <w:r w:rsidRPr="00B178D6">
                    <w:t>γ</w:t>
                  </w:r>
                </w:p>
                <w:p w:rsidR="00A34CA0" w:rsidRPr="00336D06" w:rsidRDefault="00A34CA0" w:rsidP="00A34CA0">
                  <w:pPr>
                    <w:rPr>
                      <w:sz w:val="16"/>
                      <w:szCs w:val="16"/>
                    </w:rPr>
                  </w:pPr>
                  <w:r>
                    <w:t xml:space="preserve">       0 </w:t>
                  </w:r>
                  <w:r w:rsidRPr="00B178D6">
                    <w:rPr>
                      <w:sz w:val="16"/>
                      <w:szCs w:val="16"/>
                    </w:rPr>
                    <w:t xml:space="preserve"> </w:t>
                  </w:r>
                  <w:r>
                    <w:t xml:space="preserve">  </w:t>
                  </w:r>
                  <m:oMath>
                    <m:r>
                      <w:rPr>
                        <w:rFonts w:ascii="Cambria Math" w:hAnsi="Cambria Math"/>
                        <w:sz w:val="16"/>
                        <w:szCs w:val="16"/>
                      </w:rPr>
                      <m:t>x</m:t>
                    </m:r>
                  </m:oMath>
                  <w:r>
                    <w:t xml:space="preserve">   </w:t>
                  </w:r>
                  <w:r w:rsidRPr="00B178D6">
                    <w:rPr>
                      <w:sz w:val="16"/>
                      <w:szCs w:val="16"/>
                    </w:rPr>
                    <w:t>Q</w:t>
                  </w:r>
                  <w:r>
                    <w:t xml:space="preserve">                    </w:t>
                  </w:r>
                </w:p>
              </w:txbxContent>
            </v:textbox>
          </v:shape>
        </w:pict>
      </w:r>
      <w:r>
        <w:rPr>
          <w:noProof/>
          <w:lang w:eastAsia="id-ID"/>
        </w:rPr>
        <w:pict>
          <v:shape id="_x0000_s1038" type="#_x0000_t32" style="position:absolute;left:0;text-align:left;margin-left:98.25pt;margin-top:8.85pt;width:27.75pt;height:36pt;flip:y;z-index:251659776" o:connectortype="straight"/>
        </w:pict>
      </w:r>
      <w:r>
        <w:rPr>
          <w:noProof/>
          <w:lang w:eastAsia="id-ID"/>
        </w:rPr>
        <w:pict>
          <v:shape id="_x0000_s1039" type="#_x0000_t32" style="position:absolute;left:0;text-align:left;margin-left:126.05pt;margin-top:9.6pt;width:0;height:36pt;flip:y;z-index:251660800" o:connectortype="straight">
            <v:stroke dashstyle="dash"/>
          </v:shape>
        </w:pict>
      </w:r>
      <w:r w:rsidR="00A34CA0">
        <w:t xml:space="preserve">                         P </w:t>
      </w:r>
      <w:r w:rsidR="00A34CA0" w:rsidRPr="005F5164">
        <w:rPr>
          <w:sz w:val="18"/>
          <w:szCs w:val="18"/>
        </w:rPr>
        <w:t>(</w:t>
      </w:r>
      <m:oMath>
        <m:r>
          <w:rPr>
            <w:rFonts w:ascii="Cambria Math" w:hAnsi="Cambria Math"/>
            <w:sz w:val="18"/>
            <w:szCs w:val="18"/>
          </w:rPr>
          <m:t>x,y)</m:t>
        </m:r>
      </m:oMath>
    </w:p>
    <w:p w:rsidR="00A34CA0" w:rsidRDefault="00A34CA0" w:rsidP="006F1497">
      <w:pPr>
        <w:pStyle w:val="ListParagraph"/>
        <w:ind w:left="1080"/>
        <w:jc w:val="both"/>
      </w:pPr>
    </w:p>
    <w:p w:rsidR="00A34CA0" w:rsidRDefault="00A34CA0" w:rsidP="006F1497">
      <w:pPr>
        <w:pStyle w:val="ListParagraph"/>
        <w:ind w:left="1080"/>
        <w:jc w:val="both"/>
      </w:pPr>
      <w:r>
        <w:t xml:space="preserve">                                                                                                                    </w:t>
      </w:r>
      <w:r>
        <w:rPr>
          <w:lang w:val="id-ID"/>
        </w:rPr>
        <w:t>1</w:t>
      </w:r>
      <w:r>
        <w:t xml:space="preserve">                                                      </w:t>
      </w:r>
    </w:p>
    <w:p w:rsidR="00A34CA0" w:rsidRDefault="00CD6F00" w:rsidP="006F1497">
      <w:pPr>
        <w:tabs>
          <w:tab w:val="left" w:pos="6690"/>
        </w:tabs>
        <w:jc w:val="both"/>
      </w:pPr>
      <w:r>
        <w:rPr>
          <w:noProof/>
          <w:lang w:eastAsia="id-ID"/>
        </w:rPr>
        <w:pict>
          <v:shape id="_x0000_s1037" type="#_x0000_t32" style="position:absolute;left:0;text-align:left;margin-left:49.5pt;margin-top:4.2pt;width:117pt;height:0;z-index:251661824" o:connectortype="straight">
            <v:stroke startarrow="block" endarrow="block"/>
          </v:shape>
        </w:pict>
      </w:r>
      <w:r w:rsidR="00A34CA0">
        <w:t xml:space="preserve">                                                  A   </w:t>
      </w:r>
      <m:oMath>
        <m:r>
          <w:rPr>
            <w:rFonts w:ascii="Cambria Math" w:hAnsi="Cambria Math"/>
          </w:rPr>
          <m:t>X</m:t>
        </m:r>
      </m:oMath>
      <w:r w:rsidR="00A34CA0">
        <w:t xml:space="preserve">        </w:t>
      </w:r>
      <m:oMath>
        <m:rad>
          <m:radPr>
            <m:degHide m:val="on"/>
            <m:ctrlPr>
              <w:rPr>
                <w:rFonts w:ascii="Cambria Math" w:hAnsi="Cambria Math"/>
                <w:i/>
              </w:rPr>
            </m:ctrlPr>
          </m:radPr>
          <m:deg/>
          <m:e>
            <m:r>
              <w:rPr>
                <w:rFonts w:ascii="Cambria Math" w:hAnsi="Cambria Math"/>
              </w:rPr>
              <m:t>2</m:t>
            </m:r>
          </m:e>
        </m:rad>
      </m:oMath>
      <w:r w:rsidR="00A34CA0">
        <w:t xml:space="preserve">                  </w:t>
      </w:r>
      <w:r w:rsidR="008059C2">
        <w:t xml:space="preserve">    1      </w:t>
      </w:r>
      <w:r w:rsidR="00A34CA0">
        <w:t xml:space="preserve">2                            </w:t>
      </w:r>
      <w:r w:rsidR="00A34CA0">
        <w:tab/>
      </w:r>
    </w:p>
    <w:p w:rsidR="00A34CA0" w:rsidRDefault="00A34CA0" w:rsidP="006F1497">
      <w:pPr>
        <w:pStyle w:val="ListParagraph"/>
        <w:ind w:left="1080"/>
        <w:jc w:val="both"/>
      </w:pPr>
    </w:p>
    <w:p w:rsidR="00A34CA0" w:rsidRPr="003560BE" w:rsidRDefault="00A34CA0" w:rsidP="006F1497">
      <w:pPr>
        <w:pStyle w:val="ListParagraph"/>
        <w:tabs>
          <w:tab w:val="left" w:pos="6885"/>
        </w:tabs>
        <w:ind w:left="1080"/>
        <w:jc w:val="both"/>
        <w:rPr>
          <w:lang w:val="id-ID"/>
        </w:rPr>
      </w:pPr>
    </w:p>
    <w:p w:rsidR="00A34CA0" w:rsidRDefault="00A34CA0" w:rsidP="006F1497">
      <w:pPr>
        <w:pStyle w:val="ListParagraph"/>
        <w:ind w:left="1080"/>
        <w:jc w:val="both"/>
      </w:pPr>
      <w:r>
        <w:t xml:space="preserve">                                                         1                                        </w:t>
      </w:r>
      <m:oMath>
        <m:rad>
          <m:radPr>
            <m:degHide m:val="on"/>
            <m:ctrlPr>
              <w:rPr>
                <w:rFonts w:ascii="Cambria Math" w:hAnsi="Cambria Math"/>
                <w:i/>
              </w:rPr>
            </m:ctrlPr>
          </m:radPr>
          <m:deg/>
          <m:e>
            <m:r>
              <w:rPr>
                <w:rFonts w:ascii="Cambria Math" w:hAnsi="Cambria Math"/>
              </w:rPr>
              <m:t>3</m:t>
            </m:r>
          </m:e>
        </m:rad>
      </m:oMath>
    </w:p>
    <w:p w:rsidR="008333B2" w:rsidRDefault="00A34CA0" w:rsidP="006F1497">
      <w:pPr>
        <w:pStyle w:val="ListParagraph"/>
        <w:ind w:left="1080"/>
        <w:jc w:val="both"/>
        <w:rPr>
          <w:lang w:val="id-ID"/>
        </w:rPr>
      </w:pPr>
      <w:r>
        <w:t xml:space="preserve">      </w:t>
      </w:r>
    </w:p>
    <w:p w:rsidR="00A34CA0" w:rsidRPr="008333B2" w:rsidRDefault="00A34CA0" w:rsidP="008333B2">
      <w:pPr>
        <w:pStyle w:val="ListParagraph"/>
        <w:ind w:left="1080"/>
        <w:jc w:val="both"/>
        <w:rPr>
          <w:lang w:val="id-ID"/>
        </w:rPr>
      </w:pPr>
      <w:r>
        <w:t xml:space="preserve">  </w:t>
      </w:r>
      <w:r w:rsidR="008333B2">
        <w:rPr>
          <w:lang w:val="id-ID"/>
        </w:rPr>
        <w:t xml:space="preserve">          </w:t>
      </w:r>
      <w:r>
        <w:t xml:space="preserve"> </w:t>
      </w:r>
      <w:r w:rsidR="008333B2">
        <w:rPr>
          <w:lang w:val="id-ID"/>
        </w:rPr>
        <w:t>(</w:t>
      </w:r>
      <w:r>
        <w:t>i</w:t>
      </w:r>
      <w:r w:rsidR="008333B2">
        <w:rPr>
          <w:lang w:val="id-ID"/>
        </w:rPr>
        <w:t>)</w:t>
      </w:r>
      <w:r>
        <w:t xml:space="preserve">    </w:t>
      </w:r>
      <w:r w:rsidR="008333B2">
        <w:rPr>
          <w:lang w:val="id-ID"/>
        </w:rPr>
        <w:t xml:space="preserve">                                     (</w:t>
      </w:r>
      <w:r w:rsidR="008333B2">
        <w:t>ii</w:t>
      </w:r>
      <w:r w:rsidR="008333B2">
        <w:rPr>
          <w:lang w:val="id-ID"/>
        </w:rPr>
        <w:t>)</w:t>
      </w:r>
      <w:r>
        <w:t xml:space="preserve">                           </w:t>
      </w:r>
      <w:r w:rsidR="008333B2">
        <w:t xml:space="preserve">      </w:t>
      </w:r>
      <w:r w:rsidR="008333B2">
        <w:rPr>
          <w:lang w:val="id-ID"/>
        </w:rPr>
        <w:t>(</w:t>
      </w:r>
      <w:r>
        <w:t xml:space="preserve"> iii</w:t>
      </w:r>
      <w:r w:rsidR="008333B2">
        <w:rPr>
          <w:lang w:val="id-ID"/>
        </w:rPr>
        <w:t>)</w:t>
      </w:r>
    </w:p>
    <w:p w:rsidR="00A34CA0" w:rsidRPr="00487165" w:rsidRDefault="00A34CA0" w:rsidP="00237784">
      <w:pPr>
        <w:pStyle w:val="ListParagraph"/>
        <w:spacing w:line="480" w:lineRule="auto"/>
        <w:ind w:left="2160"/>
        <w:jc w:val="both"/>
        <w:rPr>
          <w:b/>
          <w:i/>
        </w:rPr>
      </w:pPr>
      <w:r w:rsidRPr="00487165">
        <w:rPr>
          <w:b/>
          <w:i/>
        </w:rPr>
        <w:lastRenderedPageBreak/>
        <w:t>Dari gambar ( i )</w:t>
      </w:r>
    </w:p>
    <w:p w:rsidR="00A34CA0" w:rsidRDefault="00A34CA0" w:rsidP="00237784">
      <w:pPr>
        <w:pStyle w:val="ListParagraph"/>
        <w:numPr>
          <w:ilvl w:val="0"/>
          <w:numId w:val="10"/>
        </w:numPr>
        <w:spacing w:line="480" w:lineRule="auto"/>
        <w:jc w:val="both"/>
      </w:pPr>
      <w:r>
        <w:t>Jika θ = 0 maka :</w:t>
      </w:r>
    </w:p>
    <w:p w:rsidR="00A34CA0" w:rsidRDefault="00A34CA0" w:rsidP="00237784">
      <w:pPr>
        <w:pStyle w:val="ListParagraph"/>
        <w:spacing w:line="480" w:lineRule="auto"/>
        <w:ind w:left="2160"/>
        <w:jc w:val="both"/>
      </w:pPr>
      <w:r>
        <w:t xml:space="preserve">P,Q berimpit di A; </w:t>
      </w:r>
      <m:oMath>
        <m:r>
          <w:rPr>
            <w:rFonts w:ascii="Cambria Math" w:hAnsi="Cambria Math"/>
          </w:rPr>
          <m:t>x=r</m:t>
        </m:r>
      </m:oMath>
      <w:r>
        <w:t xml:space="preserve"> dan </w:t>
      </w:r>
      <m:oMath>
        <m:r>
          <w:rPr>
            <w:rFonts w:ascii="Cambria Math" w:hAnsi="Cambria Math"/>
          </w:rPr>
          <m:t>y=0</m:t>
        </m:r>
      </m:oMath>
    </w:p>
    <w:p w:rsidR="00A34CA0" w:rsidRDefault="00A34CA0" w:rsidP="00237784">
      <w:pPr>
        <w:pStyle w:val="ListParagraph"/>
        <w:spacing w:line="480" w:lineRule="auto"/>
        <w:ind w:left="2160"/>
        <w:jc w:val="both"/>
      </w:pPr>
      <w:r>
        <w:t xml:space="preserve">Sehingga : </w:t>
      </w:r>
    </w:p>
    <w:p w:rsidR="00A34CA0" w:rsidRDefault="00A34CA0" w:rsidP="00237784">
      <w:pPr>
        <w:pStyle w:val="ListParagraph"/>
        <w:spacing w:line="480" w:lineRule="auto"/>
        <w:ind w:left="2160"/>
        <w:jc w:val="both"/>
      </w:pPr>
      <m:oMathPara>
        <m:oMathParaPr>
          <m:jc m:val="left"/>
        </m:oMathParaPr>
        <m:oMath>
          <m:r>
            <w:rPr>
              <w:rFonts w:ascii="Cambria Math" w:hAnsi="Cambria Math"/>
            </w:rPr>
            <m:t>sin0°=</m:t>
          </m:r>
          <m:f>
            <m:fPr>
              <m:ctrlPr>
                <w:rPr>
                  <w:rFonts w:ascii="Cambria Math" w:hAnsi="Cambria Math"/>
                  <w:i/>
                </w:rPr>
              </m:ctrlPr>
            </m:fPr>
            <m:num>
              <m:r>
                <w:rPr>
                  <w:rFonts w:ascii="Cambria Math" w:hAnsi="Cambria Math"/>
                </w:rPr>
                <m:t>y</m:t>
              </m:r>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0</m:t>
              </m:r>
            </m:num>
            <m:den>
              <m:r>
                <w:rPr>
                  <w:rFonts w:ascii="Cambria Math" w:hAnsi="Cambria Math"/>
                </w:rPr>
                <m:t>r</m:t>
              </m:r>
            </m:den>
          </m:f>
          <m:r>
            <w:rPr>
              <w:rFonts w:ascii="Cambria Math" w:hAnsi="Cambria Math"/>
            </w:rPr>
            <m:t>=0</m:t>
          </m:r>
        </m:oMath>
      </m:oMathPara>
    </w:p>
    <w:p w:rsidR="00A34CA0" w:rsidRDefault="00A34CA0" w:rsidP="00237784">
      <w:pPr>
        <w:pStyle w:val="ListParagraph"/>
        <w:spacing w:line="480" w:lineRule="auto"/>
        <w:ind w:left="2160"/>
        <w:jc w:val="both"/>
      </w:pPr>
      <m:oMathPara>
        <m:oMathParaPr>
          <m:jc m:val="left"/>
        </m:oMathParaPr>
        <m:oMath>
          <m:r>
            <w:rPr>
              <w:rFonts w:ascii="Cambria Math" w:hAnsi="Cambria Math"/>
            </w:rPr>
            <m:t>cos0°=</m:t>
          </m:r>
          <m:f>
            <m:fPr>
              <m:ctrlPr>
                <w:rPr>
                  <w:rFonts w:ascii="Cambria Math" w:hAnsi="Cambria Math"/>
                  <w:i/>
                </w:rPr>
              </m:ctrlPr>
            </m:fPr>
            <m:num>
              <m:r>
                <w:rPr>
                  <w:rFonts w:ascii="Cambria Math" w:hAnsi="Cambria Math"/>
                </w:rPr>
                <m:t>x</m:t>
              </m:r>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r</m:t>
              </m:r>
            </m:den>
          </m:f>
          <m:r>
            <w:rPr>
              <w:rFonts w:ascii="Cambria Math" w:hAnsi="Cambria Math"/>
            </w:rPr>
            <m:t>=1</m:t>
          </m:r>
        </m:oMath>
      </m:oMathPara>
    </w:p>
    <w:p w:rsidR="00FA5E19" w:rsidRDefault="00A34CA0" w:rsidP="000E3B4C">
      <w:pPr>
        <w:pStyle w:val="ListParagraph"/>
        <w:spacing w:line="480" w:lineRule="auto"/>
        <w:ind w:left="2160"/>
        <w:jc w:val="both"/>
        <w:rPr>
          <w:i/>
          <w:lang w:val="id-ID"/>
        </w:rPr>
      </w:pPr>
      <m:oMathPara>
        <m:oMathParaPr>
          <m:jc m:val="left"/>
        </m:oMathParaPr>
        <m:oMath>
          <m:r>
            <w:rPr>
              <w:rFonts w:ascii="Cambria Math" w:hAnsi="Cambria Math"/>
            </w:rPr>
            <m:t>tan0°=</m:t>
          </m:r>
          <m:f>
            <m:fPr>
              <m:ctrlPr>
                <w:rPr>
                  <w:rFonts w:ascii="Cambria Math" w:hAnsi="Cambria Math"/>
                  <w:i/>
                </w:rPr>
              </m:ctrlPr>
            </m:fPr>
            <m:num>
              <m:r>
                <w:rPr>
                  <w:rFonts w:ascii="Cambria Math" w:hAnsi="Cambria Math"/>
                </w:rPr>
                <m:t>y</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0</m:t>
              </m:r>
            </m:num>
            <m:den>
              <m:r>
                <w:rPr>
                  <w:rFonts w:ascii="Cambria Math" w:hAnsi="Cambria Math"/>
                </w:rPr>
                <m:t>x</m:t>
              </m:r>
            </m:den>
          </m:f>
          <m:r>
            <w:rPr>
              <w:rFonts w:ascii="Cambria Math" w:hAnsi="Cambria Math"/>
            </w:rPr>
            <m:t>=0</m:t>
          </m:r>
        </m:oMath>
      </m:oMathPara>
    </w:p>
    <w:p w:rsidR="00F003B0" w:rsidRPr="00F003B0" w:rsidRDefault="00F003B0" w:rsidP="000E3B4C">
      <w:pPr>
        <w:pStyle w:val="ListParagraph"/>
        <w:spacing w:line="480" w:lineRule="auto"/>
        <w:ind w:left="2160"/>
        <w:jc w:val="both"/>
        <w:rPr>
          <w:i/>
          <w:lang w:val="id-ID"/>
        </w:rPr>
      </w:pPr>
    </w:p>
    <w:p w:rsidR="00A34CA0" w:rsidRDefault="00A34CA0" w:rsidP="00237784">
      <w:pPr>
        <w:pStyle w:val="ListParagraph"/>
        <w:numPr>
          <w:ilvl w:val="0"/>
          <w:numId w:val="10"/>
        </w:numPr>
        <w:spacing w:line="480" w:lineRule="auto"/>
        <w:jc w:val="both"/>
      </w:pPr>
      <w:r>
        <w:t>Jika θ = 90</w:t>
      </w:r>
      <w:r>
        <w:rPr>
          <w:vertAlign w:val="superscript"/>
        </w:rPr>
        <w:t>o</w:t>
      </w:r>
      <w:r>
        <w:t xml:space="preserve"> maka :</w:t>
      </w:r>
    </w:p>
    <w:p w:rsidR="00A34CA0" w:rsidRDefault="00A34CA0" w:rsidP="00237784">
      <w:pPr>
        <w:pStyle w:val="ListParagraph"/>
        <w:spacing w:line="480" w:lineRule="auto"/>
        <w:ind w:left="2160"/>
        <w:jc w:val="both"/>
      </w:pPr>
      <w:r>
        <w:t>P dan B berimpit, dan Q dan O berimpit.</w:t>
      </w:r>
    </w:p>
    <w:p w:rsidR="00A34CA0" w:rsidRDefault="00A34CA0" w:rsidP="00237784">
      <w:pPr>
        <w:pStyle w:val="ListParagraph"/>
        <w:spacing w:line="480" w:lineRule="auto"/>
        <w:ind w:left="2160"/>
        <w:jc w:val="both"/>
      </w:pPr>
      <w:r>
        <w:tab/>
      </w:r>
      <w:r>
        <w:tab/>
      </w:r>
      <m:oMath>
        <m:r>
          <w:rPr>
            <w:rFonts w:ascii="Cambria Math" w:hAnsi="Cambria Math"/>
          </w:rPr>
          <m:t>y=r dan x=0</m:t>
        </m:r>
      </m:oMath>
    </w:p>
    <w:p w:rsidR="00A34CA0" w:rsidRDefault="00A34CA0" w:rsidP="00237784">
      <w:pPr>
        <w:pStyle w:val="ListParagraph"/>
        <w:spacing w:line="480" w:lineRule="auto"/>
        <w:ind w:left="2160"/>
        <w:jc w:val="both"/>
      </w:pPr>
      <w:r>
        <w:t>Sehingga :</w:t>
      </w:r>
    </w:p>
    <w:p w:rsidR="00A34CA0" w:rsidRDefault="00A34CA0" w:rsidP="00237784">
      <w:pPr>
        <w:pStyle w:val="ListParagraph"/>
        <w:spacing w:line="480" w:lineRule="auto"/>
        <w:ind w:left="2160"/>
        <w:jc w:val="both"/>
      </w:pPr>
      <m:oMathPara>
        <m:oMathParaPr>
          <m:jc m:val="left"/>
        </m:oMathParaPr>
        <m:oMath>
          <m:r>
            <w:rPr>
              <w:rFonts w:ascii="Cambria Math" w:hAnsi="Cambria Math"/>
            </w:rPr>
            <m:t>sin90°=</m:t>
          </m:r>
          <m:f>
            <m:fPr>
              <m:ctrlPr>
                <w:rPr>
                  <w:rFonts w:ascii="Cambria Math" w:hAnsi="Cambria Math"/>
                  <w:i/>
                </w:rPr>
              </m:ctrlPr>
            </m:fPr>
            <m:num>
              <m:r>
                <w:rPr>
                  <w:rFonts w:ascii="Cambria Math" w:hAnsi="Cambria Math"/>
                </w:rPr>
                <m:t>y</m:t>
              </m:r>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r</m:t>
              </m:r>
            </m:den>
          </m:f>
          <m:r>
            <w:rPr>
              <w:rFonts w:ascii="Cambria Math" w:hAnsi="Cambria Math"/>
            </w:rPr>
            <m:t>=1</m:t>
          </m:r>
        </m:oMath>
      </m:oMathPara>
    </w:p>
    <w:p w:rsidR="00A34CA0" w:rsidRDefault="00A34CA0" w:rsidP="00237784">
      <w:pPr>
        <w:pStyle w:val="ListParagraph"/>
        <w:spacing w:line="480" w:lineRule="auto"/>
        <w:ind w:left="2160"/>
        <w:jc w:val="both"/>
      </w:pPr>
      <m:oMathPara>
        <m:oMathParaPr>
          <m:jc m:val="left"/>
        </m:oMathParaPr>
        <m:oMath>
          <m:r>
            <w:rPr>
              <w:rFonts w:ascii="Cambria Math" w:hAnsi="Cambria Math"/>
            </w:rPr>
            <m:t>cos90°=</m:t>
          </m:r>
          <m:f>
            <m:fPr>
              <m:ctrlPr>
                <w:rPr>
                  <w:rFonts w:ascii="Cambria Math" w:hAnsi="Cambria Math"/>
                  <w:i/>
                </w:rPr>
              </m:ctrlPr>
            </m:fPr>
            <m:num>
              <m:r>
                <w:rPr>
                  <w:rFonts w:ascii="Cambria Math" w:hAnsi="Cambria Math"/>
                </w:rPr>
                <m:t>x</m:t>
              </m:r>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0</m:t>
              </m:r>
            </m:num>
            <m:den>
              <m:r>
                <w:rPr>
                  <w:rFonts w:ascii="Cambria Math" w:hAnsi="Cambria Math"/>
                </w:rPr>
                <m:t>r</m:t>
              </m:r>
            </m:den>
          </m:f>
          <m:r>
            <w:rPr>
              <w:rFonts w:ascii="Cambria Math" w:hAnsi="Cambria Math"/>
            </w:rPr>
            <m:t>=0</m:t>
          </m:r>
        </m:oMath>
      </m:oMathPara>
    </w:p>
    <w:p w:rsidR="00A34CA0" w:rsidRDefault="00A34CA0" w:rsidP="00237784">
      <w:pPr>
        <w:pStyle w:val="ListParagraph"/>
        <w:spacing w:line="480" w:lineRule="auto"/>
        <w:ind w:left="2160"/>
        <w:jc w:val="both"/>
        <w:rPr>
          <w:lang w:val="id-ID"/>
        </w:rPr>
      </w:pPr>
      <m:oMathPara>
        <m:oMathParaPr>
          <m:jc m:val="left"/>
        </m:oMathParaPr>
        <m:oMath>
          <m:r>
            <w:rPr>
              <w:rFonts w:ascii="Cambria Math" w:hAnsi="Cambria Math"/>
            </w:rPr>
            <m:t>tan90°=</m:t>
          </m:r>
          <m:f>
            <m:fPr>
              <m:ctrlPr>
                <w:rPr>
                  <w:rFonts w:ascii="Cambria Math" w:hAnsi="Cambria Math"/>
                  <w:i/>
                </w:rPr>
              </m:ctrlPr>
            </m:fPr>
            <m:num>
              <m:r>
                <w:rPr>
                  <w:rFonts w:ascii="Cambria Math" w:hAnsi="Cambria Math"/>
                </w:rPr>
                <m:t>y</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y</m:t>
              </m:r>
            </m:num>
            <m:den>
              <m:r>
                <w:rPr>
                  <w:rFonts w:ascii="Cambria Math" w:hAnsi="Cambria Math"/>
                </w:rPr>
                <m:t>0</m:t>
              </m:r>
            </m:den>
          </m:f>
          <m:r>
            <w:rPr>
              <w:rFonts w:ascii="Cambria Math" w:hAnsi="Cambria Math"/>
            </w:rPr>
            <m:t>=(tidak didefinisikan)</m:t>
          </m:r>
        </m:oMath>
      </m:oMathPara>
    </w:p>
    <w:p w:rsidR="00F003B0" w:rsidRDefault="00F003B0" w:rsidP="00237784">
      <w:pPr>
        <w:pStyle w:val="ListParagraph"/>
        <w:spacing w:line="480" w:lineRule="auto"/>
        <w:ind w:left="2160"/>
        <w:jc w:val="both"/>
        <w:rPr>
          <w:i/>
          <w:lang w:val="id-ID"/>
        </w:rPr>
      </w:pPr>
    </w:p>
    <w:p w:rsidR="00F003B0" w:rsidRDefault="00F003B0" w:rsidP="00237784">
      <w:pPr>
        <w:pStyle w:val="ListParagraph"/>
        <w:spacing w:line="480" w:lineRule="auto"/>
        <w:ind w:left="2160"/>
        <w:jc w:val="both"/>
        <w:rPr>
          <w:i/>
          <w:lang w:val="id-ID"/>
        </w:rPr>
      </w:pPr>
    </w:p>
    <w:p w:rsidR="00F003B0" w:rsidRDefault="00F003B0" w:rsidP="00237784">
      <w:pPr>
        <w:pStyle w:val="ListParagraph"/>
        <w:spacing w:line="480" w:lineRule="auto"/>
        <w:ind w:left="2160"/>
        <w:jc w:val="both"/>
        <w:rPr>
          <w:i/>
          <w:lang w:val="id-ID"/>
        </w:rPr>
      </w:pPr>
    </w:p>
    <w:p w:rsidR="00F003B0" w:rsidRPr="00F003B0" w:rsidRDefault="00F003B0" w:rsidP="00237784">
      <w:pPr>
        <w:pStyle w:val="ListParagraph"/>
        <w:spacing w:line="480" w:lineRule="auto"/>
        <w:ind w:left="2160"/>
        <w:jc w:val="both"/>
        <w:rPr>
          <w:i/>
          <w:lang w:val="id-ID"/>
        </w:rPr>
      </w:pPr>
    </w:p>
    <w:p w:rsidR="00237784" w:rsidRDefault="00237784" w:rsidP="00237784">
      <w:pPr>
        <w:jc w:val="both"/>
        <w:rPr>
          <w:b/>
          <w:i/>
        </w:rPr>
      </w:pPr>
      <w:r w:rsidRPr="007102F2">
        <w:rPr>
          <w:b/>
          <w:i/>
        </w:rPr>
        <w:lastRenderedPageBreak/>
        <w:t xml:space="preserve">     </w:t>
      </w:r>
      <w:r>
        <w:rPr>
          <w:b/>
          <w:i/>
        </w:rPr>
        <w:t xml:space="preserve">                    </w:t>
      </w:r>
      <w:r w:rsidRPr="007102F2">
        <w:rPr>
          <w:b/>
          <w:i/>
        </w:rPr>
        <w:t>Dari gambar ( ii) dan ( iii) maka perbandingan trigonometri sudut-</w:t>
      </w:r>
      <w:r>
        <w:rPr>
          <w:b/>
          <w:i/>
        </w:rPr>
        <w:t xml:space="preserve"> </w:t>
      </w:r>
    </w:p>
    <w:p w:rsidR="00237784" w:rsidRDefault="00237784" w:rsidP="00237784">
      <w:pPr>
        <w:jc w:val="both"/>
        <w:rPr>
          <w:b/>
          <w:i/>
          <w:lang w:val="id-ID"/>
        </w:rPr>
      </w:pPr>
      <w:r>
        <w:rPr>
          <w:b/>
          <w:i/>
        </w:rPr>
        <w:t xml:space="preserve">                         </w:t>
      </w:r>
      <w:r w:rsidRPr="007102F2">
        <w:rPr>
          <w:b/>
          <w:i/>
        </w:rPr>
        <w:t>sudut istimewa disajikan dalam tabel dibawah ini</w:t>
      </w:r>
      <w:r>
        <w:rPr>
          <w:b/>
          <w:i/>
        </w:rPr>
        <w:t xml:space="preserve"> :</w:t>
      </w:r>
    </w:p>
    <w:tbl>
      <w:tblPr>
        <w:tblStyle w:val="TableGrid"/>
        <w:tblpPr w:leftFromText="180" w:rightFromText="180" w:vertAnchor="text" w:horzAnchor="page" w:tblpX="3373" w:tblpY="317"/>
        <w:tblW w:w="0" w:type="auto"/>
        <w:tblLook w:val="04A0"/>
      </w:tblPr>
      <w:tblGrid>
        <w:gridCol w:w="2376"/>
        <w:gridCol w:w="851"/>
        <w:gridCol w:w="850"/>
        <w:gridCol w:w="851"/>
        <w:gridCol w:w="850"/>
        <w:gridCol w:w="851"/>
      </w:tblGrid>
      <w:tr w:rsidR="00E86603" w:rsidRPr="00741E4A" w:rsidTr="00E86603">
        <w:tc>
          <w:tcPr>
            <w:tcW w:w="2376" w:type="dxa"/>
            <w:vMerge w:val="restart"/>
          </w:tcPr>
          <w:p w:rsidR="00E86603" w:rsidRPr="00741E4A" w:rsidRDefault="00E86603" w:rsidP="00E86603">
            <w:pPr>
              <w:jc w:val="center"/>
              <w:rPr>
                <w:b/>
              </w:rPr>
            </w:pPr>
            <w:r w:rsidRPr="00741E4A">
              <w:rPr>
                <w:b/>
              </w:rPr>
              <w:t>Fungsi Trigonometri</w:t>
            </w:r>
          </w:p>
        </w:tc>
        <w:tc>
          <w:tcPr>
            <w:tcW w:w="4253" w:type="dxa"/>
            <w:gridSpan w:val="5"/>
          </w:tcPr>
          <w:p w:rsidR="00E86603" w:rsidRPr="00741E4A" w:rsidRDefault="00E86603" w:rsidP="00E86603">
            <w:pPr>
              <w:jc w:val="center"/>
              <w:rPr>
                <w:b/>
              </w:rPr>
            </w:pPr>
            <w:r w:rsidRPr="00741E4A">
              <w:rPr>
                <w:b/>
              </w:rPr>
              <w:t>SUDUT</w:t>
            </w:r>
          </w:p>
        </w:tc>
      </w:tr>
      <w:tr w:rsidR="00E86603" w:rsidTr="00E86603">
        <w:tc>
          <w:tcPr>
            <w:tcW w:w="2376" w:type="dxa"/>
            <w:vMerge/>
          </w:tcPr>
          <w:p w:rsidR="00E86603" w:rsidRDefault="00E86603" w:rsidP="00E86603">
            <w:pPr>
              <w:jc w:val="both"/>
            </w:pPr>
          </w:p>
        </w:tc>
        <w:tc>
          <w:tcPr>
            <w:tcW w:w="851" w:type="dxa"/>
          </w:tcPr>
          <w:p w:rsidR="00E86603" w:rsidRPr="00741E4A" w:rsidRDefault="00E86603" w:rsidP="00E86603">
            <w:pPr>
              <w:jc w:val="both"/>
              <w:rPr>
                <w:b/>
                <w:vertAlign w:val="superscript"/>
              </w:rPr>
            </w:pPr>
            <w:r w:rsidRPr="00741E4A">
              <w:rPr>
                <w:b/>
              </w:rPr>
              <w:t>0</w:t>
            </w:r>
            <w:r w:rsidRPr="00741E4A">
              <w:rPr>
                <w:b/>
                <w:vertAlign w:val="superscript"/>
              </w:rPr>
              <w:t>o</w:t>
            </w:r>
          </w:p>
        </w:tc>
        <w:tc>
          <w:tcPr>
            <w:tcW w:w="850" w:type="dxa"/>
          </w:tcPr>
          <w:p w:rsidR="00E86603" w:rsidRPr="00741E4A" w:rsidRDefault="00E86603" w:rsidP="00E86603">
            <w:pPr>
              <w:jc w:val="both"/>
              <w:rPr>
                <w:b/>
                <w:vertAlign w:val="superscript"/>
              </w:rPr>
            </w:pPr>
            <w:r w:rsidRPr="00741E4A">
              <w:rPr>
                <w:b/>
              </w:rPr>
              <w:t>30</w:t>
            </w:r>
            <w:r w:rsidRPr="00741E4A">
              <w:rPr>
                <w:b/>
                <w:vertAlign w:val="superscript"/>
              </w:rPr>
              <w:t>o</w:t>
            </w:r>
          </w:p>
        </w:tc>
        <w:tc>
          <w:tcPr>
            <w:tcW w:w="851" w:type="dxa"/>
          </w:tcPr>
          <w:p w:rsidR="00E86603" w:rsidRPr="00741E4A" w:rsidRDefault="00E86603" w:rsidP="00E86603">
            <w:pPr>
              <w:jc w:val="both"/>
              <w:rPr>
                <w:b/>
                <w:vertAlign w:val="superscript"/>
              </w:rPr>
            </w:pPr>
            <w:r w:rsidRPr="00741E4A">
              <w:rPr>
                <w:b/>
              </w:rPr>
              <w:t>45</w:t>
            </w:r>
            <w:r w:rsidRPr="00741E4A">
              <w:rPr>
                <w:b/>
                <w:vertAlign w:val="superscript"/>
              </w:rPr>
              <w:t>o</w:t>
            </w:r>
          </w:p>
        </w:tc>
        <w:tc>
          <w:tcPr>
            <w:tcW w:w="850" w:type="dxa"/>
          </w:tcPr>
          <w:p w:rsidR="00E86603" w:rsidRPr="00741E4A" w:rsidRDefault="00E86603" w:rsidP="00E86603">
            <w:pPr>
              <w:jc w:val="both"/>
              <w:rPr>
                <w:b/>
                <w:vertAlign w:val="superscript"/>
              </w:rPr>
            </w:pPr>
            <w:r w:rsidRPr="00741E4A">
              <w:rPr>
                <w:b/>
              </w:rPr>
              <w:t>60</w:t>
            </w:r>
            <w:r w:rsidRPr="00741E4A">
              <w:rPr>
                <w:b/>
                <w:vertAlign w:val="superscript"/>
              </w:rPr>
              <w:t>o</w:t>
            </w:r>
          </w:p>
        </w:tc>
        <w:tc>
          <w:tcPr>
            <w:tcW w:w="851" w:type="dxa"/>
          </w:tcPr>
          <w:p w:rsidR="00E86603" w:rsidRPr="00741E4A" w:rsidRDefault="00E86603" w:rsidP="00E86603">
            <w:pPr>
              <w:jc w:val="both"/>
              <w:rPr>
                <w:b/>
                <w:vertAlign w:val="superscript"/>
              </w:rPr>
            </w:pPr>
            <w:r w:rsidRPr="00741E4A">
              <w:rPr>
                <w:b/>
              </w:rPr>
              <w:t>90</w:t>
            </w:r>
            <w:r w:rsidRPr="00741E4A">
              <w:rPr>
                <w:b/>
                <w:vertAlign w:val="superscript"/>
              </w:rPr>
              <w:t>o</w:t>
            </w:r>
          </w:p>
        </w:tc>
      </w:tr>
      <w:tr w:rsidR="00E86603" w:rsidTr="00E86603">
        <w:tc>
          <w:tcPr>
            <w:tcW w:w="2376" w:type="dxa"/>
          </w:tcPr>
          <w:p w:rsidR="00E86603" w:rsidRDefault="00E86603" w:rsidP="00E86603">
            <w:pPr>
              <w:jc w:val="both"/>
            </w:pPr>
            <w:r>
              <w:t>Sinus</w:t>
            </w:r>
          </w:p>
        </w:tc>
        <w:tc>
          <w:tcPr>
            <w:tcW w:w="851" w:type="dxa"/>
          </w:tcPr>
          <w:p w:rsidR="00E86603" w:rsidRDefault="00E86603" w:rsidP="00E86603">
            <w:pPr>
              <w:jc w:val="both"/>
            </w:pPr>
            <w:r>
              <w:t>0</w:t>
            </w:r>
          </w:p>
        </w:tc>
        <w:tc>
          <w:tcPr>
            <w:tcW w:w="850" w:type="dxa"/>
          </w:tcPr>
          <w:p w:rsidR="00E86603" w:rsidRDefault="00CD6F00" w:rsidP="00E86603">
            <w:pPr>
              <w:jc w:val="both"/>
            </w:pPr>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851" w:type="dxa"/>
          </w:tcPr>
          <w:p w:rsidR="00E86603" w:rsidRDefault="00CD6F00" w:rsidP="00E86603">
            <w:pPr>
              <w:jc w:val="both"/>
            </w:pPr>
            <m:oMathPara>
              <m:oMath>
                <m:f>
                  <m:fPr>
                    <m:ctrlPr>
                      <w:rPr>
                        <w:rFonts w:ascii="Cambria Math" w:hAnsi="Cambria Math"/>
                        <w:i/>
                      </w:rPr>
                    </m:ctrlPr>
                  </m:fPr>
                  <m:num>
                    <m:r>
                      <w:rPr>
                        <w:rFonts w:ascii="Cambria Math" w:hAnsi="Cambria Math"/>
                      </w:rPr>
                      <m:t>1</m:t>
                    </m:r>
                  </m:num>
                  <m:den>
                    <m:r>
                      <w:rPr>
                        <w:rFonts w:ascii="Cambria Math" w:hAnsi="Cambria Math"/>
                      </w:rPr>
                      <m:t>2</m:t>
                    </m:r>
                  </m:den>
                </m:f>
                <m:rad>
                  <m:radPr>
                    <m:degHide m:val="on"/>
                    <m:ctrlPr>
                      <w:rPr>
                        <w:rFonts w:ascii="Cambria Math" w:hAnsi="Cambria Math"/>
                        <w:i/>
                      </w:rPr>
                    </m:ctrlPr>
                  </m:radPr>
                  <m:deg/>
                  <m:e>
                    <m:r>
                      <w:rPr>
                        <w:rFonts w:ascii="Cambria Math" w:hAnsi="Cambria Math"/>
                      </w:rPr>
                      <m:t>2</m:t>
                    </m:r>
                  </m:e>
                </m:rad>
              </m:oMath>
            </m:oMathPara>
          </w:p>
        </w:tc>
        <w:tc>
          <w:tcPr>
            <w:tcW w:w="850" w:type="dxa"/>
          </w:tcPr>
          <w:p w:rsidR="00E86603" w:rsidRDefault="00CD6F00" w:rsidP="00E86603">
            <w:pPr>
              <w:jc w:val="both"/>
            </w:pPr>
            <m:oMathPara>
              <m:oMath>
                <m:f>
                  <m:fPr>
                    <m:ctrlPr>
                      <w:rPr>
                        <w:rFonts w:ascii="Cambria Math" w:hAnsi="Cambria Math"/>
                        <w:i/>
                      </w:rPr>
                    </m:ctrlPr>
                  </m:fPr>
                  <m:num>
                    <m:r>
                      <w:rPr>
                        <w:rFonts w:ascii="Cambria Math" w:hAnsi="Cambria Math"/>
                      </w:rPr>
                      <m:t>1</m:t>
                    </m:r>
                  </m:num>
                  <m:den>
                    <m:r>
                      <w:rPr>
                        <w:rFonts w:ascii="Cambria Math" w:hAnsi="Cambria Math"/>
                      </w:rPr>
                      <m:t>2</m:t>
                    </m:r>
                  </m:den>
                </m:f>
                <m:rad>
                  <m:radPr>
                    <m:degHide m:val="on"/>
                    <m:ctrlPr>
                      <w:rPr>
                        <w:rFonts w:ascii="Cambria Math" w:hAnsi="Cambria Math"/>
                        <w:i/>
                      </w:rPr>
                    </m:ctrlPr>
                  </m:radPr>
                  <m:deg/>
                  <m:e>
                    <m:r>
                      <w:rPr>
                        <w:rFonts w:ascii="Cambria Math" w:hAnsi="Cambria Math"/>
                      </w:rPr>
                      <m:t>3</m:t>
                    </m:r>
                  </m:e>
                </m:rad>
              </m:oMath>
            </m:oMathPara>
          </w:p>
        </w:tc>
        <w:tc>
          <w:tcPr>
            <w:tcW w:w="851" w:type="dxa"/>
          </w:tcPr>
          <w:p w:rsidR="00E86603" w:rsidRDefault="00E86603" w:rsidP="00E86603">
            <w:pPr>
              <w:jc w:val="both"/>
            </w:pPr>
            <w:r>
              <w:t>1</w:t>
            </w:r>
          </w:p>
        </w:tc>
      </w:tr>
      <w:tr w:rsidR="00E86603" w:rsidTr="00E86603">
        <w:tc>
          <w:tcPr>
            <w:tcW w:w="2376" w:type="dxa"/>
          </w:tcPr>
          <w:p w:rsidR="00E86603" w:rsidRDefault="00E86603" w:rsidP="00E86603">
            <w:pPr>
              <w:jc w:val="both"/>
            </w:pPr>
            <w:r>
              <w:t>Cosinus</w:t>
            </w:r>
          </w:p>
        </w:tc>
        <w:tc>
          <w:tcPr>
            <w:tcW w:w="851" w:type="dxa"/>
          </w:tcPr>
          <w:p w:rsidR="00E86603" w:rsidRDefault="00E86603" w:rsidP="00E86603">
            <w:pPr>
              <w:jc w:val="both"/>
            </w:pPr>
            <w:r>
              <w:t>1</w:t>
            </w:r>
          </w:p>
        </w:tc>
        <w:tc>
          <w:tcPr>
            <w:tcW w:w="850" w:type="dxa"/>
          </w:tcPr>
          <w:p w:rsidR="00E86603" w:rsidRDefault="00CD6F00" w:rsidP="00E86603">
            <w:pPr>
              <w:jc w:val="both"/>
            </w:pPr>
            <m:oMathPara>
              <m:oMath>
                <m:f>
                  <m:fPr>
                    <m:ctrlPr>
                      <w:rPr>
                        <w:rFonts w:ascii="Cambria Math" w:hAnsi="Cambria Math"/>
                        <w:i/>
                      </w:rPr>
                    </m:ctrlPr>
                  </m:fPr>
                  <m:num>
                    <m:r>
                      <w:rPr>
                        <w:rFonts w:ascii="Cambria Math" w:hAnsi="Cambria Math"/>
                      </w:rPr>
                      <m:t>1</m:t>
                    </m:r>
                  </m:num>
                  <m:den>
                    <m:r>
                      <w:rPr>
                        <w:rFonts w:ascii="Cambria Math" w:hAnsi="Cambria Math"/>
                      </w:rPr>
                      <m:t>2</m:t>
                    </m:r>
                  </m:den>
                </m:f>
                <m:rad>
                  <m:radPr>
                    <m:degHide m:val="on"/>
                    <m:ctrlPr>
                      <w:rPr>
                        <w:rFonts w:ascii="Cambria Math" w:hAnsi="Cambria Math"/>
                        <w:i/>
                      </w:rPr>
                    </m:ctrlPr>
                  </m:radPr>
                  <m:deg/>
                  <m:e>
                    <m:r>
                      <w:rPr>
                        <w:rFonts w:ascii="Cambria Math" w:hAnsi="Cambria Math"/>
                      </w:rPr>
                      <m:t>3</m:t>
                    </m:r>
                  </m:e>
                </m:rad>
              </m:oMath>
            </m:oMathPara>
          </w:p>
        </w:tc>
        <w:tc>
          <w:tcPr>
            <w:tcW w:w="851" w:type="dxa"/>
          </w:tcPr>
          <w:p w:rsidR="00E86603" w:rsidRDefault="00CD6F00" w:rsidP="00E86603">
            <w:pPr>
              <w:jc w:val="both"/>
            </w:pPr>
            <m:oMathPara>
              <m:oMath>
                <m:f>
                  <m:fPr>
                    <m:ctrlPr>
                      <w:rPr>
                        <w:rFonts w:ascii="Cambria Math" w:hAnsi="Cambria Math"/>
                        <w:i/>
                      </w:rPr>
                    </m:ctrlPr>
                  </m:fPr>
                  <m:num>
                    <m:r>
                      <w:rPr>
                        <w:rFonts w:ascii="Cambria Math" w:hAnsi="Cambria Math"/>
                      </w:rPr>
                      <m:t>1</m:t>
                    </m:r>
                  </m:num>
                  <m:den>
                    <m:r>
                      <w:rPr>
                        <w:rFonts w:ascii="Cambria Math" w:hAnsi="Cambria Math"/>
                      </w:rPr>
                      <m:t>2</m:t>
                    </m:r>
                  </m:den>
                </m:f>
                <m:rad>
                  <m:radPr>
                    <m:degHide m:val="on"/>
                    <m:ctrlPr>
                      <w:rPr>
                        <w:rFonts w:ascii="Cambria Math" w:hAnsi="Cambria Math"/>
                        <w:i/>
                      </w:rPr>
                    </m:ctrlPr>
                  </m:radPr>
                  <m:deg/>
                  <m:e>
                    <m:r>
                      <w:rPr>
                        <w:rFonts w:ascii="Cambria Math" w:hAnsi="Cambria Math"/>
                      </w:rPr>
                      <m:t>2</m:t>
                    </m:r>
                  </m:e>
                </m:rad>
              </m:oMath>
            </m:oMathPara>
          </w:p>
        </w:tc>
        <w:tc>
          <w:tcPr>
            <w:tcW w:w="850" w:type="dxa"/>
          </w:tcPr>
          <w:p w:rsidR="00E86603" w:rsidRDefault="00CD6F00" w:rsidP="00E86603">
            <w:pPr>
              <w:jc w:val="both"/>
            </w:pPr>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851" w:type="dxa"/>
          </w:tcPr>
          <w:p w:rsidR="00E86603" w:rsidRDefault="00E86603" w:rsidP="00E86603">
            <w:pPr>
              <w:jc w:val="both"/>
            </w:pPr>
            <w:r>
              <w:t>0</w:t>
            </w:r>
          </w:p>
        </w:tc>
      </w:tr>
      <w:tr w:rsidR="00E86603" w:rsidTr="00E86603">
        <w:tc>
          <w:tcPr>
            <w:tcW w:w="2376" w:type="dxa"/>
          </w:tcPr>
          <w:p w:rsidR="00E86603" w:rsidRDefault="00E86603" w:rsidP="00E86603">
            <w:pPr>
              <w:jc w:val="both"/>
            </w:pPr>
            <w:r>
              <w:t>Tangen</w:t>
            </w:r>
          </w:p>
        </w:tc>
        <w:tc>
          <w:tcPr>
            <w:tcW w:w="851" w:type="dxa"/>
          </w:tcPr>
          <w:p w:rsidR="00E86603" w:rsidRDefault="00E86603" w:rsidP="00E86603">
            <w:pPr>
              <w:jc w:val="both"/>
            </w:pPr>
            <w:r>
              <w:t>0</w:t>
            </w:r>
          </w:p>
        </w:tc>
        <w:tc>
          <w:tcPr>
            <w:tcW w:w="850" w:type="dxa"/>
          </w:tcPr>
          <w:p w:rsidR="00E86603" w:rsidRDefault="00CD6F00" w:rsidP="00E86603">
            <w:pPr>
              <w:jc w:val="both"/>
            </w:pPr>
            <m:oMathPara>
              <m:oMath>
                <m:f>
                  <m:fPr>
                    <m:ctrlPr>
                      <w:rPr>
                        <w:rFonts w:ascii="Cambria Math" w:hAnsi="Cambria Math"/>
                        <w:i/>
                      </w:rPr>
                    </m:ctrlPr>
                  </m:fPr>
                  <m:num>
                    <m:r>
                      <w:rPr>
                        <w:rFonts w:ascii="Cambria Math" w:hAnsi="Cambria Math"/>
                      </w:rPr>
                      <m:t>1</m:t>
                    </m:r>
                  </m:num>
                  <m:den>
                    <m:r>
                      <w:rPr>
                        <w:rFonts w:ascii="Cambria Math" w:hAnsi="Cambria Math"/>
                      </w:rPr>
                      <m:t>3</m:t>
                    </m:r>
                  </m:den>
                </m:f>
                <m:rad>
                  <m:radPr>
                    <m:degHide m:val="on"/>
                    <m:ctrlPr>
                      <w:rPr>
                        <w:rFonts w:ascii="Cambria Math" w:hAnsi="Cambria Math"/>
                        <w:i/>
                      </w:rPr>
                    </m:ctrlPr>
                  </m:radPr>
                  <m:deg/>
                  <m:e>
                    <m:r>
                      <w:rPr>
                        <w:rFonts w:ascii="Cambria Math" w:hAnsi="Cambria Math"/>
                      </w:rPr>
                      <m:t>3</m:t>
                    </m:r>
                  </m:e>
                </m:rad>
              </m:oMath>
            </m:oMathPara>
          </w:p>
        </w:tc>
        <w:tc>
          <w:tcPr>
            <w:tcW w:w="851" w:type="dxa"/>
          </w:tcPr>
          <w:p w:rsidR="00E86603" w:rsidRDefault="00E86603" w:rsidP="00E86603">
            <w:pPr>
              <w:jc w:val="both"/>
            </w:pPr>
            <w:r>
              <w:t>1</w:t>
            </w:r>
          </w:p>
        </w:tc>
        <w:tc>
          <w:tcPr>
            <w:tcW w:w="850" w:type="dxa"/>
          </w:tcPr>
          <w:p w:rsidR="00E86603" w:rsidRDefault="00CD6F00" w:rsidP="00E86603">
            <w:pPr>
              <w:jc w:val="both"/>
            </w:pPr>
            <m:oMathPara>
              <m:oMath>
                <m:rad>
                  <m:radPr>
                    <m:degHide m:val="on"/>
                    <m:ctrlPr>
                      <w:rPr>
                        <w:rFonts w:ascii="Cambria Math" w:hAnsi="Cambria Math"/>
                        <w:i/>
                      </w:rPr>
                    </m:ctrlPr>
                  </m:radPr>
                  <m:deg/>
                  <m:e>
                    <m:r>
                      <w:rPr>
                        <w:rFonts w:ascii="Cambria Math" w:hAnsi="Cambria Math"/>
                      </w:rPr>
                      <m:t>3</m:t>
                    </m:r>
                  </m:e>
                </m:rad>
              </m:oMath>
            </m:oMathPara>
          </w:p>
        </w:tc>
        <w:tc>
          <w:tcPr>
            <w:tcW w:w="851" w:type="dxa"/>
          </w:tcPr>
          <w:p w:rsidR="00E86603" w:rsidRDefault="00E86603" w:rsidP="00E86603">
            <w:pPr>
              <w:jc w:val="both"/>
            </w:pPr>
            <w:r>
              <w:t>~</w:t>
            </w:r>
          </w:p>
        </w:tc>
      </w:tr>
    </w:tbl>
    <w:p w:rsidR="00FA5E19" w:rsidRPr="00237784" w:rsidRDefault="00FA5E19" w:rsidP="00237784">
      <w:pPr>
        <w:spacing w:line="480" w:lineRule="auto"/>
        <w:jc w:val="both"/>
        <w:rPr>
          <w:i/>
          <w:lang w:val="id-ID"/>
        </w:rPr>
      </w:pPr>
    </w:p>
    <w:p w:rsidR="00FA5E19" w:rsidRPr="00FA5E19" w:rsidRDefault="00FA5E19" w:rsidP="006F1497">
      <w:pPr>
        <w:jc w:val="both"/>
        <w:rPr>
          <w:b/>
          <w:i/>
          <w:lang w:val="id-ID"/>
        </w:rPr>
      </w:pPr>
    </w:p>
    <w:p w:rsidR="00B41208" w:rsidRDefault="00B41208" w:rsidP="006F1497">
      <w:pPr>
        <w:jc w:val="both"/>
        <w:rPr>
          <w:lang w:val="id-ID"/>
        </w:rPr>
      </w:pPr>
    </w:p>
    <w:p w:rsidR="00FA5E19" w:rsidRDefault="00FA5E19" w:rsidP="006F1497">
      <w:pPr>
        <w:jc w:val="both"/>
        <w:rPr>
          <w:lang w:val="id-ID"/>
        </w:rPr>
      </w:pPr>
    </w:p>
    <w:p w:rsidR="00237784" w:rsidRDefault="00237784" w:rsidP="006F1497">
      <w:pPr>
        <w:jc w:val="both"/>
        <w:rPr>
          <w:lang w:val="id-ID"/>
        </w:rPr>
      </w:pPr>
    </w:p>
    <w:p w:rsidR="00237784" w:rsidRDefault="00237784" w:rsidP="006F1497">
      <w:pPr>
        <w:jc w:val="both"/>
        <w:rPr>
          <w:lang w:val="id-ID"/>
        </w:rPr>
      </w:pPr>
    </w:p>
    <w:p w:rsidR="00237784" w:rsidRDefault="00237784" w:rsidP="006F1497">
      <w:pPr>
        <w:jc w:val="both"/>
        <w:rPr>
          <w:lang w:val="id-ID"/>
        </w:rPr>
      </w:pPr>
    </w:p>
    <w:p w:rsidR="00FA5E19" w:rsidRPr="006D1245" w:rsidRDefault="00FA5E19" w:rsidP="006F1497">
      <w:pPr>
        <w:jc w:val="both"/>
        <w:rPr>
          <w:lang w:val="id-ID"/>
        </w:rPr>
      </w:pPr>
    </w:p>
    <w:p w:rsidR="00E32308" w:rsidRPr="00E32308" w:rsidRDefault="00E32308" w:rsidP="00E32308">
      <w:pPr>
        <w:pStyle w:val="ListParagraph"/>
        <w:ind w:left="1080"/>
        <w:jc w:val="both"/>
        <w:rPr>
          <w:b/>
          <w:i/>
        </w:rPr>
      </w:pPr>
    </w:p>
    <w:p w:rsidR="002D4A73" w:rsidRPr="0054049A" w:rsidRDefault="00A34CA0" w:rsidP="0054049A">
      <w:pPr>
        <w:pStyle w:val="ListParagraph"/>
        <w:numPr>
          <w:ilvl w:val="0"/>
          <w:numId w:val="9"/>
        </w:numPr>
        <w:jc w:val="both"/>
        <w:rPr>
          <w:b/>
          <w:i/>
        </w:rPr>
      </w:pPr>
      <w:r w:rsidRPr="00BA76DA">
        <w:rPr>
          <w:b/>
          <w:i/>
        </w:rPr>
        <w:t xml:space="preserve"> Perbandingan Trigonometri dari sudut di semua kuadran</w:t>
      </w:r>
    </w:p>
    <w:p w:rsidR="002D4A73" w:rsidRDefault="002D4A73" w:rsidP="006F1497">
      <w:pPr>
        <w:pStyle w:val="ListParagraph"/>
        <w:ind w:left="1080"/>
        <w:jc w:val="both"/>
        <w:rPr>
          <w:lang w:val="id-ID"/>
        </w:rPr>
      </w:pPr>
    </w:p>
    <w:p w:rsidR="002D4A73" w:rsidRPr="002D4A73" w:rsidRDefault="002D4A73" w:rsidP="006F1497">
      <w:pPr>
        <w:pStyle w:val="ListParagraph"/>
        <w:ind w:left="1080"/>
        <w:jc w:val="both"/>
        <w:rPr>
          <w:lang w:val="id-ID"/>
        </w:rPr>
      </w:pPr>
    </w:p>
    <w:p w:rsidR="00A34CA0" w:rsidRDefault="00CD6F00" w:rsidP="006F1497">
      <w:pPr>
        <w:pStyle w:val="ListParagraph"/>
        <w:ind w:left="1080"/>
        <w:jc w:val="both"/>
      </w:pPr>
      <w:r>
        <w:rPr>
          <w:noProof/>
          <w:lang w:eastAsia="id-ID"/>
        </w:rPr>
        <w:pict>
          <v:group id="_x0000_s1053" style="position:absolute;left:0;text-align:left;margin-left:49.5pt;margin-top:.8pt;width:288.75pt;height:160.5pt;z-index:251662848" coordorigin="2430,10200" coordsize="5775,3210">
            <v:shape id="_x0000_s1054" type="#_x0000_t32" style="position:absolute;left:2430;top:11916;width:5775;height:0" o:connectortype="straight" strokeweight="1pt">
              <v:stroke endarrow="block"/>
            </v:shape>
            <v:shape id="_x0000_s1055" type="#_x0000_t32" style="position:absolute;left:5070;top:10200;width:0;height:3210;flip:y" o:connectortype="straight" strokecolor="black [3213]" strokeweight="1pt">
              <v:stroke endarrow="block"/>
            </v:shape>
          </v:group>
        </w:pict>
      </w:r>
      <w:r w:rsidR="00A34CA0">
        <w:t xml:space="preserve">                                            Y</w:t>
      </w:r>
    </w:p>
    <w:p w:rsidR="00A34CA0" w:rsidRDefault="00A34CA0" w:rsidP="006F1497">
      <w:pPr>
        <w:pStyle w:val="ListParagraph"/>
        <w:ind w:left="1080"/>
        <w:jc w:val="both"/>
      </w:pPr>
    </w:p>
    <w:p w:rsidR="00A34CA0" w:rsidRDefault="00A34CA0" w:rsidP="006F1497">
      <w:pPr>
        <w:pStyle w:val="ListParagraph"/>
        <w:ind w:left="1080"/>
        <w:jc w:val="both"/>
      </w:pPr>
    </w:p>
    <w:p w:rsidR="00A34CA0" w:rsidRPr="00E773C2" w:rsidRDefault="00237784" w:rsidP="006F1497">
      <w:pPr>
        <w:pStyle w:val="ListParagraph"/>
        <w:ind w:left="1080"/>
        <w:jc w:val="both"/>
      </w:pPr>
      <w:r>
        <w:rPr>
          <w:lang w:val="id-ID"/>
        </w:rPr>
        <w:t xml:space="preserve">   </w:t>
      </w:r>
      <w:r w:rsidR="00A34CA0" w:rsidRPr="00E773C2">
        <w:t>Kuadran II</w:t>
      </w:r>
      <w:r w:rsidR="00A34CA0" w:rsidRPr="00E773C2">
        <w:tab/>
      </w:r>
      <w:r w:rsidR="00A34CA0" w:rsidRPr="00E773C2">
        <w:tab/>
      </w:r>
      <w:r w:rsidR="00A34CA0" w:rsidRPr="00E773C2">
        <w:tab/>
        <w:t>Kuadran I</w:t>
      </w:r>
    </w:p>
    <w:p w:rsidR="00A34CA0" w:rsidRPr="00E773C2" w:rsidRDefault="00237784" w:rsidP="006F1497">
      <w:pPr>
        <w:pStyle w:val="ListParagraph"/>
        <w:ind w:left="1080"/>
        <w:jc w:val="both"/>
        <w:rPr>
          <w:b/>
          <w:i/>
        </w:rPr>
      </w:pPr>
      <w:r>
        <w:rPr>
          <w:b/>
          <w:i/>
          <w:lang w:val="id-ID"/>
        </w:rPr>
        <w:t xml:space="preserve">   </w:t>
      </w:r>
      <w:r w:rsidR="00A34CA0" w:rsidRPr="00E773C2">
        <w:rPr>
          <w:b/>
          <w:i/>
        </w:rPr>
        <w:t>sinus,kosekan positif</w:t>
      </w:r>
      <w:r w:rsidR="00A34CA0" w:rsidRPr="00E773C2">
        <w:rPr>
          <w:b/>
          <w:i/>
        </w:rPr>
        <w:tab/>
      </w:r>
      <w:r w:rsidR="00A34CA0" w:rsidRPr="00E773C2">
        <w:rPr>
          <w:b/>
          <w:i/>
        </w:rPr>
        <w:tab/>
        <w:t>semua positif</w:t>
      </w:r>
    </w:p>
    <w:p w:rsidR="00A34CA0" w:rsidRDefault="00A34CA0" w:rsidP="006F1497">
      <w:pPr>
        <w:pStyle w:val="ListParagraph"/>
        <w:ind w:left="1080"/>
        <w:jc w:val="both"/>
      </w:pPr>
    </w:p>
    <w:p w:rsidR="00A34CA0" w:rsidRDefault="00A34CA0" w:rsidP="006F1497">
      <w:pPr>
        <w:pStyle w:val="ListParagraph"/>
        <w:ind w:left="1080"/>
        <w:jc w:val="both"/>
      </w:pPr>
      <w:r>
        <w:t xml:space="preserve">                                                                                                X</w:t>
      </w:r>
    </w:p>
    <w:p w:rsidR="00A34CA0" w:rsidRPr="00E773C2" w:rsidRDefault="00237784" w:rsidP="006F1497">
      <w:pPr>
        <w:pStyle w:val="ListParagraph"/>
        <w:ind w:left="1080"/>
        <w:jc w:val="both"/>
      </w:pPr>
      <w:r>
        <w:rPr>
          <w:lang w:val="id-ID"/>
        </w:rPr>
        <w:t xml:space="preserve">   </w:t>
      </w:r>
      <w:r w:rsidR="00A34CA0" w:rsidRPr="00E773C2">
        <w:t>Kuadran III</w:t>
      </w:r>
      <w:r w:rsidR="00A34CA0" w:rsidRPr="00E773C2">
        <w:tab/>
      </w:r>
      <w:r w:rsidR="00A34CA0" w:rsidRPr="00E773C2">
        <w:tab/>
      </w:r>
      <w:r w:rsidR="00A34CA0" w:rsidRPr="00E773C2">
        <w:tab/>
        <w:t>Kuadran IV</w:t>
      </w:r>
    </w:p>
    <w:p w:rsidR="00B41208" w:rsidRPr="00E25051" w:rsidRDefault="00237784" w:rsidP="00E25051">
      <w:pPr>
        <w:pStyle w:val="ListParagraph"/>
        <w:ind w:left="1080"/>
        <w:jc w:val="both"/>
        <w:rPr>
          <w:b/>
          <w:i/>
          <w:lang w:val="id-ID"/>
        </w:rPr>
      </w:pPr>
      <w:r>
        <w:rPr>
          <w:b/>
          <w:i/>
          <w:lang w:val="id-ID"/>
        </w:rPr>
        <w:t xml:space="preserve">  </w:t>
      </w:r>
      <w:r w:rsidR="00A34CA0" w:rsidRPr="00E773C2">
        <w:rPr>
          <w:b/>
          <w:i/>
        </w:rPr>
        <w:t>tangen,kotange</w:t>
      </w:r>
      <w:r w:rsidR="00E25051">
        <w:rPr>
          <w:b/>
          <w:i/>
        </w:rPr>
        <w:t>n positif</w:t>
      </w:r>
      <w:r w:rsidR="00E25051">
        <w:rPr>
          <w:b/>
          <w:i/>
        </w:rPr>
        <w:tab/>
      </w:r>
      <w:r w:rsidR="00E25051">
        <w:rPr>
          <w:b/>
          <w:i/>
        </w:rPr>
        <w:tab/>
        <w:t>kosinus,sekan positi</w:t>
      </w:r>
      <w:r w:rsidR="00E25051">
        <w:rPr>
          <w:b/>
          <w:i/>
          <w:lang w:val="id-ID"/>
        </w:rPr>
        <w:t>f</w:t>
      </w:r>
    </w:p>
    <w:p w:rsidR="002D4A73" w:rsidRDefault="002D4A73" w:rsidP="002D4A73">
      <w:pPr>
        <w:pStyle w:val="ListParagraph"/>
        <w:jc w:val="both"/>
        <w:rPr>
          <w:b/>
          <w:lang w:val="id-ID"/>
        </w:rPr>
      </w:pPr>
    </w:p>
    <w:p w:rsidR="002D4A73" w:rsidRDefault="002D4A73" w:rsidP="002D4A73">
      <w:pPr>
        <w:pStyle w:val="ListParagraph"/>
        <w:jc w:val="both"/>
        <w:rPr>
          <w:b/>
          <w:lang w:val="id-ID"/>
        </w:rPr>
      </w:pPr>
    </w:p>
    <w:p w:rsidR="002D4A73" w:rsidRDefault="002D4A73" w:rsidP="002D4A73">
      <w:pPr>
        <w:pStyle w:val="ListParagraph"/>
        <w:jc w:val="both"/>
        <w:rPr>
          <w:b/>
          <w:lang w:val="id-ID"/>
        </w:rPr>
      </w:pPr>
    </w:p>
    <w:p w:rsidR="002D4A73" w:rsidRDefault="002D4A73" w:rsidP="002D4A73">
      <w:pPr>
        <w:pStyle w:val="ListParagraph"/>
        <w:jc w:val="both"/>
        <w:rPr>
          <w:b/>
          <w:lang w:val="id-ID"/>
        </w:rPr>
      </w:pPr>
    </w:p>
    <w:p w:rsidR="00A34CA0" w:rsidRDefault="00A34CA0" w:rsidP="00B81AE2">
      <w:pPr>
        <w:pStyle w:val="ListParagraph"/>
        <w:numPr>
          <w:ilvl w:val="0"/>
          <w:numId w:val="1"/>
        </w:numPr>
        <w:jc w:val="both"/>
        <w:rPr>
          <w:b/>
          <w:lang w:val="id-ID"/>
        </w:rPr>
      </w:pPr>
      <w:r w:rsidRPr="00B41208">
        <w:rPr>
          <w:b/>
          <w:lang w:val="id-ID"/>
        </w:rPr>
        <w:t>Hipotesis Penelitian</w:t>
      </w:r>
    </w:p>
    <w:p w:rsidR="002D4A73" w:rsidRPr="002D4A73" w:rsidRDefault="002D4A73" w:rsidP="002D4A73">
      <w:pPr>
        <w:jc w:val="both"/>
        <w:rPr>
          <w:b/>
          <w:lang w:val="id-ID"/>
        </w:rPr>
      </w:pPr>
    </w:p>
    <w:p w:rsidR="002D3A6E" w:rsidRPr="00B41208" w:rsidRDefault="002D3A6E" w:rsidP="002D3A6E">
      <w:pPr>
        <w:pStyle w:val="ListParagraph"/>
        <w:jc w:val="both"/>
        <w:rPr>
          <w:b/>
          <w:lang w:val="id-ID"/>
        </w:rPr>
      </w:pPr>
    </w:p>
    <w:p w:rsidR="00FE5F77" w:rsidRPr="004F3884" w:rsidRDefault="00A34CA0" w:rsidP="007A0C61">
      <w:pPr>
        <w:pStyle w:val="ListParagraph"/>
        <w:spacing w:line="480" w:lineRule="auto"/>
        <w:ind w:left="0" w:firstLine="709"/>
        <w:jc w:val="both"/>
        <w:rPr>
          <w:lang w:val="id-ID"/>
        </w:rPr>
      </w:pPr>
      <w:r>
        <w:rPr>
          <w:lang w:val="id-ID"/>
        </w:rPr>
        <w:t>Hipotesis berasal dari dua penggalan kata, “</w:t>
      </w:r>
      <w:r w:rsidRPr="002D3A6E">
        <w:rPr>
          <w:i/>
          <w:lang w:val="id-ID"/>
        </w:rPr>
        <w:t>hypo</w:t>
      </w:r>
      <w:r>
        <w:rPr>
          <w:lang w:val="id-ID"/>
        </w:rPr>
        <w:t>” yang artinya “di bawah” dan “</w:t>
      </w:r>
      <w:r w:rsidRPr="002D3A6E">
        <w:rPr>
          <w:i/>
          <w:lang w:val="id-ID"/>
        </w:rPr>
        <w:t>thesa</w:t>
      </w:r>
      <w:r>
        <w:rPr>
          <w:lang w:val="id-ID"/>
        </w:rPr>
        <w:t>” yang artinya “kebenaran”. Jadi hipotesis dapat diartikan sebagai suatu jawaban yang bersifat sementara terhadap perm</w:t>
      </w:r>
      <w:r w:rsidR="00FE5F77">
        <w:rPr>
          <w:lang w:val="id-ID"/>
        </w:rPr>
        <w:t>asalahan penelitian, yang kebenarannya masih perlu diuji</w:t>
      </w:r>
      <w:r w:rsidR="00EE455C">
        <w:rPr>
          <w:rStyle w:val="FootnoteReference"/>
          <w:lang w:val="id-ID"/>
        </w:rPr>
        <w:footnoteReference w:id="37"/>
      </w:r>
      <w:r>
        <w:rPr>
          <w:lang w:val="id-ID"/>
        </w:rPr>
        <w:t xml:space="preserve"> </w:t>
      </w:r>
      <w:r w:rsidR="000D396D">
        <w:rPr>
          <w:lang w:val="id-ID"/>
        </w:rPr>
        <w:t xml:space="preserve">. Hipotesis ada 2, yakni Hipotesis Nihil (Ho) dan Hipotesis </w:t>
      </w:r>
      <w:r w:rsidR="00EF766B">
        <w:rPr>
          <w:lang w:val="id-ID"/>
        </w:rPr>
        <w:t>Penelitian (H</w:t>
      </w:r>
      <w:r w:rsidR="00EF766B">
        <w:rPr>
          <w:vertAlign w:val="subscript"/>
          <w:lang w:val="id-ID"/>
        </w:rPr>
        <w:t>1</w:t>
      </w:r>
      <w:r w:rsidR="00EF766B">
        <w:rPr>
          <w:lang w:val="id-ID"/>
        </w:rPr>
        <w:t xml:space="preserve">). Menurut Arikunto  hipotesis nihil (Ho) sering disebut </w:t>
      </w:r>
      <w:r w:rsidR="00EF766B" w:rsidRPr="00EF766B">
        <w:rPr>
          <w:lang w:val="id-ID"/>
        </w:rPr>
        <w:lastRenderedPageBreak/>
        <w:t xml:space="preserve">hipotesis </w:t>
      </w:r>
      <w:r w:rsidR="00EF766B" w:rsidRPr="00EF766B">
        <w:rPr>
          <w:i/>
          <w:lang w:val="id-ID"/>
        </w:rPr>
        <w:t>statistik</w:t>
      </w:r>
      <w:r w:rsidR="00EF766B">
        <w:rPr>
          <w:i/>
          <w:lang w:val="id-ID"/>
        </w:rPr>
        <w:t xml:space="preserve"> </w:t>
      </w:r>
      <w:r w:rsidR="00EF766B">
        <w:rPr>
          <w:lang w:val="id-ID"/>
        </w:rPr>
        <w:t>karena biasanya dipakai dalam penelitian yang b</w:t>
      </w:r>
      <w:r w:rsidR="008C65F8">
        <w:rPr>
          <w:lang w:val="id-ID"/>
        </w:rPr>
        <w:t>ersifat statistik, yaitu diuji dengan perhitungan statistik. Pemberian nama “hipotesis nol” atau “hipotesis nihil” dapat dimengerti dengan mudah karena tidak ada perbedaan antara dua variabel</w:t>
      </w:r>
      <w:r w:rsidR="003E29B0">
        <w:rPr>
          <w:rStyle w:val="FootnoteReference"/>
          <w:lang w:val="id-ID"/>
        </w:rPr>
        <w:footnoteReference w:id="38"/>
      </w:r>
      <w:r w:rsidR="008C65F8">
        <w:rPr>
          <w:lang w:val="id-ID"/>
        </w:rPr>
        <w:t>.</w:t>
      </w:r>
      <w:r w:rsidR="008B194E">
        <w:rPr>
          <w:lang w:val="id-ID"/>
        </w:rPr>
        <w:t xml:space="preserve"> </w:t>
      </w:r>
      <w:r w:rsidR="004F3884">
        <w:rPr>
          <w:lang w:val="id-ID"/>
        </w:rPr>
        <w:t>Hal ini berarti jika Ho diterima terdapat dugaan tidak adanya pengaruh atau perbedaan sebelum/sesudah diberikan treatment dalam suatu eksperimen. Sedangkan Hipotesis penelitian (H</w:t>
      </w:r>
      <w:r w:rsidR="004F3884">
        <w:rPr>
          <w:vertAlign w:val="subscript"/>
          <w:lang w:val="id-ID"/>
        </w:rPr>
        <w:t>1</w:t>
      </w:r>
      <w:r w:rsidR="004F3884">
        <w:rPr>
          <w:lang w:val="id-ID"/>
        </w:rPr>
        <w:t>) adalah lawan atau kekebalikan dari Ho.</w:t>
      </w:r>
      <w:r w:rsidR="00663757">
        <w:rPr>
          <w:lang w:val="id-ID"/>
        </w:rPr>
        <w:t xml:space="preserve"> Setiap hipotesis bisa saja bernilai benar, bisa juga bernilai sebaliknya dan karenanya perlu dilakukan yang namanya pengujian sebelum hipotesis tersebut diterima/ditolak. Langkah atau prosedur untuk menentukan apakah menolak atau menerima suatu hipotesis dinamakan </w:t>
      </w:r>
      <w:r w:rsidR="00663757" w:rsidRPr="00663757">
        <w:rPr>
          <w:i/>
          <w:lang w:val="id-ID"/>
        </w:rPr>
        <w:t>PengujianHipotesis</w:t>
      </w:r>
      <w:r w:rsidR="006F36AC">
        <w:rPr>
          <w:i/>
          <w:lang w:val="id-ID"/>
        </w:rPr>
        <w:t xml:space="preserve"> </w:t>
      </w:r>
      <w:r w:rsidR="00663757" w:rsidRPr="006F36AC">
        <w:rPr>
          <w:rStyle w:val="FootnoteReference"/>
          <w:lang w:val="id-ID"/>
        </w:rPr>
        <w:footnoteReference w:id="39"/>
      </w:r>
      <w:r w:rsidR="00663757">
        <w:rPr>
          <w:lang w:val="id-ID"/>
        </w:rPr>
        <w:t>.</w:t>
      </w:r>
    </w:p>
    <w:p w:rsidR="00CE72A8" w:rsidRDefault="00966E4C" w:rsidP="00CE72A8">
      <w:pPr>
        <w:pStyle w:val="ListParagraph"/>
        <w:spacing w:line="480" w:lineRule="auto"/>
        <w:ind w:firstLine="414"/>
        <w:jc w:val="both"/>
      </w:pPr>
      <w:r>
        <w:t>H</w:t>
      </w:r>
      <w:r w:rsidR="00CE72A8">
        <w:t>ipotesis</w:t>
      </w:r>
      <w:r>
        <w:t xml:space="preserve"> dalam penelitian ini</w:t>
      </w:r>
      <w:r w:rsidR="00CE72A8">
        <w:t xml:space="preserve"> adalah : </w:t>
      </w:r>
    </w:p>
    <w:p w:rsidR="000E6E7D" w:rsidRPr="00CE72A8" w:rsidRDefault="005611DA" w:rsidP="00CE72A8">
      <w:pPr>
        <w:pStyle w:val="ListParagraph"/>
        <w:spacing w:line="480" w:lineRule="auto"/>
        <w:ind w:left="0" w:firstLine="851"/>
        <w:jc w:val="both"/>
      </w:pPr>
      <w:r>
        <w:t>“</w:t>
      </w:r>
      <w:r w:rsidR="00CE72A8">
        <w:t>A</w:t>
      </w:r>
      <w:r w:rsidR="005C5CDD">
        <w:rPr>
          <w:lang w:val="id-ID"/>
        </w:rPr>
        <w:t xml:space="preserve">da pengaruh positif antara pembelajaran </w:t>
      </w:r>
      <w:r w:rsidR="005C5CDD" w:rsidRPr="006F36AC">
        <w:rPr>
          <w:i/>
          <w:lang w:val="id-ID"/>
        </w:rPr>
        <w:t>peer tutoring</w:t>
      </w:r>
      <w:r w:rsidR="00CE72A8">
        <w:rPr>
          <w:lang w:val="id-ID"/>
        </w:rPr>
        <w:t xml:space="preserve"> terhadap hasil</w:t>
      </w:r>
      <w:r w:rsidR="00CE72A8">
        <w:t xml:space="preserve"> </w:t>
      </w:r>
      <w:r w:rsidR="005C5CDD">
        <w:rPr>
          <w:lang w:val="id-ID"/>
        </w:rPr>
        <w:t xml:space="preserve">belajar </w:t>
      </w:r>
      <w:r w:rsidR="00CE72A8">
        <w:t xml:space="preserve">matematika materi pokok trigonometri </w:t>
      </w:r>
      <w:r w:rsidR="005C5CDD">
        <w:rPr>
          <w:lang w:val="id-ID"/>
        </w:rPr>
        <w:t>siswa</w:t>
      </w:r>
      <w:r w:rsidR="00CE72A8">
        <w:t xml:space="preserve"> kelas-X SMA Negeri I Rejotangan semester </w:t>
      </w:r>
      <w:r>
        <w:t>genap tahun pelajaran 2010/2011” .</w:t>
      </w:r>
    </w:p>
    <w:p w:rsidR="00A34CA0" w:rsidRDefault="00A34CA0" w:rsidP="006F1497">
      <w:pPr>
        <w:jc w:val="both"/>
        <w:rPr>
          <w:lang w:val="id-ID"/>
        </w:rPr>
      </w:pPr>
    </w:p>
    <w:p w:rsidR="00A34CA0" w:rsidRDefault="00A34CA0" w:rsidP="006F1497">
      <w:pPr>
        <w:jc w:val="both"/>
        <w:rPr>
          <w:lang w:val="id-ID"/>
        </w:rPr>
      </w:pPr>
    </w:p>
    <w:p w:rsidR="007123F4" w:rsidRPr="00A34CA0" w:rsidRDefault="007123F4" w:rsidP="006F1497">
      <w:pPr>
        <w:jc w:val="both"/>
      </w:pPr>
    </w:p>
    <w:sectPr w:rsidR="007123F4" w:rsidRPr="00A34CA0" w:rsidSect="00FF77FB">
      <w:headerReference w:type="default" r:id="rId8"/>
      <w:headerReference w:type="first" r:id="rId9"/>
      <w:pgSz w:w="12242" w:h="15842" w:code="1"/>
      <w:pgMar w:top="2268" w:right="1701" w:bottom="1701" w:left="2268" w:header="1361" w:footer="0" w:gutter="0"/>
      <w:pgNumType w:start="1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918" w:rsidRDefault="001B7918" w:rsidP="008E7024">
      <w:r>
        <w:separator/>
      </w:r>
    </w:p>
  </w:endnote>
  <w:endnote w:type="continuationSeparator" w:id="1">
    <w:p w:rsidR="001B7918" w:rsidRDefault="001B7918" w:rsidP="008E70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918" w:rsidRDefault="001B7918" w:rsidP="008E7024">
      <w:r>
        <w:separator/>
      </w:r>
    </w:p>
  </w:footnote>
  <w:footnote w:type="continuationSeparator" w:id="1">
    <w:p w:rsidR="001B7918" w:rsidRDefault="001B7918" w:rsidP="008E7024">
      <w:r>
        <w:continuationSeparator/>
      </w:r>
    </w:p>
  </w:footnote>
  <w:footnote w:id="2">
    <w:p w:rsidR="00450DCA" w:rsidRPr="00450DCA" w:rsidRDefault="00450DCA" w:rsidP="00750526">
      <w:pPr>
        <w:pStyle w:val="FootnoteText"/>
        <w:ind w:firstLine="851"/>
        <w:rPr>
          <w:lang w:val="id-ID"/>
        </w:rPr>
      </w:pPr>
      <w:r>
        <w:rPr>
          <w:rStyle w:val="FootnoteReference"/>
        </w:rPr>
        <w:footnoteRef/>
      </w:r>
      <w:r>
        <w:t xml:space="preserve"> </w:t>
      </w:r>
      <w:r>
        <w:rPr>
          <w:lang w:val="id-ID"/>
        </w:rPr>
        <w:t>Moch. Masykur dan Abdul halim fathani,</w:t>
      </w:r>
      <w:r w:rsidR="00750526" w:rsidRPr="00750526">
        <w:rPr>
          <w:i/>
          <w:lang w:val="id-ID"/>
        </w:rPr>
        <w:t>M</w:t>
      </w:r>
      <w:r w:rsidRPr="00750526">
        <w:rPr>
          <w:i/>
          <w:lang w:val="id-ID"/>
        </w:rPr>
        <w:t>athematical Intelegence</w:t>
      </w:r>
      <w:r>
        <w:rPr>
          <w:lang w:val="id-ID"/>
        </w:rPr>
        <w:t>, (Jogjakarta : Ar-Ruzz Media,2008), hal. 42</w:t>
      </w:r>
    </w:p>
  </w:footnote>
  <w:footnote w:id="3">
    <w:p w:rsidR="008E7024" w:rsidRPr="00634722" w:rsidRDefault="008E7024" w:rsidP="00F75699">
      <w:pPr>
        <w:pStyle w:val="FootnoteText"/>
        <w:ind w:firstLine="851"/>
        <w:rPr>
          <w:lang w:val="id-ID"/>
        </w:rPr>
      </w:pPr>
      <w:r>
        <w:rPr>
          <w:rStyle w:val="FootnoteReference"/>
        </w:rPr>
        <w:footnoteRef/>
      </w:r>
      <w:r>
        <w:t xml:space="preserve"> </w:t>
      </w:r>
      <w:r w:rsidR="00B02466">
        <w:rPr>
          <w:lang w:val="id-ID"/>
        </w:rPr>
        <w:t xml:space="preserve">Herman Hudojo, </w:t>
      </w:r>
      <w:r w:rsidR="00B02466">
        <w:rPr>
          <w:i/>
          <w:lang w:val="id-ID"/>
        </w:rPr>
        <w:t>Strategi Mengajar Belajar  Matematika</w:t>
      </w:r>
      <w:r w:rsidR="00B02466">
        <w:rPr>
          <w:lang w:val="id-ID"/>
        </w:rPr>
        <w:t>. (Mal</w:t>
      </w:r>
      <w:r w:rsidR="00501875">
        <w:rPr>
          <w:lang w:val="id-ID"/>
        </w:rPr>
        <w:t>ang : IKIP Malang, 1990)</w:t>
      </w:r>
      <w:r w:rsidR="00311B3C">
        <w:rPr>
          <w:lang w:val="id-ID"/>
        </w:rPr>
        <w:t>,</w:t>
      </w:r>
      <w:r w:rsidR="00501875">
        <w:rPr>
          <w:lang w:val="id-ID"/>
        </w:rPr>
        <w:t xml:space="preserve"> hal</w:t>
      </w:r>
      <w:r w:rsidR="00634722">
        <w:rPr>
          <w:lang w:val="id-ID"/>
        </w:rPr>
        <w:t>.</w:t>
      </w:r>
      <w:r w:rsidR="00501875">
        <w:rPr>
          <w:lang w:val="id-ID"/>
        </w:rPr>
        <w:t xml:space="preserve"> 2</w:t>
      </w:r>
    </w:p>
  </w:footnote>
  <w:footnote w:id="4">
    <w:p w:rsidR="00F75699" w:rsidRPr="00F75699" w:rsidRDefault="00F75699" w:rsidP="00634722">
      <w:pPr>
        <w:pStyle w:val="FootnoteText"/>
        <w:ind w:firstLine="851"/>
        <w:rPr>
          <w:lang w:val="id-ID"/>
        </w:rPr>
      </w:pPr>
      <w:r>
        <w:rPr>
          <w:rStyle w:val="FootnoteReference"/>
        </w:rPr>
        <w:footnoteRef/>
      </w:r>
      <w:r>
        <w:t xml:space="preserve"> </w:t>
      </w:r>
      <w:r>
        <w:rPr>
          <w:lang w:val="id-ID"/>
        </w:rPr>
        <w:t>Erman Suherman</w:t>
      </w:r>
      <w:r w:rsidR="00DB3382">
        <w:rPr>
          <w:lang w:val="id-ID"/>
        </w:rPr>
        <w:t xml:space="preserve"> </w:t>
      </w:r>
      <w:r w:rsidR="00DB3382">
        <w:t>dkk</w:t>
      </w:r>
      <w:r w:rsidR="00750526">
        <w:rPr>
          <w:lang w:val="id-ID"/>
        </w:rPr>
        <w:t>.</w:t>
      </w:r>
      <w:r>
        <w:rPr>
          <w:lang w:val="id-ID"/>
        </w:rPr>
        <w:t xml:space="preserve">, </w:t>
      </w:r>
      <w:r w:rsidRPr="006F08BD">
        <w:rPr>
          <w:i/>
          <w:lang w:val="id-ID"/>
        </w:rPr>
        <w:t>Strategi Pembelajaran Matematika Kontemporem</w:t>
      </w:r>
      <w:r w:rsidR="00634722">
        <w:rPr>
          <w:lang w:val="id-ID"/>
        </w:rPr>
        <w:t>. (Bandung : UPI,2003)</w:t>
      </w:r>
      <w:r w:rsidR="00311B3C">
        <w:rPr>
          <w:lang w:val="id-ID"/>
        </w:rPr>
        <w:t>,</w:t>
      </w:r>
      <w:r w:rsidR="00634722">
        <w:rPr>
          <w:lang w:val="id-ID"/>
        </w:rPr>
        <w:t xml:space="preserve"> hal. </w:t>
      </w:r>
      <w:r w:rsidR="00B271AF">
        <w:rPr>
          <w:lang w:val="id-ID"/>
        </w:rPr>
        <w:t>15</w:t>
      </w:r>
    </w:p>
  </w:footnote>
  <w:footnote w:id="5">
    <w:p w:rsidR="004459B0" w:rsidRPr="004459B0" w:rsidRDefault="004459B0" w:rsidP="00BB608B">
      <w:pPr>
        <w:pStyle w:val="FootnoteText"/>
        <w:ind w:left="851"/>
        <w:rPr>
          <w:lang w:val="id-ID"/>
        </w:rPr>
      </w:pPr>
      <w:r>
        <w:rPr>
          <w:rStyle w:val="FootnoteReference"/>
        </w:rPr>
        <w:footnoteRef/>
      </w:r>
      <w:r>
        <w:t xml:space="preserve"> </w:t>
      </w:r>
      <w:r>
        <w:rPr>
          <w:lang w:val="id-ID"/>
        </w:rPr>
        <w:t>Ibid., hal. 18</w:t>
      </w:r>
    </w:p>
  </w:footnote>
  <w:footnote w:id="6">
    <w:p w:rsidR="00E178CC" w:rsidRPr="00B96F4D" w:rsidRDefault="00E178CC" w:rsidP="00E178CC">
      <w:pPr>
        <w:pStyle w:val="FootnoteText"/>
        <w:ind w:firstLine="851"/>
        <w:rPr>
          <w:lang w:val="id-ID"/>
        </w:rPr>
      </w:pPr>
      <w:r>
        <w:rPr>
          <w:rStyle w:val="FootnoteReference"/>
        </w:rPr>
        <w:footnoteRef/>
      </w:r>
      <w:r>
        <w:rPr>
          <w:lang w:val="id-ID"/>
        </w:rPr>
        <w:t xml:space="preserve">Depdiknas, </w:t>
      </w:r>
      <w:r w:rsidRPr="006F08BD">
        <w:rPr>
          <w:i/>
          <w:lang w:val="id-ID"/>
        </w:rPr>
        <w:t>Materi Pelatihan Terintegrasi Matematika</w:t>
      </w:r>
      <w:r>
        <w:rPr>
          <w:lang w:val="id-ID"/>
        </w:rPr>
        <w:t xml:space="preserve">. (Jakarta : Depdiknas, 2005), hal. </w:t>
      </w:r>
      <w:r w:rsidR="009C2B40">
        <w:rPr>
          <w:lang w:val="id-ID"/>
        </w:rPr>
        <w:t xml:space="preserve">  </w:t>
      </w:r>
      <w:r>
        <w:rPr>
          <w:lang w:val="id-ID"/>
        </w:rPr>
        <w:t>9-10</w:t>
      </w:r>
    </w:p>
    <w:p w:rsidR="00E178CC" w:rsidRPr="00E178CC" w:rsidRDefault="00E178CC">
      <w:pPr>
        <w:pStyle w:val="FootnoteText"/>
        <w:rPr>
          <w:lang w:val="id-ID"/>
        </w:rPr>
      </w:pPr>
      <w:r>
        <w:t xml:space="preserve"> </w:t>
      </w:r>
    </w:p>
  </w:footnote>
  <w:footnote w:id="7">
    <w:p w:rsidR="00124F5A" w:rsidRPr="00124F5A" w:rsidRDefault="00124F5A" w:rsidP="006F08BD">
      <w:pPr>
        <w:pStyle w:val="FootnoteText"/>
        <w:ind w:firstLine="851"/>
        <w:rPr>
          <w:lang w:val="id-ID"/>
        </w:rPr>
      </w:pPr>
      <w:r>
        <w:rPr>
          <w:rStyle w:val="FootnoteReference"/>
        </w:rPr>
        <w:footnoteRef/>
      </w:r>
      <w:r>
        <w:t xml:space="preserve"> </w:t>
      </w:r>
      <w:r w:rsidR="00E07CBB">
        <w:rPr>
          <w:lang w:val="id-ID"/>
        </w:rPr>
        <w:t xml:space="preserve">R. Soedjadi ,  </w:t>
      </w:r>
      <w:r w:rsidR="00E07CBB">
        <w:rPr>
          <w:i/>
          <w:lang w:val="id-ID"/>
        </w:rPr>
        <w:t>Kiat Pendidikakan Matematika di Indonesia</w:t>
      </w:r>
      <w:r w:rsidR="00E07CBB">
        <w:rPr>
          <w:lang w:val="id-ID"/>
        </w:rPr>
        <w:t>, (Jakarta : Direktorat Jendral Pend</w:t>
      </w:r>
      <w:r w:rsidR="006F08BD">
        <w:rPr>
          <w:lang w:val="id-ID"/>
        </w:rPr>
        <w:t>idikan Tinggi,1999/200), hal. 13</w:t>
      </w:r>
    </w:p>
  </w:footnote>
  <w:footnote w:id="8">
    <w:p w:rsidR="00902A92" w:rsidRPr="00902A92" w:rsidRDefault="00902A92" w:rsidP="004E2C0D">
      <w:pPr>
        <w:pStyle w:val="FootnoteText"/>
        <w:ind w:firstLine="851"/>
        <w:rPr>
          <w:lang w:val="id-ID"/>
        </w:rPr>
      </w:pPr>
      <w:r>
        <w:rPr>
          <w:rStyle w:val="FootnoteReference"/>
        </w:rPr>
        <w:footnoteRef/>
      </w:r>
      <w:r>
        <w:t xml:space="preserve"> </w:t>
      </w:r>
      <w:r>
        <w:rPr>
          <w:lang w:val="id-ID"/>
        </w:rPr>
        <w:t xml:space="preserve">Slameto, </w:t>
      </w:r>
      <w:r w:rsidRPr="004E2C0D">
        <w:rPr>
          <w:i/>
          <w:lang w:val="id-ID"/>
        </w:rPr>
        <w:t xml:space="preserve">Belajar dan </w:t>
      </w:r>
      <w:r w:rsidR="004E2C0D" w:rsidRPr="004E2C0D">
        <w:rPr>
          <w:i/>
          <w:lang w:val="id-ID"/>
        </w:rPr>
        <w:t>fak</w:t>
      </w:r>
      <w:r w:rsidRPr="004E2C0D">
        <w:rPr>
          <w:i/>
          <w:lang w:val="id-ID"/>
        </w:rPr>
        <w:t>tor-faktor yang mempengaruhinya</w:t>
      </w:r>
      <w:r>
        <w:rPr>
          <w:lang w:val="id-ID"/>
        </w:rPr>
        <w:t>, (Jakarta : Rineka Cipta, 2003)</w:t>
      </w:r>
      <w:r w:rsidR="00C22EEF">
        <w:rPr>
          <w:lang w:val="id-ID"/>
        </w:rPr>
        <w:t>,</w:t>
      </w:r>
      <w:r>
        <w:rPr>
          <w:lang w:val="id-ID"/>
        </w:rPr>
        <w:t xml:space="preserve"> hal. </w:t>
      </w:r>
      <w:r w:rsidR="006B695C">
        <w:rPr>
          <w:lang w:val="id-ID"/>
        </w:rPr>
        <w:t>2</w:t>
      </w:r>
    </w:p>
  </w:footnote>
  <w:footnote w:id="9">
    <w:p w:rsidR="009104E0" w:rsidRPr="001A2853" w:rsidRDefault="009104E0" w:rsidP="001A2853">
      <w:pPr>
        <w:ind w:left="426" w:firstLine="425"/>
        <w:jc w:val="both"/>
        <w:rPr>
          <w:sz w:val="20"/>
          <w:szCs w:val="20"/>
          <w:lang w:val="id-ID"/>
        </w:rPr>
      </w:pPr>
      <w:r>
        <w:rPr>
          <w:rStyle w:val="FootnoteReference"/>
        </w:rPr>
        <w:footnoteRef/>
      </w:r>
      <w:r>
        <w:t xml:space="preserve"> </w:t>
      </w:r>
      <w:r w:rsidRPr="009B3F03">
        <w:rPr>
          <w:sz w:val="20"/>
          <w:szCs w:val="20"/>
          <w:lang w:val="sv-SE"/>
        </w:rPr>
        <w:t>Nasution, S.</w:t>
      </w:r>
      <w:r>
        <w:rPr>
          <w:sz w:val="20"/>
          <w:szCs w:val="20"/>
          <w:lang w:val="sv-SE"/>
        </w:rPr>
        <w:t xml:space="preserve"> </w:t>
      </w:r>
      <w:r w:rsidRPr="009B3F03">
        <w:rPr>
          <w:sz w:val="20"/>
          <w:szCs w:val="20"/>
          <w:lang w:val="sv-SE"/>
        </w:rPr>
        <w:t xml:space="preserve"> </w:t>
      </w:r>
      <w:r w:rsidRPr="009B3F03">
        <w:rPr>
          <w:i/>
          <w:iCs/>
          <w:sz w:val="20"/>
          <w:szCs w:val="20"/>
          <w:lang w:val="sv-SE"/>
        </w:rPr>
        <w:t>Didaktik Asas-Asas Mengajar</w:t>
      </w:r>
      <w:r w:rsidRPr="009B3F03">
        <w:rPr>
          <w:sz w:val="20"/>
          <w:szCs w:val="20"/>
          <w:lang w:val="sv-SE"/>
        </w:rPr>
        <w:t xml:space="preserve">. </w:t>
      </w:r>
      <w:r>
        <w:rPr>
          <w:sz w:val="20"/>
          <w:szCs w:val="20"/>
          <w:lang w:val="id-ID"/>
        </w:rPr>
        <w:t>(</w:t>
      </w:r>
      <w:r w:rsidRPr="009B3F03">
        <w:rPr>
          <w:sz w:val="20"/>
          <w:szCs w:val="20"/>
          <w:lang w:val="sv-SE"/>
        </w:rPr>
        <w:t>Jakarta: Bumi Aksara</w:t>
      </w:r>
      <w:r>
        <w:rPr>
          <w:sz w:val="20"/>
          <w:szCs w:val="20"/>
          <w:lang w:val="id-ID"/>
        </w:rPr>
        <w:t>,2000)</w:t>
      </w:r>
      <w:r w:rsidR="004C180D">
        <w:rPr>
          <w:sz w:val="20"/>
          <w:szCs w:val="20"/>
          <w:lang w:val="id-ID"/>
        </w:rPr>
        <w:t>,</w:t>
      </w:r>
      <w:r>
        <w:rPr>
          <w:sz w:val="20"/>
          <w:szCs w:val="20"/>
          <w:lang w:val="id-ID"/>
        </w:rPr>
        <w:t xml:space="preserve"> hal</w:t>
      </w:r>
      <w:r w:rsidRPr="009B3F03">
        <w:rPr>
          <w:sz w:val="20"/>
          <w:szCs w:val="20"/>
          <w:lang w:val="sv-SE"/>
        </w:rPr>
        <w:t>.</w:t>
      </w:r>
      <w:r>
        <w:rPr>
          <w:sz w:val="20"/>
          <w:szCs w:val="20"/>
          <w:lang w:val="id-ID"/>
        </w:rPr>
        <w:t xml:space="preserve"> 35</w:t>
      </w:r>
    </w:p>
  </w:footnote>
  <w:footnote w:id="10">
    <w:p w:rsidR="00DB7147" w:rsidRPr="00DB7147" w:rsidRDefault="00DB7147" w:rsidP="00F30355">
      <w:pPr>
        <w:pStyle w:val="FootnoteText"/>
        <w:ind w:firstLine="851"/>
        <w:rPr>
          <w:lang w:val="id-ID"/>
        </w:rPr>
      </w:pPr>
      <w:r>
        <w:rPr>
          <w:rStyle w:val="FootnoteReference"/>
        </w:rPr>
        <w:footnoteRef/>
      </w:r>
      <w:r>
        <w:t xml:space="preserve"> </w:t>
      </w:r>
      <w:r w:rsidR="004172AD">
        <w:rPr>
          <w:lang w:val="id-ID"/>
        </w:rPr>
        <w:t xml:space="preserve">Asep Jihad &amp; Abdul Haris, </w:t>
      </w:r>
      <w:r w:rsidR="004172AD" w:rsidRPr="0042052F">
        <w:rPr>
          <w:i/>
          <w:lang w:val="id-ID"/>
        </w:rPr>
        <w:t>Evaluasi Pendidikan</w:t>
      </w:r>
      <w:r w:rsidR="004172AD">
        <w:rPr>
          <w:lang w:val="id-ID"/>
        </w:rPr>
        <w:t>, (Yogyakarta : Multi Pressindo,2009)</w:t>
      </w:r>
      <w:r w:rsidR="0042052F">
        <w:t xml:space="preserve">, </w:t>
      </w:r>
      <w:r w:rsidR="00F30355">
        <w:rPr>
          <w:lang w:val="id-ID"/>
        </w:rPr>
        <w:t>hal</w:t>
      </w:r>
      <w:r w:rsidR="0042052F">
        <w:t>.</w:t>
      </w:r>
      <w:r w:rsidR="004172AD">
        <w:rPr>
          <w:lang w:val="id-ID"/>
        </w:rPr>
        <w:t xml:space="preserve"> </w:t>
      </w:r>
      <w:r w:rsidR="00BC6118">
        <w:rPr>
          <w:lang w:val="id-ID"/>
        </w:rPr>
        <w:t>1</w:t>
      </w:r>
    </w:p>
  </w:footnote>
  <w:footnote w:id="11">
    <w:p w:rsidR="0005791C" w:rsidRPr="0005791C" w:rsidRDefault="0005791C" w:rsidP="0005791C">
      <w:pPr>
        <w:pStyle w:val="FootnoteText"/>
        <w:ind w:firstLine="851"/>
        <w:rPr>
          <w:lang w:val="id-ID"/>
        </w:rPr>
      </w:pPr>
      <w:r>
        <w:rPr>
          <w:rStyle w:val="FootnoteReference"/>
        </w:rPr>
        <w:footnoteRef/>
      </w:r>
      <w:r>
        <w:t xml:space="preserve"> </w:t>
      </w:r>
      <w:r>
        <w:rPr>
          <w:lang w:val="id-ID"/>
        </w:rPr>
        <w:t xml:space="preserve">Slameto, </w:t>
      </w:r>
      <w:r w:rsidRPr="004E2C0D">
        <w:rPr>
          <w:i/>
          <w:lang w:val="id-ID"/>
        </w:rPr>
        <w:t>Belajar dan fak</w:t>
      </w:r>
      <w:r>
        <w:rPr>
          <w:i/>
          <w:lang w:val="id-ID"/>
        </w:rPr>
        <w:t xml:space="preserve">tor-faktor yang  . . . </w:t>
      </w:r>
      <w:r>
        <w:rPr>
          <w:lang w:val="id-ID"/>
        </w:rPr>
        <w:t>, hal. 29</w:t>
      </w:r>
    </w:p>
  </w:footnote>
  <w:footnote w:id="12">
    <w:p w:rsidR="001A2853" w:rsidRPr="001A69E8" w:rsidRDefault="001A2853" w:rsidP="005A3582">
      <w:pPr>
        <w:pStyle w:val="FootnoteText"/>
        <w:ind w:firstLine="851"/>
        <w:rPr>
          <w:lang w:val="id-ID"/>
        </w:rPr>
      </w:pPr>
      <w:r>
        <w:rPr>
          <w:rStyle w:val="FootnoteReference"/>
        </w:rPr>
        <w:footnoteRef/>
      </w:r>
      <w:r>
        <w:t xml:space="preserve"> </w:t>
      </w:r>
      <w:r w:rsidR="001A69E8">
        <w:rPr>
          <w:lang w:val="id-ID"/>
        </w:rPr>
        <w:t xml:space="preserve">Moch. Muarifin, </w:t>
      </w:r>
      <w:r w:rsidR="001A69E8" w:rsidRPr="001A69E8">
        <w:rPr>
          <w:i/>
          <w:lang w:val="id-ID"/>
        </w:rPr>
        <w:t>Media Pembelajaran</w:t>
      </w:r>
      <w:r w:rsidR="001A69E8">
        <w:rPr>
          <w:lang w:val="id-ID"/>
        </w:rPr>
        <w:t>,</w:t>
      </w:r>
      <w:r w:rsidR="00C22EEF">
        <w:rPr>
          <w:lang w:val="id-ID"/>
        </w:rPr>
        <w:t xml:space="preserve"> (Kediri : Diktat Tidak Diterbitkan, 2009), hal 2-3</w:t>
      </w:r>
    </w:p>
  </w:footnote>
  <w:footnote w:id="13">
    <w:p w:rsidR="005E3C7F" w:rsidRPr="005E3C7F" w:rsidRDefault="005E3C7F" w:rsidP="00E9334B">
      <w:pPr>
        <w:pStyle w:val="FootnoteText"/>
        <w:ind w:firstLine="851"/>
        <w:rPr>
          <w:lang w:val="id-ID"/>
        </w:rPr>
      </w:pPr>
      <w:r>
        <w:rPr>
          <w:rStyle w:val="FootnoteReference"/>
        </w:rPr>
        <w:footnoteRef/>
      </w:r>
      <w:r>
        <w:t xml:space="preserve"> </w:t>
      </w:r>
      <w:r>
        <w:rPr>
          <w:lang w:val="id-ID"/>
        </w:rPr>
        <w:t xml:space="preserve">Herman Hudojo, </w:t>
      </w:r>
      <w:r>
        <w:rPr>
          <w:i/>
          <w:lang w:val="id-ID"/>
        </w:rPr>
        <w:t>Strategi Mengajar Belaj</w:t>
      </w:r>
      <w:r w:rsidR="00380DEB">
        <w:rPr>
          <w:i/>
          <w:lang w:val="id-ID"/>
        </w:rPr>
        <w:t>ar</w:t>
      </w:r>
      <w:r w:rsidR="00380DEB">
        <w:rPr>
          <w:lang w:val="id-ID"/>
        </w:rPr>
        <w:t xml:space="preserve"> . . . ,</w:t>
      </w:r>
      <w:r>
        <w:rPr>
          <w:lang w:val="id-ID"/>
        </w:rPr>
        <w:t xml:space="preserve"> hal. 4-5</w:t>
      </w:r>
    </w:p>
  </w:footnote>
  <w:footnote w:id="14">
    <w:p w:rsidR="004F2B5A" w:rsidRPr="004F2B5A" w:rsidRDefault="004F2B5A" w:rsidP="00E9334B">
      <w:pPr>
        <w:pStyle w:val="FootnoteText"/>
        <w:ind w:firstLine="851"/>
        <w:rPr>
          <w:lang w:val="id-ID"/>
        </w:rPr>
      </w:pPr>
      <w:r>
        <w:rPr>
          <w:rStyle w:val="FootnoteReference"/>
        </w:rPr>
        <w:footnoteRef/>
      </w:r>
      <w:r>
        <w:t xml:space="preserve"> </w:t>
      </w:r>
      <w:r>
        <w:rPr>
          <w:lang w:val="id-ID"/>
        </w:rPr>
        <w:t>Ibid., hal. 7-9</w:t>
      </w:r>
    </w:p>
  </w:footnote>
  <w:footnote w:id="15">
    <w:p w:rsidR="00F42D12" w:rsidRPr="00F42D12" w:rsidRDefault="00F42D12" w:rsidP="00D52132">
      <w:pPr>
        <w:pStyle w:val="FootnoteText"/>
        <w:ind w:firstLine="851"/>
        <w:rPr>
          <w:lang w:val="id-ID"/>
        </w:rPr>
      </w:pPr>
      <w:r>
        <w:rPr>
          <w:rStyle w:val="FootnoteReference"/>
        </w:rPr>
        <w:footnoteRef/>
      </w:r>
      <w:r>
        <w:t xml:space="preserve"> </w:t>
      </w:r>
      <w:r>
        <w:rPr>
          <w:lang w:val="id-ID"/>
        </w:rPr>
        <w:t xml:space="preserve">Robert E. Slavin, </w:t>
      </w:r>
      <w:r>
        <w:rPr>
          <w:i/>
          <w:lang w:val="id-ID"/>
        </w:rPr>
        <w:t>Cooperatif  Learning Teori, Riset dan Praktik,</w:t>
      </w:r>
      <w:r>
        <w:rPr>
          <w:lang w:val="id-ID"/>
        </w:rPr>
        <w:t xml:space="preserve"> terj. Nurulita, (Bandung : Nusa Media : 2008), hal. </w:t>
      </w:r>
    </w:p>
  </w:footnote>
  <w:footnote w:id="16">
    <w:p w:rsidR="007C6FA7" w:rsidRPr="00D646D6" w:rsidRDefault="007C6FA7" w:rsidP="00D646D6">
      <w:pPr>
        <w:pStyle w:val="FootnoteText"/>
        <w:ind w:firstLine="851"/>
        <w:jc w:val="both"/>
        <w:rPr>
          <w:i/>
          <w:lang w:val="id-ID"/>
        </w:rPr>
      </w:pPr>
      <w:r>
        <w:rPr>
          <w:rStyle w:val="FootnoteReference"/>
        </w:rPr>
        <w:footnoteRef/>
      </w:r>
      <w:r>
        <w:t xml:space="preserve"> </w:t>
      </w:r>
      <w:r w:rsidR="00D646D6">
        <w:rPr>
          <w:lang w:val="id-ID"/>
        </w:rPr>
        <w:t xml:space="preserve">Ana Galih Rianti, </w:t>
      </w:r>
      <w:r w:rsidR="00D646D6">
        <w:rPr>
          <w:i/>
          <w:lang w:val="id-ID"/>
        </w:rPr>
        <w:t>Penerapan Metode Peer Tutoring dengan Strategi Everyone is a Teacher Here pokok Bahasan Bilangan Bulat pada Siswa Kelas VII-D Semester ganjil SMP Negeri 12 Jember Tahun Ajaran 2006/2007</w:t>
      </w:r>
      <w:r w:rsidR="00D646D6">
        <w:rPr>
          <w:lang w:val="id-ID"/>
        </w:rPr>
        <w:t>, (Jember : skripsi</w:t>
      </w:r>
      <w:r w:rsidR="00AA37B0">
        <w:rPr>
          <w:lang w:val="id-ID"/>
        </w:rPr>
        <w:t xml:space="preserve"> tidak diterbitkan,2007), hal. 6-7</w:t>
      </w:r>
    </w:p>
  </w:footnote>
  <w:footnote w:id="17">
    <w:p w:rsidR="00C41583" w:rsidRDefault="008655BF" w:rsidP="00C41583">
      <w:pPr>
        <w:ind w:left="540" w:firstLine="311"/>
        <w:jc w:val="both"/>
        <w:rPr>
          <w:i/>
          <w:sz w:val="20"/>
          <w:szCs w:val="20"/>
          <w:lang w:val="id-ID"/>
        </w:rPr>
      </w:pPr>
      <w:r>
        <w:rPr>
          <w:rStyle w:val="FootnoteReference"/>
        </w:rPr>
        <w:footnoteRef/>
      </w:r>
      <w:r>
        <w:t xml:space="preserve"> </w:t>
      </w:r>
      <w:r w:rsidR="00C41583">
        <w:rPr>
          <w:sz w:val="20"/>
          <w:szCs w:val="20"/>
          <w:lang w:val="id-ID"/>
        </w:rPr>
        <w:t xml:space="preserve">Ratnadi, </w:t>
      </w:r>
      <w:r w:rsidR="00C41583" w:rsidRPr="009A04FD">
        <w:rPr>
          <w:sz w:val="20"/>
          <w:szCs w:val="20"/>
          <w:lang w:val="id-ID"/>
        </w:rPr>
        <w:t xml:space="preserve"> </w:t>
      </w:r>
      <w:r w:rsidR="00C41583" w:rsidRPr="009A04FD">
        <w:rPr>
          <w:i/>
          <w:sz w:val="20"/>
          <w:szCs w:val="20"/>
          <w:lang w:val="id-ID"/>
        </w:rPr>
        <w:t>Model Aplikasi Metode Peer Tutori</w:t>
      </w:r>
      <w:r w:rsidR="00C41583">
        <w:rPr>
          <w:i/>
          <w:sz w:val="20"/>
          <w:szCs w:val="20"/>
          <w:lang w:val="id-ID"/>
        </w:rPr>
        <w:t xml:space="preserve">ng untuk Meningkatkan  Kwalitas </w:t>
      </w:r>
    </w:p>
    <w:p w:rsidR="008655BF" w:rsidRPr="00C41583" w:rsidRDefault="00C41583" w:rsidP="00C41583">
      <w:pPr>
        <w:ind w:left="540" w:hanging="540"/>
        <w:jc w:val="both"/>
        <w:rPr>
          <w:sz w:val="20"/>
          <w:szCs w:val="20"/>
          <w:lang w:val="id-ID"/>
        </w:rPr>
      </w:pPr>
      <w:r w:rsidRPr="009A04FD">
        <w:rPr>
          <w:i/>
          <w:sz w:val="20"/>
          <w:szCs w:val="20"/>
          <w:lang w:val="id-ID"/>
        </w:rPr>
        <w:t xml:space="preserve">Pembelajaran. </w:t>
      </w:r>
      <w:r w:rsidR="00CD6903">
        <w:rPr>
          <w:sz w:val="20"/>
          <w:szCs w:val="20"/>
          <w:lang w:val="id-ID"/>
        </w:rPr>
        <w:t>(Mataram :</w:t>
      </w:r>
      <w:r w:rsidR="00C008F1">
        <w:rPr>
          <w:sz w:val="20"/>
          <w:szCs w:val="20"/>
          <w:lang w:val="id-ID"/>
        </w:rPr>
        <w:t xml:space="preserve"> </w:t>
      </w:r>
      <w:r w:rsidR="00CD6903">
        <w:rPr>
          <w:sz w:val="20"/>
          <w:szCs w:val="20"/>
          <w:lang w:val="id-ID"/>
        </w:rPr>
        <w:t xml:space="preserve">Skripsi Tidak Diterbitkan,2003), hal </w:t>
      </w:r>
      <w:r w:rsidR="00521F86">
        <w:rPr>
          <w:sz w:val="20"/>
          <w:szCs w:val="20"/>
          <w:lang w:val="id-ID"/>
        </w:rPr>
        <w:t>7</w:t>
      </w:r>
    </w:p>
  </w:footnote>
  <w:footnote w:id="18">
    <w:p w:rsidR="00D646D6" w:rsidRPr="00FF368A" w:rsidRDefault="00D646D6" w:rsidP="00FF368A">
      <w:pPr>
        <w:pStyle w:val="BodyText"/>
        <w:ind w:firstLine="851"/>
        <w:rPr>
          <w:sz w:val="20"/>
          <w:szCs w:val="20"/>
          <w:lang w:val="id-ID"/>
        </w:rPr>
      </w:pPr>
      <w:r>
        <w:rPr>
          <w:rStyle w:val="FootnoteReference"/>
        </w:rPr>
        <w:footnoteRef/>
      </w:r>
      <w:r>
        <w:t xml:space="preserve"> </w:t>
      </w:r>
      <w:r w:rsidR="004236E4">
        <w:rPr>
          <w:sz w:val="20"/>
          <w:szCs w:val="20"/>
        </w:rPr>
        <w:t xml:space="preserve"> </w:t>
      </w:r>
      <w:r w:rsidR="004236E4">
        <w:rPr>
          <w:sz w:val="20"/>
          <w:szCs w:val="20"/>
          <w:lang w:val="id-ID"/>
        </w:rPr>
        <w:t xml:space="preserve">Melvin L. </w:t>
      </w:r>
      <w:r w:rsidR="004236E4" w:rsidRPr="002F0975">
        <w:rPr>
          <w:sz w:val="20"/>
          <w:szCs w:val="20"/>
          <w:lang w:val="id-ID"/>
        </w:rPr>
        <w:t>Silberman</w:t>
      </w:r>
      <w:r w:rsidR="004236E4">
        <w:rPr>
          <w:i/>
          <w:sz w:val="20"/>
          <w:szCs w:val="20"/>
          <w:lang w:val="id-ID"/>
        </w:rPr>
        <w:t>, Active Learning 101 Cara Belajar Siswa Aktif</w:t>
      </w:r>
      <w:r w:rsidR="004236E4">
        <w:rPr>
          <w:sz w:val="20"/>
          <w:szCs w:val="20"/>
          <w:lang w:val="id-ID"/>
        </w:rPr>
        <w:t>, terj Raisul Muttaqien, ( Bandu</w:t>
      </w:r>
      <w:r w:rsidR="002C18F8">
        <w:rPr>
          <w:sz w:val="20"/>
          <w:szCs w:val="20"/>
          <w:lang w:val="id-ID"/>
        </w:rPr>
        <w:t xml:space="preserve">ng : Nusa Media, 2006)  hal. </w:t>
      </w:r>
      <w:r w:rsidR="00AB3EDC">
        <w:rPr>
          <w:sz w:val="20"/>
          <w:szCs w:val="20"/>
          <w:lang w:val="id-ID"/>
        </w:rPr>
        <w:t>178</w:t>
      </w:r>
      <w:r w:rsidR="004236E4">
        <w:rPr>
          <w:sz w:val="20"/>
          <w:szCs w:val="20"/>
          <w:lang w:val="id-ID"/>
        </w:rPr>
        <w:t>.</w:t>
      </w:r>
    </w:p>
  </w:footnote>
  <w:footnote w:id="19">
    <w:p w:rsidR="00FF368A" w:rsidRPr="001E0526" w:rsidRDefault="00FF368A" w:rsidP="00E9334B">
      <w:pPr>
        <w:pStyle w:val="NoSpacing"/>
        <w:ind w:firstLine="851"/>
        <w:rPr>
          <w:rFonts w:ascii="Times New Roman" w:hAnsi="Times New Roman" w:cs="Times New Roman"/>
          <w:sz w:val="20"/>
          <w:szCs w:val="20"/>
        </w:rPr>
      </w:pPr>
      <w:r w:rsidRPr="001E0526">
        <w:rPr>
          <w:rStyle w:val="FootnoteReference"/>
          <w:rFonts w:ascii="Times New Roman" w:hAnsi="Times New Roman" w:cs="Times New Roman"/>
          <w:sz w:val="20"/>
          <w:szCs w:val="20"/>
        </w:rPr>
        <w:footnoteRef/>
      </w:r>
      <w:r w:rsidRPr="001E0526">
        <w:rPr>
          <w:rFonts w:ascii="Times New Roman" w:hAnsi="Times New Roman" w:cs="Times New Roman"/>
          <w:sz w:val="20"/>
          <w:szCs w:val="20"/>
        </w:rPr>
        <w:t xml:space="preserve"> </w:t>
      </w:r>
      <w:r w:rsidR="00932A86">
        <w:rPr>
          <w:rFonts w:ascii="Times New Roman" w:hAnsi="Times New Roman" w:cs="Times New Roman"/>
          <w:sz w:val="20"/>
          <w:szCs w:val="20"/>
        </w:rPr>
        <w:t xml:space="preserve">Hisyam Zaini, </w:t>
      </w:r>
      <w:r w:rsidR="00932A86">
        <w:rPr>
          <w:rFonts w:ascii="Times New Roman" w:hAnsi="Times New Roman" w:cs="Times New Roman"/>
          <w:sz w:val="20"/>
          <w:szCs w:val="20"/>
          <w:lang w:val="en-US"/>
        </w:rPr>
        <w:t>dkk</w:t>
      </w:r>
      <w:r w:rsidR="00AB3EDC" w:rsidRPr="001E0526">
        <w:rPr>
          <w:rFonts w:ascii="Times New Roman" w:hAnsi="Times New Roman" w:cs="Times New Roman"/>
          <w:sz w:val="20"/>
          <w:szCs w:val="20"/>
        </w:rPr>
        <w:t xml:space="preserve">., </w:t>
      </w:r>
      <w:r w:rsidR="00AB3EDC" w:rsidRPr="001E0526">
        <w:rPr>
          <w:rFonts w:ascii="Times New Roman" w:hAnsi="Times New Roman" w:cs="Times New Roman"/>
          <w:i/>
          <w:sz w:val="20"/>
          <w:szCs w:val="20"/>
        </w:rPr>
        <w:t>Strategi Pembelajaran Aktif</w:t>
      </w:r>
      <w:r w:rsidR="00AB3EDC" w:rsidRPr="001E0526">
        <w:rPr>
          <w:rFonts w:ascii="Times New Roman" w:hAnsi="Times New Roman" w:cs="Times New Roman"/>
          <w:sz w:val="20"/>
          <w:szCs w:val="20"/>
        </w:rPr>
        <w:t>.  (Yogyakarta :Pustaka Insan Madani,2008) , hal.  60</w:t>
      </w:r>
    </w:p>
  </w:footnote>
  <w:footnote w:id="20">
    <w:p w:rsidR="00CA6DC6" w:rsidRPr="001E0526" w:rsidRDefault="00CA6DC6" w:rsidP="00E9334B">
      <w:pPr>
        <w:pStyle w:val="NoSpacing"/>
        <w:ind w:firstLine="851"/>
        <w:rPr>
          <w:rFonts w:ascii="Times New Roman" w:hAnsi="Times New Roman" w:cs="Times New Roman"/>
          <w:sz w:val="20"/>
          <w:szCs w:val="20"/>
        </w:rPr>
      </w:pPr>
      <w:r w:rsidRPr="001E0526">
        <w:rPr>
          <w:rStyle w:val="FootnoteReference"/>
          <w:rFonts w:ascii="Times New Roman" w:hAnsi="Times New Roman" w:cs="Times New Roman"/>
          <w:sz w:val="20"/>
          <w:szCs w:val="20"/>
        </w:rPr>
        <w:footnoteRef/>
      </w:r>
      <w:r w:rsidRPr="001E0526">
        <w:rPr>
          <w:rFonts w:ascii="Times New Roman" w:hAnsi="Times New Roman" w:cs="Times New Roman"/>
          <w:sz w:val="20"/>
          <w:szCs w:val="20"/>
        </w:rPr>
        <w:t xml:space="preserve"> </w:t>
      </w:r>
      <w:r w:rsidR="00AB3EDC" w:rsidRPr="001E0526">
        <w:rPr>
          <w:rFonts w:ascii="Times New Roman" w:hAnsi="Times New Roman" w:cs="Times New Roman"/>
          <w:sz w:val="20"/>
          <w:szCs w:val="20"/>
        </w:rPr>
        <w:t>Melvin L. Silberman</w:t>
      </w:r>
      <w:r w:rsidR="00AB3EDC" w:rsidRPr="001E0526">
        <w:rPr>
          <w:rFonts w:ascii="Times New Roman" w:hAnsi="Times New Roman" w:cs="Times New Roman"/>
          <w:i/>
          <w:sz w:val="20"/>
          <w:szCs w:val="20"/>
        </w:rPr>
        <w:t>, Active Learn</w:t>
      </w:r>
      <w:r w:rsidR="001E0526" w:rsidRPr="001E0526">
        <w:rPr>
          <w:rFonts w:ascii="Times New Roman" w:hAnsi="Times New Roman" w:cs="Times New Roman"/>
          <w:i/>
          <w:sz w:val="20"/>
          <w:szCs w:val="20"/>
        </w:rPr>
        <w:t xml:space="preserve">ing 101 Cara Belajar, </w:t>
      </w:r>
      <w:r w:rsidR="00AB3EDC" w:rsidRPr="001E0526">
        <w:rPr>
          <w:rFonts w:ascii="Times New Roman" w:hAnsi="Times New Roman" w:cs="Times New Roman"/>
          <w:sz w:val="20"/>
          <w:szCs w:val="20"/>
        </w:rPr>
        <w:t>hal. 183.</w:t>
      </w:r>
    </w:p>
  </w:footnote>
  <w:footnote w:id="21">
    <w:p w:rsidR="00A431E7" w:rsidRPr="001E0526" w:rsidRDefault="00A431E7" w:rsidP="00E9334B">
      <w:pPr>
        <w:pStyle w:val="NoSpacing"/>
        <w:ind w:firstLine="851"/>
        <w:rPr>
          <w:rFonts w:ascii="Times New Roman" w:hAnsi="Times New Roman" w:cs="Times New Roman"/>
          <w:sz w:val="20"/>
          <w:szCs w:val="20"/>
        </w:rPr>
      </w:pPr>
      <w:r w:rsidRPr="001E0526">
        <w:rPr>
          <w:rStyle w:val="FootnoteReference"/>
          <w:rFonts w:ascii="Times New Roman" w:hAnsi="Times New Roman" w:cs="Times New Roman"/>
          <w:sz w:val="20"/>
          <w:szCs w:val="20"/>
        </w:rPr>
        <w:footnoteRef/>
      </w:r>
      <w:r w:rsidR="00683C99">
        <w:rPr>
          <w:rFonts w:ascii="Times New Roman" w:hAnsi="Times New Roman" w:cs="Times New Roman"/>
          <w:sz w:val="20"/>
          <w:szCs w:val="20"/>
        </w:rPr>
        <w:t xml:space="preserve"> Hisyam Zaini, </w:t>
      </w:r>
      <w:r w:rsidR="00683C99">
        <w:rPr>
          <w:rFonts w:ascii="Times New Roman" w:hAnsi="Times New Roman" w:cs="Times New Roman"/>
          <w:sz w:val="20"/>
          <w:szCs w:val="20"/>
          <w:lang w:val="en-US"/>
        </w:rPr>
        <w:t>dkk</w:t>
      </w:r>
      <w:r w:rsidRPr="001E0526">
        <w:rPr>
          <w:rFonts w:ascii="Times New Roman" w:hAnsi="Times New Roman" w:cs="Times New Roman"/>
          <w:sz w:val="20"/>
          <w:szCs w:val="20"/>
        </w:rPr>
        <w:t xml:space="preserve">., </w:t>
      </w:r>
      <w:r w:rsidRPr="001E0526">
        <w:rPr>
          <w:rFonts w:ascii="Times New Roman" w:hAnsi="Times New Roman" w:cs="Times New Roman"/>
          <w:i/>
          <w:sz w:val="20"/>
          <w:szCs w:val="20"/>
        </w:rPr>
        <w:t>Strategi Pembelajaran Aktif</w:t>
      </w:r>
      <w:r w:rsidR="004E3A18" w:rsidRPr="001E0526">
        <w:rPr>
          <w:rFonts w:ascii="Times New Roman" w:hAnsi="Times New Roman" w:cs="Times New Roman"/>
          <w:sz w:val="20"/>
          <w:szCs w:val="20"/>
        </w:rPr>
        <w:t xml:space="preserve">.  </w:t>
      </w:r>
      <w:r w:rsidR="00EF0B74">
        <w:rPr>
          <w:rFonts w:ascii="Times New Roman" w:hAnsi="Times New Roman" w:cs="Times New Roman"/>
          <w:sz w:val="20"/>
          <w:szCs w:val="20"/>
        </w:rPr>
        <w:t>. .</w:t>
      </w:r>
      <w:r w:rsidR="004E3A18" w:rsidRPr="001E0526">
        <w:rPr>
          <w:rFonts w:ascii="Times New Roman" w:hAnsi="Times New Roman" w:cs="Times New Roman"/>
          <w:sz w:val="20"/>
          <w:szCs w:val="20"/>
        </w:rPr>
        <w:t>, hal.  61-62</w:t>
      </w:r>
    </w:p>
  </w:footnote>
  <w:footnote w:id="22">
    <w:p w:rsidR="00110D01" w:rsidRPr="00110D01" w:rsidRDefault="00110D01" w:rsidP="00895F0E">
      <w:pPr>
        <w:pStyle w:val="FootnoteText"/>
        <w:ind w:firstLine="851"/>
        <w:rPr>
          <w:lang w:val="id-ID"/>
        </w:rPr>
      </w:pPr>
      <w:r>
        <w:rPr>
          <w:rStyle w:val="FootnoteReference"/>
        </w:rPr>
        <w:footnoteRef/>
      </w:r>
      <w:r>
        <w:t xml:space="preserve"> </w:t>
      </w:r>
      <w:r w:rsidR="00246D8E">
        <w:rPr>
          <w:lang w:val="id-ID"/>
        </w:rPr>
        <w:t xml:space="preserve">Ipung Yuwono, </w:t>
      </w:r>
      <w:r w:rsidR="00246D8E" w:rsidRPr="001D4743">
        <w:rPr>
          <w:i/>
          <w:lang w:val="id-ID"/>
        </w:rPr>
        <w:t>Pembelajaran Matematika Secara Membumi</w:t>
      </w:r>
      <w:r w:rsidR="00246D8E">
        <w:rPr>
          <w:lang w:val="id-ID"/>
        </w:rPr>
        <w:t xml:space="preserve"> (Malang : Depdikana UM, 2001), </w:t>
      </w:r>
      <w:r w:rsidR="00895F0E">
        <w:rPr>
          <w:lang w:val="id-ID"/>
        </w:rPr>
        <w:t xml:space="preserve"> </w:t>
      </w:r>
      <w:r w:rsidR="00246D8E">
        <w:rPr>
          <w:lang w:val="id-ID"/>
        </w:rPr>
        <w:t>hal. 5</w:t>
      </w:r>
    </w:p>
  </w:footnote>
  <w:footnote w:id="23">
    <w:p w:rsidR="00C9213B" w:rsidRPr="00173191" w:rsidRDefault="00173191" w:rsidP="00AB2CA8">
      <w:pPr>
        <w:ind w:firstLine="851"/>
        <w:rPr>
          <w:sz w:val="20"/>
          <w:szCs w:val="20"/>
          <w:lang w:val="id-ID"/>
        </w:rPr>
      </w:pPr>
      <w:r>
        <w:rPr>
          <w:rStyle w:val="FootnoteReference"/>
        </w:rPr>
        <w:footnoteRef/>
      </w:r>
      <w:r>
        <w:t xml:space="preserve"> </w:t>
      </w:r>
      <w:r>
        <w:rPr>
          <w:sz w:val="20"/>
          <w:szCs w:val="20"/>
          <w:lang w:val="id-ID"/>
        </w:rPr>
        <w:t>Kurnia,</w:t>
      </w:r>
      <w:r w:rsidRPr="00B16F58">
        <w:rPr>
          <w:sz w:val="20"/>
          <w:szCs w:val="20"/>
          <w:lang w:val="id-ID"/>
        </w:rPr>
        <w:t xml:space="preserve"> </w:t>
      </w:r>
      <w:r w:rsidRPr="00B16F58">
        <w:rPr>
          <w:i/>
          <w:sz w:val="20"/>
          <w:szCs w:val="20"/>
          <w:lang w:val="id-ID"/>
        </w:rPr>
        <w:t xml:space="preserve">Perbedaan Prestasi Belajar Fisika Siswa Kelas VIII </w:t>
      </w:r>
      <w:r>
        <w:rPr>
          <w:i/>
          <w:sz w:val="20"/>
          <w:szCs w:val="20"/>
          <w:lang w:val="id-ID"/>
        </w:rPr>
        <w:t xml:space="preserve">Antara yang Diajar dengan Model </w:t>
      </w:r>
      <w:r w:rsidRPr="00B16F58">
        <w:rPr>
          <w:i/>
          <w:sz w:val="20"/>
          <w:szCs w:val="20"/>
          <w:lang w:val="id-ID"/>
        </w:rPr>
        <w:t>Siklus Belajar dan yang Diajar dengan Model Konvensional pada SMP Dharma Wanita Universitas Brawijaya Malang Tahun Pelajaran 2007/2008.</w:t>
      </w:r>
      <w:r w:rsidRPr="00B16F58">
        <w:rPr>
          <w:sz w:val="20"/>
          <w:szCs w:val="20"/>
          <w:lang w:val="id-ID"/>
        </w:rPr>
        <w:t xml:space="preserve"> </w:t>
      </w:r>
      <w:r>
        <w:rPr>
          <w:sz w:val="20"/>
          <w:szCs w:val="20"/>
          <w:lang w:val="id-ID"/>
        </w:rPr>
        <w:t xml:space="preserve">(Malang : </w:t>
      </w:r>
      <w:r w:rsidRPr="00B16F58">
        <w:rPr>
          <w:sz w:val="20"/>
          <w:szCs w:val="20"/>
          <w:lang w:val="id-ID"/>
        </w:rPr>
        <w:t>Skripsi ti</w:t>
      </w:r>
      <w:r>
        <w:rPr>
          <w:sz w:val="20"/>
          <w:szCs w:val="20"/>
          <w:lang w:val="id-ID"/>
        </w:rPr>
        <w:t>dak diterbitkan,2</w:t>
      </w:r>
      <w:r w:rsidR="00C333E4">
        <w:rPr>
          <w:sz w:val="20"/>
          <w:szCs w:val="20"/>
          <w:lang w:val="id-ID"/>
        </w:rPr>
        <w:t>008), h</w:t>
      </w:r>
      <w:r w:rsidR="00522309">
        <w:rPr>
          <w:sz w:val="20"/>
          <w:szCs w:val="20"/>
          <w:lang w:val="id-ID"/>
        </w:rPr>
        <w:t>al. 18</w:t>
      </w:r>
    </w:p>
  </w:footnote>
  <w:footnote w:id="24">
    <w:p w:rsidR="006C5502" w:rsidRPr="006C5502" w:rsidRDefault="006C5502" w:rsidP="0051266F">
      <w:pPr>
        <w:pStyle w:val="FootnoteText"/>
        <w:ind w:firstLine="851"/>
        <w:rPr>
          <w:lang w:val="id-ID"/>
        </w:rPr>
      </w:pPr>
      <w:r>
        <w:rPr>
          <w:rStyle w:val="FootnoteReference"/>
        </w:rPr>
        <w:footnoteRef/>
      </w:r>
      <w:r>
        <w:t xml:space="preserve"> </w:t>
      </w:r>
      <w:r>
        <w:rPr>
          <w:lang w:val="id-ID"/>
        </w:rPr>
        <w:t xml:space="preserve"> Ibid., hal. 26</w:t>
      </w:r>
    </w:p>
  </w:footnote>
  <w:footnote w:id="25">
    <w:p w:rsidR="00673D4A" w:rsidRPr="00673D4A" w:rsidRDefault="00673D4A" w:rsidP="0051266F">
      <w:pPr>
        <w:pStyle w:val="FootnoteText"/>
        <w:ind w:firstLine="851"/>
        <w:rPr>
          <w:lang w:val="id-ID"/>
        </w:rPr>
      </w:pPr>
      <w:r>
        <w:rPr>
          <w:rStyle w:val="FootnoteReference"/>
        </w:rPr>
        <w:footnoteRef/>
      </w:r>
      <w:r>
        <w:t xml:space="preserve"> </w:t>
      </w:r>
      <w:r>
        <w:rPr>
          <w:lang w:val="id-ID"/>
        </w:rPr>
        <w:t xml:space="preserve">Suharismi Arikunto, </w:t>
      </w:r>
      <w:r w:rsidRPr="00D033C8">
        <w:rPr>
          <w:i/>
          <w:lang w:val="id-ID"/>
        </w:rPr>
        <w:t>Dasar-dasar Evaluasi Pendidikan</w:t>
      </w:r>
      <w:r>
        <w:rPr>
          <w:lang w:val="id-ID"/>
        </w:rPr>
        <w:t>. (Jakarta : Bumi Aksara, 1995) hal. 3</w:t>
      </w:r>
    </w:p>
  </w:footnote>
  <w:footnote w:id="26">
    <w:p w:rsidR="00D038B5" w:rsidRPr="00D56ACC" w:rsidRDefault="00D038B5" w:rsidP="0051266F">
      <w:pPr>
        <w:pStyle w:val="FootnoteText"/>
        <w:ind w:firstLine="851"/>
      </w:pPr>
      <w:r>
        <w:rPr>
          <w:rStyle w:val="FootnoteReference"/>
        </w:rPr>
        <w:footnoteRef/>
      </w:r>
      <w:r>
        <w:t xml:space="preserve"> </w:t>
      </w:r>
      <w:r w:rsidR="00F0412F">
        <w:rPr>
          <w:lang w:val="id-ID"/>
        </w:rPr>
        <w:t xml:space="preserve">Sumadi Suryabrata, </w:t>
      </w:r>
      <w:r w:rsidR="00F0412F" w:rsidRPr="00D033C8">
        <w:rPr>
          <w:i/>
          <w:lang w:val="id-ID"/>
        </w:rPr>
        <w:t>Psikologi Pendidikan</w:t>
      </w:r>
      <w:r w:rsidR="00F0412F">
        <w:rPr>
          <w:lang w:val="id-ID"/>
        </w:rPr>
        <w:t>, (Jakarta : PT. RajaGrafindo Persada, 2002)</w:t>
      </w:r>
      <w:r w:rsidR="0051266F">
        <w:rPr>
          <w:lang w:val="id-ID"/>
        </w:rPr>
        <w:t xml:space="preserve">, </w:t>
      </w:r>
      <w:r w:rsidR="00014394">
        <w:rPr>
          <w:lang w:val="id-ID"/>
        </w:rPr>
        <w:t>hal. 293</w:t>
      </w:r>
    </w:p>
  </w:footnote>
  <w:footnote w:id="27">
    <w:p w:rsidR="00521259" w:rsidRPr="00521259" w:rsidRDefault="00521259" w:rsidP="0051266F">
      <w:pPr>
        <w:pStyle w:val="FootnoteText"/>
        <w:ind w:firstLine="851"/>
        <w:rPr>
          <w:lang w:val="id-ID"/>
        </w:rPr>
      </w:pPr>
      <w:r>
        <w:rPr>
          <w:rStyle w:val="FootnoteReference"/>
        </w:rPr>
        <w:footnoteRef/>
      </w:r>
      <w:r>
        <w:t xml:space="preserve"> </w:t>
      </w:r>
      <w:r>
        <w:rPr>
          <w:lang w:val="id-ID"/>
        </w:rPr>
        <w:t>Purwanto</w:t>
      </w:r>
      <w:r w:rsidR="00DE4483" w:rsidRPr="0051266F">
        <w:rPr>
          <w:i/>
          <w:lang w:val="id-ID"/>
        </w:rPr>
        <w:t>, Evaluasi Hasil Belajar</w:t>
      </w:r>
      <w:r w:rsidR="00DE4483">
        <w:rPr>
          <w:lang w:val="id-ID"/>
        </w:rPr>
        <w:t>, (Yogyakarta : Pustaka Pelajar, 2009), hal. 35</w:t>
      </w:r>
    </w:p>
  </w:footnote>
  <w:footnote w:id="28">
    <w:p w:rsidR="00AB0C56" w:rsidRPr="00DF3243" w:rsidRDefault="00AB0C56" w:rsidP="00AB0C56">
      <w:pPr>
        <w:pStyle w:val="FootnoteText"/>
        <w:ind w:firstLine="851"/>
        <w:rPr>
          <w:lang w:val="id-ID"/>
        </w:rPr>
      </w:pPr>
      <w:r>
        <w:rPr>
          <w:rStyle w:val="FootnoteReference"/>
        </w:rPr>
        <w:footnoteRef/>
      </w:r>
      <w:r>
        <w:t xml:space="preserve"> </w:t>
      </w:r>
      <w:r w:rsidR="00DF3243">
        <w:rPr>
          <w:lang w:val="id-ID"/>
        </w:rPr>
        <w:t xml:space="preserve">Lembaga Optimalisasi Potensi Daerah se-Nusantara(LOPSIDAN), </w:t>
      </w:r>
      <w:r w:rsidR="00DF3243" w:rsidRPr="00DF3243">
        <w:rPr>
          <w:i/>
          <w:lang w:val="id-ID"/>
        </w:rPr>
        <w:t>Undang-Undang Republik Indonesia Nomor 20 Tahun 2003 Tentang Standar Pendidikan Nasional</w:t>
      </w:r>
      <w:r w:rsidR="00DF3243">
        <w:rPr>
          <w:lang w:val="id-ID"/>
        </w:rPr>
        <w:t>, (Jakarta : LOPSIDAN, 2004), hal. 43</w:t>
      </w:r>
    </w:p>
  </w:footnote>
  <w:footnote w:id="29">
    <w:p w:rsidR="006E6BBE" w:rsidRPr="006E6BBE" w:rsidRDefault="006E6BBE" w:rsidP="006E6BBE">
      <w:pPr>
        <w:pStyle w:val="FootnoteText"/>
        <w:ind w:firstLine="851"/>
        <w:rPr>
          <w:lang w:val="id-ID"/>
        </w:rPr>
      </w:pPr>
      <w:r>
        <w:rPr>
          <w:rStyle w:val="FootnoteReference"/>
        </w:rPr>
        <w:footnoteRef/>
      </w:r>
      <w:r>
        <w:t xml:space="preserve"> </w:t>
      </w:r>
      <w:r>
        <w:rPr>
          <w:lang w:val="id-ID"/>
        </w:rPr>
        <w:t xml:space="preserve">E. Mulyasa, </w:t>
      </w:r>
      <w:r w:rsidRPr="006E6BBE">
        <w:rPr>
          <w:i/>
          <w:lang w:val="id-ID"/>
        </w:rPr>
        <w:t>Kurikulum Tingkat Satuan Pendidikan Suatu Panduan Praktis</w:t>
      </w:r>
      <w:r>
        <w:rPr>
          <w:lang w:val="id-ID"/>
        </w:rPr>
        <w:t>,  (Bandung : PT Remaja Rosdakarya, 2008), hal 178</w:t>
      </w:r>
    </w:p>
  </w:footnote>
  <w:footnote w:id="30">
    <w:p w:rsidR="00BD0170" w:rsidRPr="00BD0170" w:rsidRDefault="00BD0170" w:rsidP="00BD0170">
      <w:pPr>
        <w:pStyle w:val="FootnoteText"/>
        <w:ind w:firstLine="851"/>
        <w:rPr>
          <w:lang w:val="id-ID"/>
        </w:rPr>
      </w:pPr>
      <w:r>
        <w:rPr>
          <w:rStyle w:val="FootnoteReference"/>
        </w:rPr>
        <w:footnoteRef/>
      </w:r>
      <w:r w:rsidR="00804C25">
        <w:rPr>
          <w:lang w:val="id-ID"/>
        </w:rPr>
        <w:t xml:space="preserve"> Masnur Muslich, kurikulum tingkat Satuan Pendidikan, (Jakarta : PT Bumi Aksara, 2008) hal. 12</w:t>
      </w:r>
      <w:r>
        <w:t xml:space="preserve"> </w:t>
      </w:r>
    </w:p>
  </w:footnote>
  <w:footnote w:id="31">
    <w:p w:rsidR="00D6499E" w:rsidRPr="00BB2677" w:rsidRDefault="00D6499E" w:rsidP="00D6499E">
      <w:pPr>
        <w:pStyle w:val="FootnoteText"/>
        <w:ind w:firstLine="851"/>
        <w:rPr>
          <w:lang w:val="id-ID"/>
        </w:rPr>
      </w:pPr>
      <w:r>
        <w:rPr>
          <w:rStyle w:val="FootnoteReference"/>
        </w:rPr>
        <w:footnoteRef/>
      </w:r>
      <w:r>
        <w:t xml:space="preserve"> </w:t>
      </w:r>
      <w:r w:rsidR="00BB2677">
        <w:rPr>
          <w:lang w:val="id-ID"/>
        </w:rPr>
        <w:t xml:space="preserve">Permendiknas, </w:t>
      </w:r>
      <w:r w:rsidR="00B80454" w:rsidRPr="00B80454">
        <w:rPr>
          <w:i/>
          <w:lang w:val="id-ID"/>
        </w:rPr>
        <w:t>Permendiknas Nomor 22 Tahn 2006 Tentang Standar Isi</w:t>
      </w:r>
      <w:r w:rsidR="00B80454">
        <w:rPr>
          <w:lang w:val="id-ID"/>
        </w:rPr>
        <w:t>, (Jakarta : Permendiknas, 2008), hal. 22-23</w:t>
      </w:r>
    </w:p>
  </w:footnote>
  <w:footnote w:id="32">
    <w:p w:rsidR="00115460" w:rsidRPr="007F6AA9" w:rsidRDefault="00115460" w:rsidP="0051266F">
      <w:pPr>
        <w:ind w:firstLine="851"/>
        <w:rPr>
          <w:sz w:val="20"/>
          <w:szCs w:val="20"/>
          <w:lang w:val="id-ID"/>
        </w:rPr>
      </w:pPr>
      <w:r>
        <w:rPr>
          <w:rStyle w:val="FootnoteReference"/>
        </w:rPr>
        <w:footnoteRef/>
      </w:r>
      <w:r>
        <w:t xml:space="preserve"> </w:t>
      </w:r>
      <w:r w:rsidRPr="00292B2C">
        <w:rPr>
          <w:sz w:val="20"/>
          <w:szCs w:val="20"/>
        </w:rPr>
        <w:t xml:space="preserve">Winkel, WS. 1996. </w:t>
      </w:r>
      <w:r w:rsidRPr="00292B2C">
        <w:rPr>
          <w:i/>
          <w:sz w:val="20"/>
          <w:szCs w:val="20"/>
        </w:rPr>
        <w:t>Psikologi Pengajaran.</w:t>
      </w:r>
      <w:r w:rsidRPr="00292B2C">
        <w:rPr>
          <w:sz w:val="20"/>
          <w:szCs w:val="20"/>
        </w:rPr>
        <w:t xml:space="preserve"> Jakarta: Grasindo</w:t>
      </w:r>
      <w:r w:rsidRPr="00292B2C">
        <w:rPr>
          <w:sz w:val="20"/>
          <w:szCs w:val="20"/>
          <w:lang w:val="id-ID"/>
        </w:rPr>
        <w:t>.</w:t>
      </w:r>
      <w:r>
        <w:rPr>
          <w:sz w:val="20"/>
          <w:szCs w:val="20"/>
          <w:lang w:val="id-ID"/>
        </w:rPr>
        <w:t xml:space="preserve"> </w:t>
      </w:r>
      <w:r w:rsidR="007F6AA9">
        <w:rPr>
          <w:sz w:val="20"/>
          <w:szCs w:val="20"/>
          <w:lang w:val="id-ID"/>
        </w:rPr>
        <w:t>h</w:t>
      </w:r>
      <w:r>
        <w:rPr>
          <w:sz w:val="20"/>
          <w:szCs w:val="20"/>
          <w:lang w:val="id-ID"/>
        </w:rPr>
        <w:t>al 53</w:t>
      </w:r>
    </w:p>
  </w:footnote>
  <w:footnote w:id="33">
    <w:p w:rsidR="007F6AA9" w:rsidRPr="008C69AE" w:rsidRDefault="007F6AA9" w:rsidP="0051266F">
      <w:pPr>
        <w:ind w:firstLine="851"/>
        <w:rPr>
          <w:sz w:val="20"/>
          <w:szCs w:val="20"/>
          <w:lang w:val="id-ID"/>
        </w:rPr>
      </w:pPr>
      <w:r>
        <w:rPr>
          <w:rStyle w:val="FootnoteReference"/>
        </w:rPr>
        <w:footnoteRef/>
      </w:r>
      <w:r>
        <w:t xml:space="preserve"> </w:t>
      </w:r>
      <w:r w:rsidRPr="00292B2C">
        <w:rPr>
          <w:sz w:val="20"/>
          <w:szCs w:val="20"/>
          <w:lang w:val="id-ID"/>
        </w:rPr>
        <w:t xml:space="preserve">Nurkanca, W dan Sumartana. 1986. </w:t>
      </w:r>
      <w:r w:rsidRPr="00292B2C">
        <w:rPr>
          <w:i/>
          <w:sz w:val="20"/>
          <w:szCs w:val="20"/>
          <w:lang w:val="id-ID"/>
        </w:rPr>
        <w:t>Evaluasi Pendidikan</w:t>
      </w:r>
      <w:r w:rsidRPr="00292B2C">
        <w:rPr>
          <w:sz w:val="20"/>
          <w:szCs w:val="20"/>
          <w:lang w:val="id-ID"/>
        </w:rPr>
        <w:t xml:space="preserve">. </w:t>
      </w:r>
      <w:r w:rsidR="0051266F">
        <w:rPr>
          <w:sz w:val="20"/>
          <w:szCs w:val="20"/>
          <w:lang w:val="id-ID"/>
        </w:rPr>
        <w:t>(</w:t>
      </w:r>
      <w:r w:rsidRPr="00292B2C">
        <w:rPr>
          <w:sz w:val="20"/>
          <w:szCs w:val="20"/>
          <w:lang w:val="id-ID"/>
        </w:rPr>
        <w:t>Surabaya: Usaha Nasional</w:t>
      </w:r>
      <w:r w:rsidR="0051266F">
        <w:rPr>
          <w:sz w:val="20"/>
          <w:szCs w:val="20"/>
          <w:lang w:val="id-ID"/>
        </w:rPr>
        <w:t>)</w:t>
      </w:r>
      <w:r w:rsidRPr="00292B2C">
        <w:rPr>
          <w:sz w:val="20"/>
          <w:szCs w:val="20"/>
          <w:lang w:val="id-ID"/>
        </w:rPr>
        <w:t>.</w:t>
      </w:r>
      <w:r>
        <w:rPr>
          <w:sz w:val="20"/>
          <w:szCs w:val="20"/>
          <w:lang w:val="id-ID"/>
        </w:rPr>
        <w:t xml:space="preserve"> hal. 76</w:t>
      </w:r>
    </w:p>
  </w:footnote>
  <w:footnote w:id="34">
    <w:p w:rsidR="008C69AE" w:rsidRPr="00B74338" w:rsidRDefault="008C69AE" w:rsidP="00A8339C">
      <w:pPr>
        <w:ind w:firstLine="851"/>
        <w:rPr>
          <w:sz w:val="20"/>
          <w:szCs w:val="20"/>
          <w:lang w:val="id-ID"/>
        </w:rPr>
      </w:pPr>
      <w:r>
        <w:rPr>
          <w:rStyle w:val="FootnoteReference"/>
        </w:rPr>
        <w:footnoteRef/>
      </w:r>
      <w:r>
        <w:t xml:space="preserve"> </w:t>
      </w:r>
      <w:r w:rsidR="00A8339C" w:rsidRPr="00A8339C">
        <w:rPr>
          <w:sz w:val="20"/>
          <w:szCs w:val="20"/>
          <w:lang w:val="id-ID"/>
        </w:rPr>
        <w:t>Nana</w:t>
      </w:r>
      <w:r w:rsidR="00A8339C">
        <w:rPr>
          <w:lang w:val="id-ID"/>
        </w:rPr>
        <w:t xml:space="preserve"> </w:t>
      </w:r>
      <w:r w:rsidR="00A8339C">
        <w:rPr>
          <w:sz w:val="20"/>
          <w:szCs w:val="20"/>
        </w:rPr>
        <w:t>Sudjana,</w:t>
      </w:r>
      <w:r w:rsidRPr="00722938">
        <w:rPr>
          <w:sz w:val="20"/>
          <w:szCs w:val="20"/>
        </w:rPr>
        <w:t xml:space="preserve"> </w:t>
      </w:r>
      <w:r w:rsidRPr="00722938">
        <w:rPr>
          <w:i/>
          <w:iCs/>
          <w:sz w:val="20"/>
          <w:szCs w:val="20"/>
        </w:rPr>
        <w:t>Penilaian Hasil Proses Belajar Mengajar.</w:t>
      </w:r>
      <w:r w:rsidRPr="00722938">
        <w:rPr>
          <w:sz w:val="20"/>
          <w:szCs w:val="20"/>
        </w:rPr>
        <w:t xml:space="preserve"> </w:t>
      </w:r>
      <w:r w:rsidR="00A8339C">
        <w:rPr>
          <w:sz w:val="20"/>
          <w:szCs w:val="20"/>
          <w:lang w:val="id-ID"/>
        </w:rPr>
        <w:t>(</w:t>
      </w:r>
      <w:r w:rsidRPr="00722938">
        <w:rPr>
          <w:sz w:val="20"/>
          <w:szCs w:val="20"/>
        </w:rPr>
        <w:t>Bandung: R</w:t>
      </w:r>
      <w:r w:rsidRPr="00722938">
        <w:rPr>
          <w:sz w:val="20"/>
          <w:szCs w:val="20"/>
          <w:lang w:val="id-ID"/>
        </w:rPr>
        <w:t>e</w:t>
      </w:r>
      <w:r w:rsidRPr="00722938">
        <w:rPr>
          <w:sz w:val="20"/>
          <w:szCs w:val="20"/>
        </w:rPr>
        <w:t>maja Rosda Karya</w:t>
      </w:r>
      <w:r w:rsidR="00A8339C">
        <w:rPr>
          <w:sz w:val="20"/>
          <w:szCs w:val="20"/>
          <w:lang w:val="id-ID"/>
        </w:rPr>
        <w:t>,1995)</w:t>
      </w:r>
      <w:r w:rsidRPr="00722938">
        <w:rPr>
          <w:sz w:val="20"/>
          <w:szCs w:val="20"/>
          <w:lang w:val="id-ID"/>
        </w:rPr>
        <w:t>.</w:t>
      </w:r>
      <w:r w:rsidRPr="00722938">
        <w:rPr>
          <w:sz w:val="20"/>
          <w:szCs w:val="20"/>
        </w:rPr>
        <w:t xml:space="preserve"> </w:t>
      </w:r>
      <w:r>
        <w:rPr>
          <w:sz w:val="20"/>
          <w:szCs w:val="20"/>
          <w:lang w:val="id-ID"/>
        </w:rPr>
        <w:t>Hal.57</w:t>
      </w:r>
    </w:p>
  </w:footnote>
  <w:footnote w:id="35">
    <w:p w:rsidR="00BD5D09" w:rsidRPr="00DE4483" w:rsidRDefault="00BD5D09" w:rsidP="00A8339C">
      <w:pPr>
        <w:pStyle w:val="FootnoteText"/>
        <w:ind w:firstLine="851"/>
        <w:rPr>
          <w:lang w:val="id-ID"/>
        </w:rPr>
      </w:pPr>
      <w:r>
        <w:rPr>
          <w:rStyle w:val="FootnoteReference"/>
        </w:rPr>
        <w:footnoteRef/>
      </w:r>
      <w:r>
        <w:t xml:space="preserve"> </w:t>
      </w:r>
      <w:r w:rsidR="00DE4483">
        <w:rPr>
          <w:lang w:val="id-ID"/>
        </w:rPr>
        <w:t xml:space="preserve">Purwanto, </w:t>
      </w:r>
      <w:r w:rsidR="00DE4483" w:rsidRPr="00B74338">
        <w:rPr>
          <w:i/>
          <w:lang w:val="id-ID"/>
        </w:rPr>
        <w:t>Evaluasi Hasil</w:t>
      </w:r>
      <w:r w:rsidR="00DE4483">
        <w:rPr>
          <w:lang w:val="id-ID"/>
        </w:rPr>
        <w:t xml:space="preserve"> . . .,  hal. 50-52</w:t>
      </w:r>
    </w:p>
  </w:footnote>
  <w:footnote w:id="36">
    <w:p w:rsidR="00910A1E" w:rsidRPr="00910A1E" w:rsidRDefault="00910A1E" w:rsidP="00D1476A">
      <w:pPr>
        <w:pStyle w:val="FootnoteText"/>
        <w:ind w:firstLine="851"/>
        <w:rPr>
          <w:lang w:val="id-ID"/>
        </w:rPr>
      </w:pPr>
      <w:r>
        <w:rPr>
          <w:rStyle w:val="FootnoteReference"/>
        </w:rPr>
        <w:footnoteRef/>
      </w:r>
      <w:r>
        <w:t xml:space="preserve"> </w:t>
      </w:r>
      <w:r>
        <w:rPr>
          <w:lang w:val="id-ID"/>
        </w:rPr>
        <w:t xml:space="preserve">Muhibbin Syah, </w:t>
      </w:r>
      <w:r w:rsidRPr="005A6DF3">
        <w:rPr>
          <w:i/>
          <w:lang w:val="id-ID"/>
        </w:rPr>
        <w:t>Psikologi Belajar</w:t>
      </w:r>
      <w:r>
        <w:rPr>
          <w:lang w:val="id-ID"/>
        </w:rPr>
        <w:t>, (Jakarta : PT RajaGrafindo Persada, 2003), hal. 144</w:t>
      </w:r>
    </w:p>
  </w:footnote>
  <w:footnote w:id="37">
    <w:p w:rsidR="00EE455C" w:rsidRPr="00EE455C" w:rsidRDefault="00EE455C" w:rsidP="0014500A">
      <w:pPr>
        <w:pStyle w:val="FootnoteText"/>
        <w:ind w:firstLine="851"/>
        <w:rPr>
          <w:lang w:val="id-ID"/>
        </w:rPr>
      </w:pPr>
      <w:r>
        <w:rPr>
          <w:rStyle w:val="FootnoteReference"/>
        </w:rPr>
        <w:footnoteRef/>
      </w:r>
      <w:r>
        <w:t xml:space="preserve"> </w:t>
      </w:r>
      <w:r>
        <w:rPr>
          <w:lang w:val="id-ID"/>
        </w:rPr>
        <w:t xml:space="preserve">Suharsimi Arikunto, </w:t>
      </w:r>
      <w:r w:rsidRPr="0014500A">
        <w:rPr>
          <w:i/>
          <w:lang w:val="id-ID"/>
        </w:rPr>
        <w:t>Prosedur Penelitian Suatu Pendekatan Praktik</w:t>
      </w:r>
      <w:r>
        <w:rPr>
          <w:lang w:val="id-ID"/>
        </w:rPr>
        <w:t>, (Jakarta : PT. Rineka Cipta,2006), hal. 71</w:t>
      </w:r>
    </w:p>
  </w:footnote>
  <w:footnote w:id="38">
    <w:p w:rsidR="003E29B0" w:rsidRPr="003E29B0" w:rsidRDefault="003E29B0" w:rsidP="00060F31">
      <w:pPr>
        <w:pStyle w:val="FootnoteText"/>
        <w:ind w:firstLine="851"/>
        <w:rPr>
          <w:lang w:val="id-ID"/>
        </w:rPr>
      </w:pPr>
      <w:r>
        <w:rPr>
          <w:rStyle w:val="FootnoteReference"/>
        </w:rPr>
        <w:footnoteRef/>
      </w:r>
      <w:r>
        <w:t xml:space="preserve"> </w:t>
      </w:r>
      <w:r>
        <w:rPr>
          <w:lang w:val="id-ID"/>
        </w:rPr>
        <w:t>Ibid., hal. 74</w:t>
      </w:r>
    </w:p>
  </w:footnote>
  <w:footnote w:id="39">
    <w:p w:rsidR="00663757" w:rsidRPr="00A744A5" w:rsidRDefault="00663757" w:rsidP="00663757">
      <w:pPr>
        <w:pStyle w:val="FootnoteText"/>
        <w:ind w:firstLine="851"/>
        <w:rPr>
          <w:lang w:val="id-ID"/>
        </w:rPr>
      </w:pPr>
      <w:r>
        <w:rPr>
          <w:rStyle w:val="FootnoteReference"/>
        </w:rPr>
        <w:footnoteRef/>
      </w:r>
      <w:r>
        <w:t xml:space="preserve"> </w:t>
      </w:r>
      <w:r w:rsidR="00A744A5">
        <w:rPr>
          <w:lang w:val="id-ID"/>
        </w:rPr>
        <w:t xml:space="preserve">Sudjana, </w:t>
      </w:r>
      <w:r w:rsidR="00A744A5" w:rsidRPr="00AA2827">
        <w:rPr>
          <w:i/>
          <w:lang w:val="id-ID"/>
        </w:rPr>
        <w:t>Metode Statistika</w:t>
      </w:r>
      <w:r w:rsidR="00A744A5">
        <w:rPr>
          <w:lang w:val="id-ID"/>
        </w:rPr>
        <w:t>, (Bandung : Tarsito,2005), hal. 219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876"/>
      <w:docPartObj>
        <w:docPartGallery w:val="Page Numbers (Top of Page)"/>
        <w:docPartUnique/>
      </w:docPartObj>
    </w:sdtPr>
    <w:sdtContent>
      <w:p w:rsidR="00FF77FB" w:rsidRDefault="00CD6F00">
        <w:pPr>
          <w:pStyle w:val="Header"/>
          <w:jc w:val="right"/>
        </w:pPr>
        <w:fldSimple w:instr=" PAGE   \* MERGEFORMAT ">
          <w:r w:rsidR="005611DA">
            <w:rPr>
              <w:noProof/>
            </w:rPr>
            <w:t>42</w:t>
          </w:r>
        </w:fldSimple>
      </w:p>
    </w:sdtContent>
  </w:sdt>
  <w:p w:rsidR="00E01D47" w:rsidRDefault="00E01D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875"/>
      <w:docPartObj>
        <w:docPartGallery w:val="Page Numbers (Top of Page)"/>
        <w:docPartUnique/>
      </w:docPartObj>
    </w:sdtPr>
    <w:sdtContent>
      <w:p w:rsidR="00FF77FB" w:rsidRDefault="00CD6F00">
        <w:pPr>
          <w:pStyle w:val="Header"/>
          <w:jc w:val="right"/>
        </w:pPr>
        <w:fldSimple w:instr=" PAGE   \* MERGEFORMAT ">
          <w:r w:rsidR="006A01FA">
            <w:rPr>
              <w:noProof/>
            </w:rPr>
            <w:t>17</w:t>
          </w:r>
        </w:fldSimple>
      </w:p>
    </w:sdtContent>
  </w:sdt>
  <w:p w:rsidR="00E01D47" w:rsidRDefault="00E01D47" w:rsidP="00CA1F7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138"/>
    <w:multiLevelType w:val="hybridMultilevel"/>
    <w:tmpl w:val="E4BA428E"/>
    <w:lvl w:ilvl="0" w:tplc="9F72460E">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A8F35A6"/>
    <w:multiLevelType w:val="hybridMultilevel"/>
    <w:tmpl w:val="6568B812"/>
    <w:lvl w:ilvl="0" w:tplc="6C9C0FDA">
      <w:start w:val="1"/>
      <w:numFmt w:val="decimal"/>
      <w:lvlText w:val="%1"/>
      <w:lvlJc w:val="left"/>
      <w:pPr>
        <w:ind w:left="2745" w:hanging="360"/>
      </w:pPr>
      <w:rPr>
        <w:rFonts w:hint="default"/>
      </w:rPr>
    </w:lvl>
    <w:lvl w:ilvl="1" w:tplc="04210019" w:tentative="1">
      <w:start w:val="1"/>
      <w:numFmt w:val="lowerLetter"/>
      <w:lvlText w:val="%2."/>
      <w:lvlJc w:val="left"/>
      <w:pPr>
        <w:ind w:left="3465" w:hanging="360"/>
      </w:pPr>
    </w:lvl>
    <w:lvl w:ilvl="2" w:tplc="0421001B" w:tentative="1">
      <w:start w:val="1"/>
      <w:numFmt w:val="lowerRoman"/>
      <w:lvlText w:val="%3."/>
      <w:lvlJc w:val="right"/>
      <w:pPr>
        <w:ind w:left="4185" w:hanging="180"/>
      </w:pPr>
    </w:lvl>
    <w:lvl w:ilvl="3" w:tplc="0421000F" w:tentative="1">
      <w:start w:val="1"/>
      <w:numFmt w:val="decimal"/>
      <w:lvlText w:val="%4."/>
      <w:lvlJc w:val="left"/>
      <w:pPr>
        <w:ind w:left="4905" w:hanging="360"/>
      </w:pPr>
    </w:lvl>
    <w:lvl w:ilvl="4" w:tplc="04210019" w:tentative="1">
      <w:start w:val="1"/>
      <w:numFmt w:val="lowerLetter"/>
      <w:lvlText w:val="%5."/>
      <w:lvlJc w:val="left"/>
      <w:pPr>
        <w:ind w:left="5625" w:hanging="360"/>
      </w:pPr>
    </w:lvl>
    <w:lvl w:ilvl="5" w:tplc="0421001B" w:tentative="1">
      <w:start w:val="1"/>
      <w:numFmt w:val="lowerRoman"/>
      <w:lvlText w:val="%6."/>
      <w:lvlJc w:val="right"/>
      <w:pPr>
        <w:ind w:left="6345" w:hanging="180"/>
      </w:pPr>
    </w:lvl>
    <w:lvl w:ilvl="6" w:tplc="0421000F" w:tentative="1">
      <w:start w:val="1"/>
      <w:numFmt w:val="decimal"/>
      <w:lvlText w:val="%7."/>
      <w:lvlJc w:val="left"/>
      <w:pPr>
        <w:ind w:left="7065" w:hanging="360"/>
      </w:pPr>
    </w:lvl>
    <w:lvl w:ilvl="7" w:tplc="04210019" w:tentative="1">
      <w:start w:val="1"/>
      <w:numFmt w:val="lowerLetter"/>
      <w:lvlText w:val="%8."/>
      <w:lvlJc w:val="left"/>
      <w:pPr>
        <w:ind w:left="7785" w:hanging="360"/>
      </w:pPr>
    </w:lvl>
    <w:lvl w:ilvl="8" w:tplc="0421001B" w:tentative="1">
      <w:start w:val="1"/>
      <w:numFmt w:val="lowerRoman"/>
      <w:lvlText w:val="%9."/>
      <w:lvlJc w:val="right"/>
      <w:pPr>
        <w:ind w:left="8505" w:hanging="180"/>
      </w:pPr>
    </w:lvl>
  </w:abstractNum>
  <w:abstractNum w:abstractNumId="2">
    <w:nsid w:val="0B515DCD"/>
    <w:multiLevelType w:val="hybridMultilevel"/>
    <w:tmpl w:val="D8B2BBF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5ED5E18"/>
    <w:multiLevelType w:val="hybridMultilevel"/>
    <w:tmpl w:val="2AA2EB56"/>
    <w:lvl w:ilvl="0" w:tplc="22EABB64">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
    <w:nsid w:val="178A4886"/>
    <w:multiLevelType w:val="hybridMultilevel"/>
    <w:tmpl w:val="0A3E70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4A22E2"/>
    <w:multiLevelType w:val="hybridMultilevel"/>
    <w:tmpl w:val="9578C2F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1F71591F"/>
    <w:multiLevelType w:val="hybridMultilevel"/>
    <w:tmpl w:val="84809826"/>
    <w:lvl w:ilvl="0" w:tplc="E57EAE74">
      <w:start w:val="1"/>
      <w:numFmt w:val="bullet"/>
      <w:lvlText w:val=""/>
      <w:lvlJc w:val="left"/>
      <w:pPr>
        <w:ind w:left="144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2D04AF9"/>
    <w:multiLevelType w:val="hybridMultilevel"/>
    <w:tmpl w:val="E7DEB1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DE0D76"/>
    <w:multiLevelType w:val="hybridMultilevel"/>
    <w:tmpl w:val="9578C2F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3EEF2A7B"/>
    <w:multiLevelType w:val="hybridMultilevel"/>
    <w:tmpl w:val="B914C714"/>
    <w:lvl w:ilvl="0" w:tplc="25324FD2">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E43B95"/>
    <w:multiLevelType w:val="hybridMultilevel"/>
    <w:tmpl w:val="F09AFF7A"/>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4204948"/>
    <w:multiLevelType w:val="hybridMultilevel"/>
    <w:tmpl w:val="9A22A2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6B13EDC"/>
    <w:multiLevelType w:val="hybridMultilevel"/>
    <w:tmpl w:val="9578C2F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484F34A8"/>
    <w:multiLevelType w:val="hybridMultilevel"/>
    <w:tmpl w:val="C0088A0A"/>
    <w:lvl w:ilvl="0" w:tplc="0409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494B7A50"/>
    <w:multiLevelType w:val="hybridMultilevel"/>
    <w:tmpl w:val="9578C2F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4C517A88"/>
    <w:multiLevelType w:val="hybridMultilevel"/>
    <w:tmpl w:val="DBE802DC"/>
    <w:lvl w:ilvl="0" w:tplc="904892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D522B3"/>
    <w:multiLevelType w:val="hybridMultilevel"/>
    <w:tmpl w:val="19E4862E"/>
    <w:lvl w:ilvl="0" w:tplc="0421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7">
    <w:nsid w:val="552B0958"/>
    <w:multiLevelType w:val="hybridMultilevel"/>
    <w:tmpl w:val="C2F2394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5B34336D"/>
    <w:multiLevelType w:val="hybridMultilevel"/>
    <w:tmpl w:val="357C2050"/>
    <w:lvl w:ilvl="0" w:tplc="2A2E7C9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5D2E00F9"/>
    <w:multiLevelType w:val="hybridMultilevel"/>
    <w:tmpl w:val="65282BEE"/>
    <w:lvl w:ilvl="0" w:tplc="65165E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DA95D2E"/>
    <w:multiLevelType w:val="hybridMultilevel"/>
    <w:tmpl w:val="EFCCE81A"/>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1">
    <w:nsid w:val="7B610F79"/>
    <w:multiLevelType w:val="hybridMultilevel"/>
    <w:tmpl w:val="06766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D6121E"/>
    <w:multiLevelType w:val="hybridMultilevel"/>
    <w:tmpl w:val="77DE014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11"/>
  </w:num>
  <w:num w:numId="5">
    <w:abstractNumId w:val="7"/>
  </w:num>
  <w:num w:numId="6">
    <w:abstractNumId w:val="21"/>
  </w:num>
  <w:num w:numId="7">
    <w:abstractNumId w:val="4"/>
  </w:num>
  <w:num w:numId="8">
    <w:abstractNumId w:val="22"/>
  </w:num>
  <w:num w:numId="9">
    <w:abstractNumId w:val="19"/>
  </w:num>
  <w:num w:numId="10">
    <w:abstractNumId w:val="16"/>
  </w:num>
  <w:num w:numId="11">
    <w:abstractNumId w:val="20"/>
  </w:num>
  <w:num w:numId="12">
    <w:abstractNumId w:val="1"/>
  </w:num>
  <w:num w:numId="13">
    <w:abstractNumId w:val="14"/>
  </w:num>
  <w:num w:numId="14">
    <w:abstractNumId w:val="13"/>
  </w:num>
  <w:num w:numId="15">
    <w:abstractNumId w:val="6"/>
  </w:num>
  <w:num w:numId="16">
    <w:abstractNumId w:val="2"/>
  </w:num>
  <w:num w:numId="17">
    <w:abstractNumId w:val="17"/>
  </w:num>
  <w:num w:numId="18">
    <w:abstractNumId w:val="0"/>
  </w:num>
  <w:num w:numId="19">
    <w:abstractNumId w:val="3"/>
  </w:num>
  <w:num w:numId="20">
    <w:abstractNumId w:val="8"/>
  </w:num>
  <w:num w:numId="21">
    <w:abstractNumId w:val="12"/>
  </w:num>
  <w:num w:numId="22">
    <w:abstractNumId w:val="5"/>
  </w:num>
  <w:num w:numId="23">
    <w:abstractNumId w:val="10"/>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34CA0"/>
    <w:rsid w:val="000007C9"/>
    <w:rsid w:val="0000615D"/>
    <w:rsid w:val="00014394"/>
    <w:rsid w:val="00021B09"/>
    <w:rsid w:val="00040664"/>
    <w:rsid w:val="00040ED3"/>
    <w:rsid w:val="000429B6"/>
    <w:rsid w:val="000524BD"/>
    <w:rsid w:val="0005791C"/>
    <w:rsid w:val="00060F31"/>
    <w:rsid w:val="00063B2C"/>
    <w:rsid w:val="00070045"/>
    <w:rsid w:val="000813CA"/>
    <w:rsid w:val="0009337B"/>
    <w:rsid w:val="000B0BBB"/>
    <w:rsid w:val="000B1629"/>
    <w:rsid w:val="000C017A"/>
    <w:rsid w:val="000D396D"/>
    <w:rsid w:val="000D3B07"/>
    <w:rsid w:val="000E107F"/>
    <w:rsid w:val="000E393D"/>
    <w:rsid w:val="000E3B4C"/>
    <w:rsid w:val="000E6E7D"/>
    <w:rsid w:val="000F3706"/>
    <w:rsid w:val="00101ED1"/>
    <w:rsid w:val="00110D01"/>
    <w:rsid w:val="00113206"/>
    <w:rsid w:val="00115460"/>
    <w:rsid w:val="0011683E"/>
    <w:rsid w:val="00122F67"/>
    <w:rsid w:val="00124F5A"/>
    <w:rsid w:val="001317FF"/>
    <w:rsid w:val="00140043"/>
    <w:rsid w:val="001414E1"/>
    <w:rsid w:val="00141825"/>
    <w:rsid w:val="0014500A"/>
    <w:rsid w:val="001466D8"/>
    <w:rsid w:val="00147439"/>
    <w:rsid w:val="0015238A"/>
    <w:rsid w:val="00163859"/>
    <w:rsid w:val="00173191"/>
    <w:rsid w:val="0018138A"/>
    <w:rsid w:val="001822C8"/>
    <w:rsid w:val="0018412B"/>
    <w:rsid w:val="00190EDC"/>
    <w:rsid w:val="001A2853"/>
    <w:rsid w:val="001A3099"/>
    <w:rsid w:val="001A50B1"/>
    <w:rsid w:val="001A69E8"/>
    <w:rsid w:val="001B03BF"/>
    <w:rsid w:val="001B7918"/>
    <w:rsid w:val="001C482F"/>
    <w:rsid w:val="001C4D61"/>
    <w:rsid w:val="001D044D"/>
    <w:rsid w:val="001D3FF5"/>
    <w:rsid w:val="001D4743"/>
    <w:rsid w:val="001D7A23"/>
    <w:rsid w:val="001E0526"/>
    <w:rsid w:val="001E43D5"/>
    <w:rsid w:val="0020692A"/>
    <w:rsid w:val="00207CCF"/>
    <w:rsid w:val="00222490"/>
    <w:rsid w:val="00222937"/>
    <w:rsid w:val="0022475D"/>
    <w:rsid w:val="002306BB"/>
    <w:rsid w:val="00233E4B"/>
    <w:rsid w:val="00237784"/>
    <w:rsid w:val="0024421A"/>
    <w:rsid w:val="00246D8E"/>
    <w:rsid w:val="00251559"/>
    <w:rsid w:val="0025410E"/>
    <w:rsid w:val="002553F9"/>
    <w:rsid w:val="002641D9"/>
    <w:rsid w:val="002673D6"/>
    <w:rsid w:val="002747B2"/>
    <w:rsid w:val="00277CD8"/>
    <w:rsid w:val="002A1820"/>
    <w:rsid w:val="002A772E"/>
    <w:rsid w:val="002A7A6B"/>
    <w:rsid w:val="002B0B6A"/>
    <w:rsid w:val="002B15E1"/>
    <w:rsid w:val="002C18F8"/>
    <w:rsid w:val="002C4436"/>
    <w:rsid w:val="002D0FE5"/>
    <w:rsid w:val="002D3A6E"/>
    <w:rsid w:val="002D4A73"/>
    <w:rsid w:val="002D6E5E"/>
    <w:rsid w:val="002D7CFD"/>
    <w:rsid w:val="0030207F"/>
    <w:rsid w:val="00311B3C"/>
    <w:rsid w:val="0031643E"/>
    <w:rsid w:val="003313E7"/>
    <w:rsid w:val="00343DD3"/>
    <w:rsid w:val="00345229"/>
    <w:rsid w:val="003536C3"/>
    <w:rsid w:val="003539B1"/>
    <w:rsid w:val="00353C89"/>
    <w:rsid w:val="003618CB"/>
    <w:rsid w:val="0037113F"/>
    <w:rsid w:val="00374D34"/>
    <w:rsid w:val="003751F2"/>
    <w:rsid w:val="00377735"/>
    <w:rsid w:val="003805AC"/>
    <w:rsid w:val="00380DEB"/>
    <w:rsid w:val="003B50FF"/>
    <w:rsid w:val="003C2A4B"/>
    <w:rsid w:val="003E29B0"/>
    <w:rsid w:val="003E4305"/>
    <w:rsid w:val="003E72F2"/>
    <w:rsid w:val="00402C37"/>
    <w:rsid w:val="00410911"/>
    <w:rsid w:val="00411CEB"/>
    <w:rsid w:val="004172AD"/>
    <w:rsid w:val="0042052F"/>
    <w:rsid w:val="00420CA6"/>
    <w:rsid w:val="004236E4"/>
    <w:rsid w:val="00423AC6"/>
    <w:rsid w:val="00424DE8"/>
    <w:rsid w:val="00424FC2"/>
    <w:rsid w:val="00425552"/>
    <w:rsid w:val="004364F1"/>
    <w:rsid w:val="004459B0"/>
    <w:rsid w:val="0045003A"/>
    <w:rsid w:val="00450DCA"/>
    <w:rsid w:val="00456432"/>
    <w:rsid w:val="0046102B"/>
    <w:rsid w:val="00462FF9"/>
    <w:rsid w:val="004667C0"/>
    <w:rsid w:val="00475D91"/>
    <w:rsid w:val="00481CC3"/>
    <w:rsid w:val="00483B3E"/>
    <w:rsid w:val="00486E66"/>
    <w:rsid w:val="00490CA7"/>
    <w:rsid w:val="004A0FDC"/>
    <w:rsid w:val="004A772F"/>
    <w:rsid w:val="004B0777"/>
    <w:rsid w:val="004B6A4F"/>
    <w:rsid w:val="004C180D"/>
    <w:rsid w:val="004D1C61"/>
    <w:rsid w:val="004D559B"/>
    <w:rsid w:val="004E2C0D"/>
    <w:rsid w:val="004E3A18"/>
    <w:rsid w:val="004E6874"/>
    <w:rsid w:val="004F2B5A"/>
    <w:rsid w:val="004F3884"/>
    <w:rsid w:val="00501875"/>
    <w:rsid w:val="00501CBB"/>
    <w:rsid w:val="0050664C"/>
    <w:rsid w:val="0051266F"/>
    <w:rsid w:val="0051406B"/>
    <w:rsid w:val="00517676"/>
    <w:rsid w:val="00521259"/>
    <w:rsid w:val="00521F86"/>
    <w:rsid w:val="00522309"/>
    <w:rsid w:val="00522621"/>
    <w:rsid w:val="00526DE7"/>
    <w:rsid w:val="0054049A"/>
    <w:rsid w:val="0054304C"/>
    <w:rsid w:val="0055276A"/>
    <w:rsid w:val="00557C72"/>
    <w:rsid w:val="005611DA"/>
    <w:rsid w:val="00561970"/>
    <w:rsid w:val="005642FA"/>
    <w:rsid w:val="005645BC"/>
    <w:rsid w:val="00580E50"/>
    <w:rsid w:val="0059099C"/>
    <w:rsid w:val="005A1437"/>
    <w:rsid w:val="005A2B20"/>
    <w:rsid w:val="005A3582"/>
    <w:rsid w:val="005A6DF3"/>
    <w:rsid w:val="005C5CDD"/>
    <w:rsid w:val="005C7470"/>
    <w:rsid w:val="005D00D5"/>
    <w:rsid w:val="005D4E14"/>
    <w:rsid w:val="005D56B5"/>
    <w:rsid w:val="005D73D9"/>
    <w:rsid w:val="005E0621"/>
    <w:rsid w:val="005E3C7F"/>
    <w:rsid w:val="005F6676"/>
    <w:rsid w:val="005F77CB"/>
    <w:rsid w:val="006104C2"/>
    <w:rsid w:val="00616281"/>
    <w:rsid w:val="00620816"/>
    <w:rsid w:val="00622679"/>
    <w:rsid w:val="00627FCF"/>
    <w:rsid w:val="00634722"/>
    <w:rsid w:val="00636092"/>
    <w:rsid w:val="00640EE6"/>
    <w:rsid w:val="0064176E"/>
    <w:rsid w:val="0064235A"/>
    <w:rsid w:val="006462D6"/>
    <w:rsid w:val="00652187"/>
    <w:rsid w:val="00657074"/>
    <w:rsid w:val="0066102C"/>
    <w:rsid w:val="00663757"/>
    <w:rsid w:val="0066413D"/>
    <w:rsid w:val="0066437D"/>
    <w:rsid w:val="00671AC9"/>
    <w:rsid w:val="00673033"/>
    <w:rsid w:val="00673D4A"/>
    <w:rsid w:val="00683C99"/>
    <w:rsid w:val="006844E1"/>
    <w:rsid w:val="00695C53"/>
    <w:rsid w:val="006A01FA"/>
    <w:rsid w:val="006B6103"/>
    <w:rsid w:val="006B695C"/>
    <w:rsid w:val="006C213B"/>
    <w:rsid w:val="006C5502"/>
    <w:rsid w:val="006C5636"/>
    <w:rsid w:val="006C7683"/>
    <w:rsid w:val="006D28FF"/>
    <w:rsid w:val="006E3979"/>
    <w:rsid w:val="006E6BBE"/>
    <w:rsid w:val="006F08BD"/>
    <w:rsid w:val="006F1497"/>
    <w:rsid w:val="006F2BFC"/>
    <w:rsid w:val="006F36AC"/>
    <w:rsid w:val="006F6226"/>
    <w:rsid w:val="006F7F33"/>
    <w:rsid w:val="007036C3"/>
    <w:rsid w:val="007041A5"/>
    <w:rsid w:val="00704F01"/>
    <w:rsid w:val="0071086F"/>
    <w:rsid w:val="007123F4"/>
    <w:rsid w:val="007179E3"/>
    <w:rsid w:val="007258F3"/>
    <w:rsid w:val="00732038"/>
    <w:rsid w:val="007348BF"/>
    <w:rsid w:val="00735511"/>
    <w:rsid w:val="00745D27"/>
    <w:rsid w:val="0074723A"/>
    <w:rsid w:val="00750526"/>
    <w:rsid w:val="007522E6"/>
    <w:rsid w:val="00765474"/>
    <w:rsid w:val="0076621F"/>
    <w:rsid w:val="007706CF"/>
    <w:rsid w:val="007772D3"/>
    <w:rsid w:val="0078155F"/>
    <w:rsid w:val="0078239C"/>
    <w:rsid w:val="007867BE"/>
    <w:rsid w:val="00786A3B"/>
    <w:rsid w:val="00790067"/>
    <w:rsid w:val="007951CB"/>
    <w:rsid w:val="007A0C61"/>
    <w:rsid w:val="007A2458"/>
    <w:rsid w:val="007A2B8C"/>
    <w:rsid w:val="007A4068"/>
    <w:rsid w:val="007A5815"/>
    <w:rsid w:val="007B153B"/>
    <w:rsid w:val="007B20FE"/>
    <w:rsid w:val="007B2C2C"/>
    <w:rsid w:val="007B6D7C"/>
    <w:rsid w:val="007B753E"/>
    <w:rsid w:val="007C6FA7"/>
    <w:rsid w:val="007D2777"/>
    <w:rsid w:val="007E5DB0"/>
    <w:rsid w:val="007F02F3"/>
    <w:rsid w:val="007F1B45"/>
    <w:rsid w:val="007F6AA9"/>
    <w:rsid w:val="00802183"/>
    <w:rsid w:val="00804C25"/>
    <w:rsid w:val="008059C2"/>
    <w:rsid w:val="0080696C"/>
    <w:rsid w:val="00820608"/>
    <w:rsid w:val="00825CD6"/>
    <w:rsid w:val="008333B2"/>
    <w:rsid w:val="00850D72"/>
    <w:rsid w:val="00860F31"/>
    <w:rsid w:val="008655BF"/>
    <w:rsid w:val="00865E7B"/>
    <w:rsid w:val="00872FC6"/>
    <w:rsid w:val="0089301C"/>
    <w:rsid w:val="00895F0E"/>
    <w:rsid w:val="008A3FE9"/>
    <w:rsid w:val="008B194E"/>
    <w:rsid w:val="008C5A37"/>
    <w:rsid w:val="008C65F8"/>
    <w:rsid w:val="008C69AE"/>
    <w:rsid w:val="008D3596"/>
    <w:rsid w:val="008D38FC"/>
    <w:rsid w:val="008E7024"/>
    <w:rsid w:val="008E7299"/>
    <w:rsid w:val="00902A92"/>
    <w:rsid w:val="00906291"/>
    <w:rsid w:val="009104E0"/>
    <w:rsid w:val="00910A1E"/>
    <w:rsid w:val="00911196"/>
    <w:rsid w:val="00911769"/>
    <w:rsid w:val="00915B2C"/>
    <w:rsid w:val="00921E18"/>
    <w:rsid w:val="00923ADD"/>
    <w:rsid w:val="00932A86"/>
    <w:rsid w:val="00936F88"/>
    <w:rsid w:val="009473A9"/>
    <w:rsid w:val="00947A10"/>
    <w:rsid w:val="00957776"/>
    <w:rsid w:val="00963112"/>
    <w:rsid w:val="00966E4C"/>
    <w:rsid w:val="00977AC5"/>
    <w:rsid w:val="00984ABD"/>
    <w:rsid w:val="00990674"/>
    <w:rsid w:val="009928DB"/>
    <w:rsid w:val="00996910"/>
    <w:rsid w:val="009A0528"/>
    <w:rsid w:val="009A4BC8"/>
    <w:rsid w:val="009B3691"/>
    <w:rsid w:val="009C21FD"/>
    <w:rsid w:val="009C2B40"/>
    <w:rsid w:val="009C38D3"/>
    <w:rsid w:val="009C3A8E"/>
    <w:rsid w:val="009C761A"/>
    <w:rsid w:val="009D2DD3"/>
    <w:rsid w:val="009D7138"/>
    <w:rsid w:val="009F04ED"/>
    <w:rsid w:val="009F2157"/>
    <w:rsid w:val="009F2CAD"/>
    <w:rsid w:val="009F319F"/>
    <w:rsid w:val="00A05282"/>
    <w:rsid w:val="00A0574C"/>
    <w:rsid w:val="00A058AB"/>
    <w:rsid w:val="00A105D8"/>
    <w:rsid w:val="00A1237C"/>
    <w:rsid w:val="00A1296D"/>
    <w:rsid w:val="00A20A24"/>
    <w:rsid w:val="00A2170D"/>
    <w:rsid w:val="00A239E8"/>
    <w:rsid w:val="00A30AFF"/>
    <w:rsid w:val="00A34CA0"/>
    <w:rsid w:val="00A431E7"/>
    <w:rsid w:val="00A654F3"/>
    <w:rsid w:val="00A656F8"/>
    <w:rsid w:val="00A70322"/>
    <w:rsid w:val="00A744A5"/>
    <w:rsid w:val="00A8339C"/>
    <w:rsid w:val="00A862C2"/>
    <w:rsid w:val="00A903F3"/>
    <w:rsid w:val="00AA2827"/>
    <w:rsid w:val="00AA37B0"/>
    <w:rsid w:val="00AB0C56"/>
    <w:rsid w:val="00AB2CA8"/>
    <w:rsid w:val="00AB3EDC"/>
    <w:rsid w:val="00AD0831"/>
    <w:rsid w:val="00AD21F2"/>
    <w:rsid w:val="00AD5580"/>
    <w:rsid w:val="00AD7CCB"/>
    <w:rsid w:val="00AE014C"/>
    <w:rsid w:val="00AE4665"/>
    <w:rsid w:val="00AF7624"/>
    <w:rsid w:val="00B02466"/>
    <w:rsid w:val="00B03802"/>
    <w:rsid w:val="00B11F93"/>
    <w:rsid w:val="00B20A48"/>
    <w:rsid w:val="00B22D6B"/>
    <w:rsid w:val="00B25DAC"/>
    <w:rsid w:val="00B271AF"/>
    <w:rsid w:val="00B27A1F"/>
    <w:rsid w:val="00B3041D"/>
    <w:rsid w:val="00B41208"/>
    <w:rsid w:val="00B41B65"/>
    <w:rsid w:val="00B42B6B"/>
    <w:rsid w:val="00B5045B"/>
    <w:rsid w:val="00B62033"/>
    <w:rsid w:val="00B73AAC"/>
    <w:rsid w:val="00B74338"/>
    <w:rsid w:val="00B77A3C"/>
    <w:rsid w:val="00B80454"/>
    <w:rsid w:val="00B81AE2"/>
    <w:rsid w:val="00B83AB8"/>
    <w:rsid w:val="00B92590"/>
    <w:rsid w:val="00B92948"/>
    <w:rsid w:val="00B957D2"/>
    <w:rsid w:val="00B96F4D"/>
    <w:rsid w:val="00BA217C"/>
    <w:rsid w:val="00BA57E5"/>
    <w:rsid w:val="00BB2374"/>
    <w:rsid w:val="00BB2677"/>
    <w:rsid w:val="00BB608B"/>
    <w:rsid w:val="00BB66C7"/>
    <w:rsid w:val="00BC34B1"/>
    <w:rsid w:val="00BC6118"/>
    <w:rsid w:val="00BC718F"/>
    <w:rsid w:val="00BD0170"/>
    <w:rsid w:val="00BD1183"/>
    <w:rsid w:val="00BD5D09"/>
    <w:rsid w:val="00BD781D"/>
    <w:rsid w:val="00BE1094"/>
    <w:rsid w:val="00BE7069"/>
    <w:rsid w:val="00BF6440"/>
    <w:rsid w:val="00C008F1"/>
    <w:rsid w:val="00C02BEC"/>
    <w:rsid w:val="00C11AC7"/>
    <w:rsid w:val="00C12604"/>
    <w:rsid w:val="00C22B8B"/>
    <w:rsid w:val="00C22EEF"/>
    <w:rsid w:val="00C2355C"/>
    <w:rsid w:val="00C333E4"/>
    <w:rsid w:val="00C41583"/>
    <w:rsid w:val="00C4723A"/>
    <w:rsid w:val="00C653CF"/>
    <w:rsid w:val="00C76B9E"/>
    <w:rsid w:val="00C80A11"/>
    <w:rsid w:val="00C846AE"/>
    <w:rsid w:val="00C8578F"/>
    <w:rsid w:val="00C91A0B"/>
    <w:rsid w:val="00C9213B"/>
    <w:rsid w:val="00C935AC"/>
    <w:rsid w:val="00CA1F73"/>
    <w:rsid w:val="00CA6DC6"/>
    <w:rsid w:val="00CB3D0D"/>
    <w:rsid w:val="00CC3FB9"/>
    <w:rsid w:val="00CD06FF"/>
    <w:rsid w:val="00CD265D"/>
    <w:rsid w:val="00CD5D41"/>
    <w:rsid w:val="00CD6903"/>
    <w:rsid w:val="00CD6F00"/>
    <w:rsid w:val="00CE0316"/>
    <w:rsid w:val="00CE4485"/>
    <w:rsid w:val="00CE582A"/>
    <w:rsid w:val="00CE72A8"/>
    <w:rsid w:val="00CF185D"/>
    <w:rsid w:val="00CF35BD"/>
    <w:rsid w:val="00D033C8"/>
    <w:rsid w:val="00D038B5"/>
    <w:rsid w:val="00D04774"/>
    <w:rsid w:val="00D07769"/>
    <w:rsid w:val="00D0782F"/>
    <w:rsid w:val="00D1476A"/>
    <w:rsid w:val="00D213B1"/>
    <w:rsid w:val="00D222D8"/>
    <w:rsid w:val="00D2262C"/>
    <w:rsid w:val="00D27995"/>
    <w:rsid w:val="00D33977"/>
    <w:rsid w:val="00D36940"/>
    <w:rsid w:val="00D43A23"/>
    <w:rsid w:val="00D447D7"/>
    <w:rsid w:val="00D513F6"/>
    <w:rsid w:val="00D52132"/>
    <w:rsid w:val="00D546FF"/>
    <w:rsid w:val="00D56ACC"/>
    <w:rsid w:val="00D57D4D"/>
    <w:rsid w:val="00D60F2B"/>
    <w:rsid w:val="00D6217E"/>
    <w:rsid w:val="00D646D6"/>
    <w:rsid w:val="00D647B0"/>
    <w:rsid w:val="00D6499E"/>
    <w:rsid w:val="00D669A2"/>
    <w:rsid w:val="00D71A0E"/>
    <w:rsid w:val="00D75CC6"/>
    <w:rsid w:val="00DA7881"/>
    <w:rsid w:val="00DB2DBC"/>
    <w:rsid w:val="00DB3382"/>
    <w:rsid w:val="00DB7147"/>
    <w:rsid w:val="00DC0FA8"/>
    <w:rsid w:val="00DC3A24"/>
    <w:rsid w:val="00DC70D4"/>
    <w:rsid w:val="00DE2091"/>
    <w:rsid w:val="00DE4483"/>
    <w:rsid w:val="00DF277E"/>
    <w:rsid w:val="00DF3243"/>
    <w:rsid w:val="00DF3C9C"/>
    <w:rsid w:val="00E01D47"/>
    <w:rsid w:val="00E01FFE"/>
    <w:rsid w:val="00E07CBB"/>
    <w:rsid w:val="00E10D2C"/>
    <w:rsid w:val="00E178CC"/>
    <w:rsid w:val="00E21C88"/>
    <w:rsid w:val="00E25051"/>
    <w:rsid w:val="00E26C99"/>
    <w:rsid w:val="00E32308"/>
    <w:rsid w:val="00E43BE2"/>
    <w:rsid w:val="00E448FA"/>
    <w:rsid w:val="00E50EBE"/>
    <w:rsid w:val="00E54E85"/>
    <w:rsid w:val="00E75EEF"/>
    <w:rsid w:val="00E814DD"/>
    <w:rsid w:val="00E86603"/>
    <w:rsid w:val="00E86DD1"/>
    <w:rsid w:val="00E872D4"/>
    <w:rsid w:val="00E9334B"/>
    <w:rsid w:val="00E946C6"/>
    <w:rsid w:val="00E94EF7"/>
    <w:rsid w:val="00EA0DC8"/>
    <w:rsid w:val="00EA36F1"/>
    <w:rsid w:val="00EA6CE1"/>
    <w:rsid w:val="00EB1698"/>
    <w:rsid w:val="00EC43A9"/>
    <w:rsid w:val="00ED56AC"/>
    <w:rsid w:val="00EE455C"/>
    <w:rsid w:val="00EF0B74"/>
    <w:rsid w:val="00EF0CDC"/>
    <w:rsid w:val="00EF4ACE"/>
    <w:rsid w:val="00EF691C"/>
    <w:rsid w:val="00EF766B"/>
    <w:rsid w:val="00EF79FD"/>
    <w:rsid w:val="00F003B0"/>
    <w:rsid w:val="00F023FF"/>
    <w:rsid w:val="00F0412F"/>
    <w:rsid w:val="00F1108B"/>
    <w:rsid w:val="00F16FDA"/>
    <w:rsid w:val="00F178B1"/>
    <w:rsid w:val="00F202A5"/>
    <w:rsid w:val="00F213AE"/>
    <w:rsid w:val="00F30355"/>
    <w:rsid w:val="00F35B2A"/>
    <w:rsid w:val="00F378E3"/>
    <w:rsid w:val="00F42D12"/>
    <w:rsid w:val="00F511A6"/>
    <w:rsid w:val="00F564D6"/>
    <w:rsid w:val="00F64FFB"/>
    <w:rsid w:val="00F650FC"/>
    <w:rsid w:val="00F66A87"/>
    <w:rsid w:val="00F75699"/>
    <w:rsid w:val="00F902E4"/>
    <w:rsid w:val="00F90FF0"/>
    <w:rsid w:val="00F93625"/>
    <w:rsid w:val="00F96992"/>
    <w:rsid w:val="00FA5E19"/>
    <w:rsid w:val="00FB66F5"/>
    <w:rsid w:val="00FC398F"/>
    <w:rsid w:val="00FD2540"/>
    <w:rsid w:val="00FE0653"/>
    <w:rsid w:val="00FE2810"/>
    <w:rsid w:val="00FE45C2"/>
    <w:rsid w:val="00FE5F77"/>
    <w:rsid w:val="00FF368A"/>
    <w:rsid w:val="00FF77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12" type="connector" idref="#_x0000_s1044"/>
        <o:r id="V:Rule13" type="connector" idref="#_x0000_s1028"/>
        <o:r id="V:Rule14" type="connector" idref="#_x0000_s1054"/>
        <o:r id="V:Rule15" type="connector" idref="#_x0000_s1039"/>
        <o:r id="V:Rule16" type="connector" idref="#_x0000_s1055"/>
        <o:r id="V:Rule17" type="connector" idref="#_x0000_s1038"/>
        <o:r id="V:Rule18" type="connector" idref="#_x0000_s1029"/>
        <o:r id="V:Rule19" type="connector" idref="#_x0000_s1037"/>
        <o:r id="V:Rule20" type="connector" idref="#_x0000_s1036"/>
        <o:r id="V:Rule21" type="connector" idref="#_x0000_s1043"/>
        <o:r id="V:Rule2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A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34CA0"/>
    <w:pPr>
      <w:spacing w:after="0" w:line="240" w:lineRule="auto"/>
    </w:pPr>
  </w:style>
  <w:style w:type="paragraph" w:styleId="ListParagraph">
    <w:name w:val="List Paragraph"/>
    <w:basedOn w:val="Normal"/>
    <w:uiPriority w:val="34"/>
    <w:qFormat/>
    <w:rsid w:val="00A34CA0"/>
    <w:pPr>
      <w:ind w:left="720"/>
      <w:contextualSpacing/>
    </w:pPr>
  </w:style>
  <w:style w:type="character" w:styleId="Hyperlink">
    <w:name w:val="Hyperlink"/>
    <w:rsid w:val="00A34CA0"/>
    <w:rPr>
      <w:color w:val="0000FF"/>
      <w:u w:val="single"/>
    </w:rPr>
  </w:style>
  <w:style w:type="paragraph" w:styleId="BodyText2">
    <w:name w:val="Body Text 2"/>
    <w:basedOn w:val="Normal"/>
    <w:link w:val="BodyText2Char"/>
    <w:rsid w:val="00A34CA0"/>
    <w:pPr>
      <w:spacing w:after="120" w:line="480" w:lineRule="auto"/>
    </w:pPr>
  </w:style>
  <w:style w:type="character" w:customStyle="1" w:styleId="BodyText2Char">
    <w:name w:val="Body Text 2 Char"/>
    <w:basedOn w:val="DefaultParagraphFont"/>
    <w:link w:val="BodyText2"/>
    <w:rsid w:val="00A34CA0"/>
    <w:rPr>
      <w:rFonts w:ascii="Times New Roman" w:eastAsia="Times New Roman" w:hAnsi="Times New Roman" w:cs="Times New Roman"/>
      <w:sz w:val="24"/>
      <w:szCs w:val="24"/>
      <w:lang w:val="en-US"/>
    </w:rPr>
  </w:style>
  <w:style w:type="table" w:styleId="TableGrid">
    <w:name w:val="Table Grid"/>
    <w:basedOn w:val="TableNormal"/>
    <w:rsid w:val="00A34C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4CA0"/>
    <w:rPr>
      <w:rFonts w:ascii="Tahoma" w:hAnsi="Tahoma" w:cs="Tahoma"/>
      <w:sz w:val="16"/>
      <w:szCs w:val="16"/>
    </w:rPr>
  </w:style>
  <w:style w:type="character" w:customStyle="1" w:styleId="BalloonTextChar">
    <w:name w:val="Balloon Text Char"/>
    <w:basedOn w:val="DefaultParagraphFont"/>
    <w:link w:val="BalloonText"/>
    <w:uiPriority w:val="99"/>
    <w:semiHidden/>
    <w:rsid w:val="00A34CA0"/>
    <w:rPr>
      <w:rFonts w:ascii="Tahoma" w:eastAsia="Times New Roman" w:hAnsi="Tahoma" w:cs="Tahoma"/>
      <w:sz w:val="16"/>
      <w:szCs w:val="16"/>
      <w:lang w:val="en-US"/>
    </w:rPr>
  </w:style>
  <w:style w:type="paragraph" w:styleId="FootnoteText">
    <w:name w:val="footnote text"/>
    <w:basedOn w:val="Normal"/>
    <w:link w:val="FootnoteTextChar"/>
    <w:semiHidden/>
    <w:unhideWhenUsed/>
    <w:rsid w:val="008E7024"/>
    <w:rPr>
      <w:sz w:val="20"/>
      <w:szCs w:val="20"/>
    </w:rPr>
  </w:style>
  <w:style w:type="character" w:customStyle="1" w:styleId="FootnoteTextChar">
    <w:name w:val="Footnote Text Char"/>
    <w:basedOn w:val="DefaultParagraphFont"/>
    <w:link w:val="FootnoteText"/>
    <w:semiHidden/>
    <w:rsid w:val="008E7024"/>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8E7024"/>
    <w:rPr>
      <w:vertAlign w:val="superscript"/>
    </w:rPr>
  </w:style>
  <w:style w:type="paragraph" w:styleId="BodyText">
    <w:name w:val="Body Text"/>
    <w:basedOn w:val="Normal"/>
    <w:link w:val="BodyTextChar"/>
    <w:uiPriority w:val="99"/>
    <w:unhideWhenUsed/>
    <w:rsid w:val="004236E4"/>
    <w:pPr>
      <w:spacing w:after="120"/>
    </w:pPr>
  </w:style>
  <w:style w:type="character" w:customStyle="1" w:styleId="BodyTextChar">
    <w:name w:val="Body Text Char"/>
    <w:basedOn w:val="DefaultParagraphFont"/>
    <w:link w:val="BodyText"/>
    <w:uiPriority w:val="99"/>
    <w:rsid w:val="004236E4"/>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25051"/>
    <w:pPr>
      <w:tabs>
        <w:tab w:val="center" w:pos="4513"/>
        <w:tab w:val="right" w:pos="9026"/>
      </w:tabs>
    </w:pPr>
  </w:style>
  <w:style w:type="character" w:customStyle="1" w:styleId="HeaderChar">
    <w:name w:val="Header Char"/>
    <w:basedOn w:val="DefaultParagraphFont"/>
    <w:link w:val="Header"/>
    <w:uiPriority w:val="99"/>
    <w:rsid w:val="00E25051"/>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E25051"/>
    <w:pPr>
      <w:tabs>
        <w:tab w:val="center" w:pos="4513"/>
        <w:tab w:val="right" w:pos="9026"/>
      </w:tabs>
    </w:pPr>
  </w:style>
  <w:style w:type="character" w:customStyle="1" w:styleId="FooterChar">
    <w:name w:val="Footer Char"/>
    <w:basedOn w:val="DefaultParagraphFont"/>
    <w:link w:val="Footer"/>
    <w:uiPriority w:val="99"/>
    <w:semiHidden/>
    <w:rsid w:val="00E2505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D634C-9C7E-44B8-B1E1-F0AA1BE0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26</Pages>
  <Words>4634</Words>
  <Characters>26415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G4B0NTZ</dc:creator>
  <cp:lastModifiedBy>NOTEBOOK</cp:lastModifiedBy>
  <cp:revision>492</cp:revision>
  <cp:lastPrinted>2011-06-21T23:01:00Z</cp:lastPrinted>
  <dcterms:created xsi:type="dcterms:W3CDTF">2011-05-08T13:11:00Z</dcterms:created>
  <dcterms:modified xsi:type="dcterms:W3CDTF">2011-06-21T23:02:00Z</dcterms:modified>
</cp:coreProperties>
</file>