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BA" w:rsidRDefault="00502FBA" w:rsidP="00502FBA">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BAB V</w:t>
      </w:r>
    </w:p>
    <w:p w:rsidR="00502FBA" w:rsidRDefault="006630BF" w:rsidP="00502FBA">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PENUTUP</w:t>
      </w:r>
    </w:p>
    <w:p w:rsidR="00502FBA" w:rsidRDefault="00502FBA" w:rsidP="00502FBA">
      <w:pPr>
        <w:pStyle w:val="ListParagraph"/>
        <w:spacing w:line="480" w:lineRule="auto"/>
        <w:ind w:left="426"/>
        <w:rPr>
          <w:rFonts w:asciiTheme="majorBidi" w:hAnsiTheme="majorBidi" w:cstheme="majorBidi"/>
          <w:b/>
          <w:bCs/>
          <w:sz w:val="24"/>
          <w:szCs w:val="24"/>
        </w:rPr>
      </w:pPr>
    </w:p>
    <w:p w:rsidR="00A13EE0" w:rsidRDefault="00A13EE0" w:rsidP="000F2ABD">
      <w:pPr>
        <w:pStyle w:val="ListParagraph"/>
        <w:numPr>
          <w:ilvl w:val="0"/>
          <w:numId w:val="1"/>
        </w:numPr>
        <w:spacing w:line="480" w:lineRule="auto"/>
        <w:ind w:left="426"/>
        <w:rPr>
          <w:rFonts w:asciiTheme="majorBidi" w:hAnsiTheme="majorBidi" w:cstheme="majorBidi"/>
          <w:b/>
          <w:bCs/>
          <w:sz w:val="24"/>
          <w:szCs w:val="24"/>
        </w:rPr>
      </w:pPr>
      <w:r w:rsidRPr="00A13EE0">
        <w:rPr>
          <w:rFonts w:asciiTheme="majorBidi" w:hAnsiTheme="majorBidi" w:cstheme="majorBidi"/>
          <w:b/>
          <w:bCs/>
          <w:sz w:val="24"/>
          <w:szCs w:val="24"/>
        </w:rPr>
        <w:t xml:space="preserve">Kesimpulan </w:t>
      </w:r>
    </w:p>
    <w:p w:rsidR="00F11E0B" w:rsidRDefault="00E63CAC" w:rsidP="00CB6784">
      <w:pPr>
        <w:pStyle w:val="ListParagraph"/>
        <w:spacing w:line="480" w:lineRule="auto"/>
        <w:ind w:left="426" w:firstLine="708"/>
        <w:jc w:val="both"/>
        <w:rPr>
          <w:rFonts w:asciiTheme="majorBidi" w:hAnsiTheme="majorBidi" w:cstheme="majorBidi"/>
          <w:sz w:val="24"/>
          <w:szCs w:val="24"/>
        </w:rPr>
      </w:pPr>
      <w:r w:rsidRPr="00E63CAC">
        <w:rPr>
          <w:rFonts w:asciiTheme="majorBidi" w:hAnsiTheme="majorBidi" w:cstheme="majorBidi"/>
          <w:sz w:val="24"/>
          <w:szCs w:val="24"/>
        </w:rPr>
        <w:t xml:space="preserve">Dalam  menentukan  perhitungan </w:t>
      </w:r>
      <w:r w:rsidR="0064473F" w:rsidRPr="0064473F">
        <w:rPr>
          <w:rFonts w:asciiTheme="majorBidi" w:hAnsiTheme="majorBidi" w:cstheme="majorBidi"/>
          <w:i/>
          <w:iCs/>
          <w:sz w:val="24"/>
          <w:szCs w:val="24"/>
        </w:rPr>
        <w:t xml:space="preserve">profit </w:t>
      </w:r>
      <w:r w:rsidRPr="0064473F">
        <w:rPr>
          <w:rFonts w:asciiTheme="majorBidi" w:hAnsiTheme="majorBidi" w:cstheme="majorBidi"/>
          <w:i/>
          <w:iCs/>
          <w:sz w:val="24"/>
          <w:szCs w:val="24"/>
        </w:rPr>
        <w:t>margin</w:t>
      </w:r>
      <w:r w:rsidRPr="00E63CAC">
        <w:rPr>
          <w:rFonts w:asciiTheme="majorBidi" w:hAnsiTheme="majorBidi" w:cstheme="majorBidi"/>
          <w:sz w:val="24"/>
          <w:szCs w:val="24"/>
        </w:rPr>
        <w:t xml:space="preserve"> </w:t>
      </w:r>
      <w:r w:rsidR="0064473F">
        <w:rPr>
          <w:rFonts w:asciiTheme="majorBidi" w:hAnsiTheme="majorBidi" w:cstheme="majorBidi"/>
          <w:sz w:val="24"/>
          <w:szCs w:val="24"/>
        </w:rPr>
        <w:t>pembiayaan</w:t>
      </w:r>
      <w:r w:rsidRPr="00E63CAC">
        <w:rPr>
          <w:rFonts w:asciiTheme="majorBidi" w:hAnsiTheme="majorBidi" w:cstheme="majorBidi"/>
          <w:sz w:val="24"/>
          <w:szCs w:val="24"/>
        </w:rPr>
        <w:t xml:space="preserve"> </w:t>
      </w:r>
      <w:r w:rsidRPr="006630BF">
        <w:rPr>
          <w:rFonts w:asciiTheme="majorBidi" w:hAnsiTheme="majorBidi" w:cstheme="majorBidi"/>
          <w:i/>
          <w:iCs/>
          <w:sz w:val="24"/>
          <w:szCs w:val="24"/>
        </w:rPr>
        <w:t>murabahah</w:t>
      </w:r>
      <w:r w:rsidRPr="00E63CAC">
        <w:rPr>
          <w:rFonts w:asciiTheme="majorBidi" w:hAnsiTheme="majorBidi" w:cstheme="majorBidi"/>
          <w:sz w:val="24"/>
          <w:szCs w:val="24"/>
        </w:rPr>
        <w:t xml:space="preserve">  disesuaikan dengan  tuntunan </w:t>
      </w:r>
      <w:r w:rsidR="00792F5E">
        <w:rPr>
          <w:rFonts w:asciiTheme="majorBidi" w:hAnsiTheme="majorBidi" w:cstheme="majorBidi"/>
          <w:sz w:val="24"/>
          <w:szCs w:val="24"/>
        </w:rPr>
        <w:t xml:space="preserve">syariah  </w:t>
      </w:r>
      <w:r w:rsidRPr="00E63CAC">
        <w:rPr>
          <w:rFonts w:asciiTheme="majorBidi" w:hAnsiTheme="majorBidi" w:cstheme="majorBidi"/>
          <w:sz w:val="24"/>
          <w:szCs w:val="24"/>
        </w:rPr>
        <w:t xml:space="preserve"> </w:t>
      </w:r>
      <w:r w:rsidR="00792F5E">
        <w:rPr>
          <w:rFonts w:asciiTheme="majorBidi" w:hAnsiTheme="majorBidi" w:cstheme="majorBidi"/>
          <w:sz w:val="24"/>
          <w:szCs w:val="24"/>
        </w:rPr>
        <w:t xml:space="preserve">serta </w:t>
      </w:r>
      <w:r w:rsidRPr="00E63CAC">
        <w:rPr>
          <w:rFonts w:asciiTheme="majorBidi" w:hAnsiTheme="majorBidi" w:cstheme="majorBidi"/>
          <w:sz w:val="24"/>
          <w:szCs w:val="24"/>
        </w:rPr>
        <w:t>menerapkan  pola  yang  dalam  sistem berdagang</w:t>
      </w:r>
      <w:r w:rsidR="00792F5E">
        <w:rPr>
          <w:rFonts w:asciiTheme="majorBidi" w:hAnsiTheme="majorBidi" w:cstheme="majorBidi"/>
          <w:sz w:val="24"/>
          <w:szCs w:val="24"/>
        </w:rPr>
        <w:t>,</w:t>
      </w:r>
      <w:r w:rsidRPr="00E63CAC">
        <w:rPr>
          <w:rFonts w:asciiTheme="majorBidi" w:hAnsiTheme="majorBidi" w:cstheme="majorBidi"/>
          <w:sz w:val="24"/>
          <w:szCs w:val="24"/>
        </w:rPr>
        <w:t xml:space="preserve">  apabila  sudah terjadi kesepakatan menjadi </w:t>
      </w:r>
      <w:r w:rsidR="00792F5E">
        <w:rPr>
          <w:rFonts w:asciiTheme="majorBidi" w:hAnsiTheme="majorBidi" w:cstheme="majorBidi"/>
          <w:sz w:val="24"/>
          <w:szCs w:val="24"/>
        </w:rPr>
        <w:t>nasabah</w:t>
      </w:r>
      <w:r w:rsidRPr="00E63CAC">
        <w:rPr>
          <w:rFonts w:asciiTheme="majorBidi" w:hAnsiTheme="majorBidi" w:cstheme="majorBidi"/>
          <w:sz w:val="24"/>
          <w:szCs w:val="24"/>
        </w:rPr>
        <w:t xml:space="preserve"> atas dasar  negosiasi  dijelaskan  harga  beli yang ditambah biaya  yang dikeluarkan dan  ditambah  keuntungan  yang diperoleh  BMT.  </w:t>
      </w:r>
    </w:p>
    <w:p w:rsidR="00F11E0B" w:rsidRPr="00F11E0B" w:rsidRDefault="00F11E0B" w:rsidP="00F11E0B">
      <w:pPr>
        <w:pStyle w:val="ListParagraph"/>
        <w:numPr>
          <w:ilvl w:val="0"/>
          <w:numId w:val="4"/>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Dalam transaksi </w:t>
      </w:r>
      <w:r w:rsidRPr="00BC4E6E">
        <w:rPr>
          <w:rFonts w:asciiTheme="majorBidi" w:hAnsiTheme="majorBidi" w:cstheme="majorBidi"/>
          <w:bCs/>
          <w:i/>
          <w:iCs/>
          <w:sz w:val="24"/>
          <w:szCs w:val="24"/>
        </w:rPr>
        <w:t xml:space="preserve">murabahah  </w:t>
      </w:r>
      <w:r>
        <w:rPr>
          <w:rFonts w:asciiTheme="majorBidi" w:hAnsiTheme="majorBidi" w:cstheme="majorBidi"/>
          <w:bCs/>
          <w:sz w:val="24"/>
          <w:szCs w:val="24"/>
        </w:rPr>
        <w:t xml:space="preserve"> harus didasarkan pada penjualan dan tidak di gunakan untuk tujuan pendanaan. Dalam transaksi ini tidak dapat dipakai dalam kasus dimana nasabah ingin mendapatkan dana untuk tujuan selain pembelian produk, serpeti modal kerja, pembayaran upah dan honor atau penyelesaian masalah pembayaran. Dalam perjanjian transaksi tersebut penjualan yang sah dalam syariah mengharuskan barang yang di jual benar-benar dibeli dari BMT yang mengambil kepemilikan dana penguasaanya</w:t>
      </w:r>
    </w:p>
    <w:p w:rsidR="00E63CAC" w:rsidRDefault="00E63CAC" w:rsidP="00F11E0B">
      <w:pPr>
        <w:pStyle w:val="ListParagraph"/>
        <w:numPr>
          <w:ilvl w:val="0"/>
          <w:numId w:val="4"/>
        </w:numPr>
        <w:spacing w:line="480" w:lineRule="auto"/>
        <w:jc w:val="both"/>
        <w:rPr>
          <w:rFonts w:asciiTheme="majorBidi" w:hAnsiTheme="majorBidi" w:cstheme="majorBidi"/>
          <w:sz w:val="24"/>
          <w:szCs w:val="24"/>
        </w:rPr>
      </w:pPr>
      <w:r w:rsidRPr="00E63CAC">
        <w:rPr>
          <w:rFonts w:asciiTheme="majorBidi" w:hAnsiTheme="majorBidi" w:cstheme="majorBidi"/>
          <w:sz w:val="24"/>
          <w:szCs w:val="24"/>
        </w:rPr>
        <w:t xml:space="preserve">Sedangkan  metode dalam  penentuan  </w:t>
      </w:r>
      <w:r w:rsidRPr="00CB6784">
        <w:rPr>
          <w:rFonts w:asciiTheme="majorBidi" w:hAnsiTheme="majorBidi" w:cstheme="majorBidi"/>
          <w:i/>
          <w:iCs/>
          <w:sz w:val="24"/>
          <w:szCs w:val="24"/>
        </w:rPr>
        <w:t>margin</w:t>
      </w:r>
      <w:r w:rsidRPr="00E63CAC">
        <w:rPr>
          <w:rFonts w:asciiTheme="majorBidi" w:hAnsiTheme="majorBidi" w:cstheme="majorBidi"/>
          <w:sz w:val="24"/>
          <w:szCs w:val="24"/>
        </w:rPr>
        <w:t xml:space="preserve">  yang dilakukan  BMT  </w:t>
      </w:r>
      <w:r w:rsidR="00792F5E">
        <w:rPr>
          <w:rFonts w:asciiTheme="majorBidi" w:hAnsiTheme="majorBidi" w:cstheme="majorBidi"/>
          <w:sz w:val="24"/>
          <w:szCs w:val="24"/>
        </w:rPr>
        <w:t>Istiqomah</w:t>
      </w:r>
      <w:r w:rsidRPr="00E63CAC">
        <w:rPr>
          <w:rFonts w:asciiTheme="majorBidi" w:hAnsiTheme="majorBidi" w:cstheme="majorBidi"/>
          <w:sz w:val="24"/>
          <w:szCs w:val="24"/>
        </w:rPr>
        <w:t xml:space="preserve"> menggunakan  metode  </w:t>
      </w:r>
      <w:r w:rsidR="00792F5E" w:rsidRPr="00792F5E">
        <w:rPr>
          <w:rFonts w:asciiTheme="majorBidi" w:hAnsiTheme="majorBidi" w:cstheme="majorBidi"/>
          <w:i/>
          <w:iCs/>
          <w:sz w:val="24"/>
          <w:szCs w:val="24"/>
        </w:rPr>
        <w:t xml:space="preserve">Flat </w:t>
      </w:r>
      <w:r w:rsidR="00792F5E">
        <w:rPr>
          <w:rFonts w:asciiTheme="majorBidi" w:hAnsiTheme="majorBidi" w:cstheme="majorBidi"/>
          <w:sz w:val="24"/>
          <w:szCs w:val="24"/>
        </w:rPr>
        <w:t xml:space="preserve">yang mana metode </w:t>
      </w:r>
      <w:r w:rsidR="00792F5E" w:rsidRPr="00792F5E">
        <w:rPr>
          <w:rFonts w:asciiTheme="majorBidi" w:hAnsiTheme="majorBidi" w:cstheme="majorBidi"/>
          <w:i/>
          <w:iCs/>
          <w:sz w:val="24"/>
          <w:szCs w:val="24"/>
        </w:rPr>
        <w:t>Flat</w:t>
      </w:r>
      <w:r w:rsidR="00792F5E">
        <w:rPr>
          <w:rFonts w:asciiTheme="majorBidi" w:hAnsiTheme="majorBidi" w:cstheme="majorBidi"/>
          <w:sz w:val="24"/>
          <w:szCs w:val="24"/>
        </w:rPr>
        <w:t xml:space="preserve"> adalah </w:t>
      </w:r>
      <w:r w:rsidR="00CB6784">
        <w:rPr>
          <w:rFonts w:asciiTheme="majorBidi" w:hAnsiTheme="majorBidi" w:cstheme="majorBidi"/>
          <w:sz w:val="24"/>
          <w:szCs w:val="24"/>
        </w:rPr>
        <w:t xml:space="preserve">perhitungan </w:t>
      </w:r>
      <w:r w:rsidR="00CB6784" w:rsidRPr="00CB6784">
        <w:rPr>
          <w:rFonts w:asciiTheme="majorBidi" w:hAnsiTheme="majorBidi" w:cstheme="majorBidi"/>
          <w:i/>
          <w:iCs/>
          <w:sz w:val="24"/>
          <w:szCs w:val="24"/>
        </w:rPr>
        <w:t>marg</w:t>
      </w:r>
      <w:r w:rsidR="00792F5E" w:rsidRPr="00CB6784">
        <w:rPr>
          <w:rFonts w:asciiTheme="majorBidi" w:hAnsiTheme="majorBidi" w:cstheme="majorBidi"/>
          <w:i/>
          <w:iCs/>
          <w:sz w:val="24"/>
          <w:szCs w:val="24"/>
        </w:rPr>
        <w:t>in</w:t>
      </w:r>
      <w:r w:rsidR="00792F5E" w:rsidRPr="00F217A7">
        <w:rPr>
          <w:rFonts w:asciiTheme="majorBidi" w:hAnsiTheme="majorBidi" w:cstheme="majorBidi"/>
          <w:sz w:val="24"/>
          <w:szCs w:val="24"/>
        </w:rPr>
        <w:t xml:space="preserve"> keuntungan terhadap nilai harga pokok pembiayaan secara tetap dari satu periode ke periode lainnya, walaupun baki debetnya menurun sebagai akibat dari adanya angsuran harga pokok</w:t>
      </w:r>
    </w:p>
    <w:p w:rsidR="00F11E0B" w:rsidRPr="00792F5E" w:rsidRDefault="003F1D92" w:rsidP="00F11E0B">
      <w:pPr>
        <w:pStyle w:val="ListParagraph"/>
        <w:numPr>
          <w:ilvl w:val="0"/>
          <w:numId w:val="4"/>
        </w:numPr>
        <w:spacing w:line="480" w:lineRule="auto"/>
        <w:jc w:val="both"/>
        <w:rPr>
          <w:rFonts w:asciiTheme="majorBidi" w:hAnsiTheme="majorBidi" w:cstheme="majorBidi"/>
          <w:sz w:val="24"/>
          <w:szCs w:val="24"/>
        </w:rPr>
      </w:pPr>
      <w:r>
        <w:rPr>
          <w:rFonts w:ascii="Times New Roman" w:hAnsi="Times New Roman" w:cs="Times New Roman"/>
          <w:sz w:val="24"/>
          <w:szCs w:val="24"/>
        </w:rPr>
        <w:lastRenderedPageBreak/>
        <w:t>Adapun fak</w:t>
      </w:r>
      <w:r w:rsidR="00F11E0B" w:rsidRPr="00F11E0B">
        <w:rPr>
          <w:rFonts w:ascii="Times New Roman" w:hAnsi="Times New Roman" w:cs="Times New Roman"/>
          <w:sz w:val="24"/>
          <w:szCs w:val="24"/>
        </w:rPr>
        <w:t>tor-faktor yang mempengaruhi harga jual dan profit margin yang dilakukan di BMT Istiqomah adalah</w:t>
      </w:r>
      <w:r w:rsidR="00F11E0B">
        <w:rPr>
          <w:rFonts w:ascii="Times New Roman" w:hAnsi="Times New Roman" w:cs="Times New Roman"/>
          <w:i/>
          <w:iCs/>
          <w:sz w:val="24"/>
          <w:szCs w:val="24"/>
        </w:rPr>
        <w:t xml:space="preserve"> </w:t>
      </w:r>
      <w:r w:rsidR="00F11E0B" w:rsidRPr="00E036F4">
        <w:rPr>
          <w:rFonts w:ascii="Times New Roman" w:hAnsi="Times New Roman" w:cs="Times New Roman"/>
          <w:i/>
          <w:iCs/>
          <w:sz w:val="24"/>
          <w:szCs w:val="24"/>
        </w:rPr>
        <w:t>pertama</w:t>
      </w:r>
      <w:r w:rsidR="00F11E0B">
        <w:rPr>
          <w:rFonts w:ascii="Times New Roman" w:hAnsi="Times New Roman" w:cs="Times New Roman"/>
          <w:sz w:val="24"/>
          <w:szCs w:val="24"/>
        </w:rPr>
        <w:t xml:space="preserve"> </w:t>
      </w:r>
      <w:r w:rsidR="00F11E0B" w:rsidRPr="00C17D4A">
        <w:rPr>
          <w:rFonts w:ascii="Times New Roman" w:hAnsi="Times New Roman" w:cs="Times New Roman"/>
          <w:sz w:val="24"/>
          <w:szCs w:val="24"/>
        </w:rPr>
        <w:t>Terkait dengan jangka waktu</w:t>
      </w:r>
      <w:r w:rsidR="00F11E0B">
        <w:rPr>
          <w:rFonts w:ascii="Times New Roman" w:hAnsi="Times New Roman" w:cs="Times New Roman"/>
          <w:sz w:val="24"/>
          <w:szCs w:val="24"/>
        </w:rPr>
        <w:t xml:space="preserve">. </w:t>
      </w:r>
      <w:r w:rsidR="00F11E0B" w:rsidRPr="00E036F4">
        <w:rPr>
          <w:rFonts w:ascii="Times New Roman" w:hAnsi="Times New Roman" w:cs="Times New Roman"/>
          <w:i/>
          <w:iCs/>
          <w:sz w:val="24"/>
          <w:szCs w:val="24"/>
        </w:rPr>
        <w:t>kedua</w:t>
      </w:r>
      <w:r w:rsidR="00F11E0B">
        <w:rPr>
          <w:rFonts w:ascii="Times New Roman" w:hAnsi="Times New Roman" w:cs="Times New Roman"/>
          <w:sz w:val="24"/>
          <w:szCs w:val="24"/>
        </w:rPr>
        <w:t xml:space="preserve"> </w:t>
      </w:r>
      <w:r w:rsidR="00F11E0B" w:rsidRPr="00C17D4A">
        <w:rPr>
          <w:rFonts w:ascii="Times New Roman" w:hAnsi="Times New Roman" w:cs="Times New Roman"/>
          <w:sz w:val="24"/>
          <w:szCs w:val="24"/>
        </w:rPr>
        <w:t>Terkait dengan penggunaan dana</w:t>
      </w:r>
      <w:r w:rsidR="00F11E0B">
        <w:rPr>
          <w:rFonts w:ascii="Times New Roman" w:hAnsi="Times New Roman" w:cs="Times New Roman"/>
          <w:sz w:val="24"/>
          <w:szCs w:val="24"/>
        </w:rPr>
        <w:t xml:space="preserve">. </w:t>
      </w:r>
      <w:r w:rsidR="00F11E0B" w:rsidRPr="00E036F4">
        <w:rPr>
          <w:rFonts w:ascii="Times New Roman" w:hAnsi="Times New Roman" w:cs="Times New Roman"/>
          <w:i/>
          <w:iCs/>
          <w:sz w:val="24"/>
          <w:szCs w:val="24"/>
        </w:rPr>
        <w:t>ketiga</w:t>
      </w:r>
      <w:r w:rsidR="00F11E0B">
        <w:rPr>
          <w:rFonts w:ascii="Times New Roman" w:hAnsi="Times New Roman" w:cs="Times New Roman"/>
          <w:sz w:val="24"/>
          <w:szCs w:val="24"/>
        </w:rPr>
        <w:t xml:space="preserve"> </w:t>
      </w:r>
      <w:r w:rsidR="00F11E0B" w:rsidRPr="00C17D4A">
        <w:rPr>
          <w:rFonts w:ascii="Times New Roman" w:hAnsi="Times New Roman" w:cs="Times New Roman"/>
          <w:sz w:val="24"/>
          <w:szCs w:val="24"/>
        </w:rPr>
        <w:t>Terkait dengan kondisi nasabah</w:t>
      </w:r>
      <w:r w:rsidR="00F11E0B">
        <w:rPr>
          <w:rFonts w:ascii="Times New Roman" w:hAnsi="Times New Roman" w:cs="Times New Roman"/>
          <w:sz w:val="24"/>
          <w:szCs w:val="24"/>
        </w:rPr>
        <w:t>.</w:t>
      </w:r>
    </w:p>
    <w:p w:rsidR="00A13EE0" w:rsidRDefault="00A13EE0" w:rsidP="000F2ABD">
      <w:pPr>
        <w:pStyle w:val="ListParagraph"/>
        <w:numPr>
          <w:ilvl w:val="0"/>
          <w:numId w:val="1"/>
        </w:numPr>
        <w:spacing w:line="480" w:lineRule="auto"/>
        <w:ind w:left="426"/>
        <w:rPr>
          <w:rFonts w:asciiTheme="majorBidi" w:hAnsiTheme="majorBidi" w:cstheme="majorBidi"/>
          <w:b/>
          <w:bCs/>
          <w:sz w:val="24"/>
          <w:szCs w:val="24"/>
        </w:rPr>
      </w:pPr>
      <w:r w:rsidRPr="00A13EE0">
        <w:rPr>
          <w:rFonts w:asciiTheme="majorBidi" w:hAnsiTheme="majorBidi" w:cstheme="majorBidi"/>
          <w:b/>
          <w:bCs/>
          <w:sz w:val="24"/>
          <w:szCs w:val="24"/>
        </w:rPr>
        <w:t>Saran-saran</w:t>
      </w:r>
    </w:p>
    <w:p w:rsidR="00EB3AE7" w:rsidRPr="00EB3AE7" w:rsidRDefault="00A13EE0" w:rsidP="00EB3AE7">
      <w:pPr>
        <w:pStyle w:val="ListParagraph"/>
        <w:spacing w:line="480" w:lineRule="auto"/>
        <w:ind w:left="426"/>
        <w:jc w:val="both"/>
        <w:rPr>
          <w:rFonts w:asciiTheme="majorBidi" w:hAnsiTheme="majorBidi" w:cstheme="majorBidi"/>
          <w:sz w:val="24"/>
          <w:szCs w:val="24"/>
        </w:rPr>
      </w:pPr>
      <w:r w:rsidRPr="00A13EE0">
        <w:rPr>
          <w:rFonts w:asciiTheme="majorBidi" w:hAnsiTheme="majorBidi" w:cstheme="majorBidi"/>
          <w:sz w:val="24"/>
          <w:szCs w:val="24"/>
        </w:rPr>
        <w:t xml:space="preserve">Berdasarkan hasil pembahasan, </w:t>
      </w:r>
      <w:r w:rsidR="00A55EB9">
        <w:rPr>
          <w:rFonts w:asciiTheme="majorBidi" w:hAnsiTheme="majorBidi" w:cstheme="majorBidi"/>
          <w:sz w:val="24"/>
          <w:szCs w:val="24"/>
        </w:rPr>
        <w:t>di atas peneliti member</w:t>
      </w:r>
      <w:r w:rsidR="00CB6784">
        <w:rPr>
          <w:rFonts w:asciiTheme="majorBidi" w:hAnsiTheme="majorBidi" w:cstheme="majorBidi"/>
          <w:sz w:val="24"/>
          <w:szCs w:val="24"/>
        </w:rPr>
        <w:t>i</w:t>
      </w:r>
      <w:r w:rsidR="00A55EB9">
        <w:rPr>
          <w:rFonts w:asciiTheme="majorBidi" w:hAnsiTheme="majorBidi" w:cstheme="majorBidi"/>
          <w:sz w:val="24"/>
          <w:szCs w:val="24"/>
        </w:rPr>
        <w:t xml:space="preserve"> saran ke BMT Istiqomah </w:t>
      </w:r>
      <w:r w:rsidR="006630BF">
        <w:rPr>
          <w:rFonts w:asciiTheme="majorBidi" w:hAnsiTheme="majorBidi" w:cstheme="majorBidi"/>
          <w:sz w:val="24"/>
          <w:szCs w:val="24"/>
        </w:rPr>
        <w:t xml:space="preserve">Cabang Bago Tulungagung </w:t>
      </w:r>
      <w:r w:rsidR="00A55EB9">
        <w:rPr>
          <w:rFonts w:asciiTheme="majorBidi" w:hAnsiTheme="majorBidi" w:cstheme="majorBidi"/>
          <w:sz w:val="24"/>
          <w:szCs w:val="24"/>
        </w:rPr>
        <w:t>sebagai berikut :</w:t>
      </w:r>
    </w:p>
    <w:p w:rsidR="00044DCC" w:rsidRPr="001238B2" w:rsidRDefault="00044DCC" w:rsidP="001238B2">
      <w:pPr>
        <w:pStyle w:val="ListParagraph"/>
        <w:numPr>
          <w:ilvl w:val="0"/>
          <w:numId w:val="2"/>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Saran untuk lembaga </w:t>
      </w:r>
      <w:r w:rsidRPr="00A13EE0">
        <w:rPr>
          <w:rFonts w:asciiTheme="majorBidi" w:hAnsiTheme="majorBidi" w:cstheme="majorBidi"/>
          <w:sz w:val="24"/>
          <w:szCs w:val="24"/>
        </w:rPr>
        <w:t xml:space="preserve">BMT </w:t>
      </w:r>
      <w:r>
        <w:rPr>
          <w:rFonts w:asciiTheme="majorBidi" w:hAnsiTheme="majorBidi" w:cstheme="majorBidi"/>
          <w:sz w:val="24"/>
          <w:szCs w:val="24"/>
        </w:rPr>
        <w:t xml:space="preserve">Istiqomah </w:t>
      </w:r>
      <w:r w:rsidRPr="00A13EE0">
        <w:rPr>
          <w:rFonts w:asciiTheme="majorBidi" w:hAnsiTheme="majorBidi" w:cstheme="majorBidi"/>
          <w:sz w:val="24"/>
          <w:szCs w:val="24"/>
        </w:rPr>
        <w:t xml:space="preserve"> </w:t>
      </w:r>
      <w:r>
        <w:rPr>
          <w:rFonts w:asciiTheme="majorBidi" w:hAnsiTheme="majorBidi" w:cstheme="majorBidi"/>
          <w:sz w:val="24"/>
          <w:szCs w:val="24"/>
        </w:rPr>
        <w:t xml:space="preserve">hendaknya </w:t>
      </w:r>
      <w:r w:rsidRPr="00A13EE0">
        <w:rPr>
          <w:rFonts w:asciiTheme="majorBidi" w:hAnsiTheme="majorBidi" w:cstheme="majorBidi"/>
          <w:sz w:val="24"/>
          <w:szCs w:val="24"/>
        </w:rPr>
        <w:t>dalam menentukan kebijakan penentuan harga jual beli</w:t>
      </w:r>
      <w:r>
        <w:rPr>
          <w:rFonts w:asciiTheme="majorBidi" w:hAnsiTheme="majorBidi" w:cstheme="majorBidi"/>
          <w:sz w:val="24"/>
          <w:szCs w:val="24"/>
        </w:rPr>
        <w:t xml:space="preserve"> </w:t>
      </w:r>
      <w:r w:rsidRPr="00A13EE0">
        <w:rPr>
          <w:rFonts w:asciiTheme="majorBidi" w:hAnsiTheme="majorBidi" w:cstheme="majorBidi"/>
          <w:sz w:val="24"/>
          <w:szCs w:val="24"/>
        </w:rPr>
        <w:t>murabahah, lebih diperhatikan terutama kepada hal-hal yang mengarah pada</w:t>
      </w:r>
      <w:r>
        <w:rPr>
          <w:rFonts w:asciiTheme="majorBidi" w:hAnsiTheme="majorBidi" w:cstheme="majorBidi"/>
          <w:sz w:val="24"/>
          <w:szCs w:val="24"/>
        </w:rPr>
        <w:t xml:space="preserve"> </w:t>
      </w:r>
      <w:r w:rsidRPr="00A13EE0">
        <w:rPr>
          <w:rFonts w:asciiTheme="majorBidi" w:hAnsiTheme="majorBidi" w:cstheme="majorBidi"/>
          <w:sz w:val="24"/>
          <w:szCs w:val="24"/>
        </w:rPr>
        <w:t>sesuatu yang</w:t>
      </w:r>
      <w:r>
        <w:rPr>
          <w:rFonts w:asciiTheme="majorBidi" w:hAnsiTheme="majorBidi" w:cstheme="majorBidi"/>
          <w:sz w:val="24"/>
          <w:szCs w:val="24"/>
        </w:rPr>
        <w:t xml:space="preserve"> </w:t>
      </w:r>
      <w:r w:rsidRPr="00A13EE0">
        <w:rPr>
          <w:rFonts w:asciiTheme="majorBidi" w:hAnsiTheme="majorBidi" w:cstheme="majorBidi"/>
          <w:sz w:val="24"/>
          <w:szCs w:val="24"/>
        </w:rPr>
        <w:t>yang mengarah pada</w:t>
      </w:r>
      <w:r>
        <w:rPr>
          <w:rFonts w:asciiTheme="majorBidi" w:hAnsiTheme="majorBidi" w:cstheme="majorBidi"/>
          <w:sz w:val="24"/>
          <w:szCs w:val="24"/>
        </w:rPr>
        <w:t xml:space="preserve"> </w:t>
      </w:r>
      <w:r w:rsidRPr="00A13EE0">
        <w:rPr>
          <w:rFonts w:asciiTheme="majorBidi" w:hAnsiTheme="majorBidi" w:cstheme="majorBidi"/>
          <w:sz w:val="24"/>
          <w:szCs w:val="24"/>
        </w:rPr>
        <w:t xml:space="preserve">sesuatu yang </w:t>
      </w:r>
      <w:r w:rsidRPr="007668B2">
        <w:rPr>
          <w:rFonts w:asciiTheme="majorBidi" w:hAnsiTheme="majorBidi" w:cstheme="majorBidi"/>
          <w:i/>
          <w:iCs/>
          <w:sz w:val="24"/>
          <w:szCs w:val="24"/>
        </w:rPr>
        <w:t>syubhat</w:t>
      </w:r>
      <w:r w:rsidRPr="00A13EE0">
        <w:rPr>
          <w:rFonts w:asciiTheme="majorBidi" w:hAnsiTheme="majorBidi" w:cstheme="majorBidi"/>
          <w:sz w:val="24"/>
          <w:szCs w:val="24"/>
        </w:rPr>
        <w:t>, apalagi pada hal-hal yang dih</w:t>
      </w:r>
      <w:r>
        <w:rPr>
          <w:rFonts w:asciiTheme="majorBidi" w:hAnsiTheme="majorBidi" w:cstheme="majorBidi"/>
          <w:sz w:val="24"/>
          <w:szCs w:val="24"/>
        </w:rPr>
        <w:t>aramkan agama dan selalu meningkatkan profesionalitas kerja seiring dengan bertambahnya kepercayaan nasabah untuk melaksanakan akad dengan lembaga.</w:t>
      </w:r>
    </w:p>
    <w:p w:rsidR="00044DCC" w:rsidRPr="001238B2" w:rsidRDefault="001238B2" w:rsidP="00044DCC">
      <w:pPr>
        <w:pStyle w:val="ListParagraph"/>
        <w:numPr>
          <w:ilvl w:val="0"/>
          <w:numId w:val="2"/>
        </w:numPr>
        <w:spacing w:line="480" w:lineRule="auto"/>
        <w:ind w:left="851"/>
        <w:jc w:val="both"/>
        <w:rPr>
          <w:rFonts w:asciiTheme="majorBidi" w:hAnsiTheme="majorBidi" w:cstheme="majorBidi"/>
          <w:i/>
          <w:iCs/>
          <w:sz w:val="24"/>
          <w:szCs w:val="24"/>
        </w:rPr>
      </w:pPr>
      <w:r>
        <w:rPr>
          <w:rFonts w:asciiTheme="majorBidi" w:hAnsiTheme="majorBidi" w:cstheme="majorBidi"/>
          <w:sz w:val="24"/>
          <w:szCs w:val="24"/>
        </w:rPr>
        <w:t xml:space="preserve">Saran untuk manager unum dalam menjabarkan strategi menjaring nasabah, hendaknya </w:t>
      </w:r>
      <w:r w:rsidRPr="001238B2">
        <w:rPr>
          <w:rFonts w:asciiTheme="majorBidi" w:hAnsiTheme="majorBidi" w:cstheme="majorBidi"/>
          <w:i/>
          <w:iCs/>
          <w:sz w:val="24"/>
          <w:szCs w:val="24"/>
        </w:rPr>
        <w:t>personal selling</w:t>
      </w:r>
      <w:r>
        <w:rPr>
          <w:rFonts w:asciiTheme="majorBidi" w:hAnsiTheme="majorBidi" w:cstheme="majorBidi"/>
          <w:sz w:val="24"/>
          <w:szCs w:val="24"/>
        </w:rPr>
        <w:t xml:space="preserve">. Semakin di tingkatkan dengan di tambahnya jumlah tenaga pemasaran serta penyebaran </w:t>
      </w:r>
      <w:r w:rsidRPr="003F1D92">
        <w:rPr>
          <w:rFonts w:asciiTheme="majorBidi" w:hAnsiTheme="majorBidi" w:cstheme="majorBidi"/>
          <w:i/>
          <w:iCs/>
          <w:sz w:val="24"/>
          <w:szCs w:val="24"/>
        </w:rPr>
        <w:t>sales force</w:t>
      </w:r>
      <w:r>
        <w:rPr>
          <w:rFonts w:asciiTheme="majorBidi" w:hAnsiTheme="majorBidi" w:cstheme="majorBidi"/>
          <w:sz w:val="24"/>
          <w:szCs w:val="24"/>
        </w:rPr>
        <w:t xml:space="preserve"> ke wilayah lebih luas.</w:t>
      </w:r>
    </w:p>
    <w:p w:rsidR="00044DCC" w:rsidRDefault="001238B2" w:rsidP="00044DCC">
      <w:pPr>
        <w:pStyle w:val="ListParagraph"/>
        <w:numPr>
          <w:ilvl w:val="0"/>
          <w:numId w:val="2"/>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Saran untu</w:t>
      </w:r>
      <w:r w:rsidR="003F1D92">
        <w:rPr>
          <w:rFonts w:asciiTheme="majorBidi" w:hAnsiTheme="majorBidi" w:cstheme="majorBidi"/>
          <w:sz w:val="24"/>
          <w:szCs w:val="24"/>
        </w:rPr>
        <w:t>k pembagian pemasaran, dengan si</w:t>
      </w:r>
      <w:r>
        <w:rPr>
          <w:rFonts w:asciiTheme="majorBidi" w:hAnsiTheme="majorBidi" w:cstheme="majorBidi"/>
          <w:sz w:val="24"/>
          <w:szCs w:val="24"/>
        </w:rPr>
        <w:t xml:space="preserve">stem jempot bola yang dilakukan dalam upaya untuk menjaring nasabah, dengan pertimbangan meningkatkan layanan kepada nasabah maka perlu direalisasikan gagasan BMT berjalan. Dengan konsep ini nasabah melasungkan transaksi secara lasung dengan BMT tanpa </w:t>
      </w:r>
      <w:r w:rsidR="00383596">
        <w:rPr>
          <w:rFonts w:asciiTheme="majorBidi" w:hAnsiTheme="majorBidi" w:cstheme="majorBidi"/>
          <w:sz w:val="24"/>
          <w:szCs w:val="24"/>
        </w:rPr>
        <w:t xml:space="preserve">harus menunggu tenggang waktu. Selain praktis </w:t>
      </w:r>
      <w:r w:rsidR="00383596">
        <w:rPr>
          <w:rFonts w:asciiTheme="majorBidi" w:hAnsiTheme="majorBidi" w:cstheme="majorBidi"/>
          <w:sz w:val="24"/>
          <w:szCs w:val="24"/>
        </w:rPr>
        <w:lastRenderedPageBreak/>
        <w:t>dan efisien, cara ini diharapkan juga mampu mempromosikan BMT Istiqomah Tulungagung dalam skala yang lebih luas.</w:t>
      </w:r>
    </w:p>
    <w:p w:rsidR="00A13EE0" w:rsidRPr="00EB3AE7" w:rsidRDefault="00383596" w:rsidP="00EB3AE7">
      <w:pPr>
        <w:pStyle w:val="ListParagraph"/>
        <w:numPr>
          <w:ilvl w:val="0"/>
          <w:numId w:val="2"/>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Saran untuk peneliti lain yang berminat untuk meneliti masalah yang sama, penelitian ini masih belum mencakup semua masalah yang ada di</w:t>
      </w:r>
      <w:r w:rsidR="00913579">
        <w:rPr>
          <w:rFonts w:asciiTheme="majorBidi" w:hAnsiTheme="majorBidi" w:cstheme="majorBidi"/>
          <w:sz w:val="24"/>
          <w:szCs w:val="24"/>
        </w:rPr>
        <w:t xml:space="preserve"> dalam lapangan masih banyak fak</w:t>
      </w:r>
      <w:r>
        <w:rPr>
          <w:rFonts w:asciiTheme="majorBidi" w:hAnsiTheme="majorBidi" w:cstheme="majorBidi"/>
          <w:sz w:val="24"/>
          <w:szCs w:val="24"/>
        </w:rPr>
        <w:t xml:space="preserve">tor-faktor yang di pertimbangkan dalam menentukan haraga jual untuk pembiayaan dan menabung </w:t>
      </w:r>
      <w:r w:rsidR="00165AEE">
        <w:rPr>
          <w:rFonts w:asciiTheme="majorBidi" w:hAnsiTheme="majorBidi" w:cstheme="majorBidi"/>
          <w:sz w:val="24"/>
          <w:szCs w:val="24"/>
        </w:rPr>
        <w:t>di lembaga keuangan syariah yang belum terungkap dengan peneliti ini oleh karena itu, penulis menyarankan bagi peneliti lain pada bidang kajian yang sama untuk memper dalam dan memper luas dalam penelitian.</w:t>
      </w:r>
      <w:r>
        <w:rPr>
          <w:rFonts w:asciiTheme="majorBidi" w:hAnsiTheme="majorBidi" w:cstheme="majorBidi"/>
          <w:sz w:val="24"/>
          <w:szCs w:val="24"/>
        </w:rPr>
        <w:t xml:space="preserve"> </w:t>
      </w:r>
    </w:p>
    <w:sectPr w:rsidR="00A13EE0" w:rsidRPr="00EB3AE7" w:rsidSect="004501EA">
      <w:headerReference w:type="default" r:id="rId7"/>
      <w:footerReference w:type="first" r:id="rId8"/>
      <w:pgSz w:w="12240" w:h="15840"/>
      <w:pgMar w:top="2268" w:right="1701" w:bottom="1701" w:left="2268" w:header="720" w:footer="720" w:gutter="0"/>
      <w:pgNumType w:start="1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450" w:rsidRDefault="00992450" w:rsidP="006630BF">
      <w:pPr>
        <w:spacing w:after="0" w:line="240" w:lineRule="auto"/>
      </w:pPr>
      <w:r>
        <w:separator/>
      </w:r>
    </w:p>
  </w:endnote>
  <w:endnote w:type="continuationSeparator" w:id="1">
    <w:p w:rsidR="00992450" w:rsidRDefault="00992450" w:rsidP="00663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0BF" w:rsidRPr="006630BF" w:rsidRDefault="004501EA" w:rsidP="006630BF">
    <w:pPr>
      <w:pStyle w:val="Footer"/>
      <w:jc w:val="center"/>
      <w:rPr>
        <w:rFonts w:asciiTheme="majorBidi" w:hAnsiTheme="majorBidi" w:cstheme="majorBidi"/>
        <w:sz w:val="24"/>
        <w:szCs w:val="24"/>
      </w:rPr>
    </w:pPr>
    <w:r>
      <w:rPr>
        <w:rFonts w:asciiTheme="majorBidi" w:hAnsiTheme="majorBidi" w:cstheme="majorBidi"/>
        <w:sz w:val="24"/>
        <w:szCs w:val="24"/>
      </w:rPr>
      <w:t>115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450" w:rsidRDefault="00992450" w:rsidP="006630BF">
      <w:pPr>
        <w:spacing w:after="0" w:line="240" w:lineRule="auto"/>
      </w:pPr>
      <w:r>
        <w:separator/>
      </w:r>
    </w:p>
  </w:footnote>
  <w:footnote w:type="continuationSeparator" w:id="1">
    <w:p w:rsidR="00992450" w:rsidRDefault="00992450" w:rsidP="006630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444"/>
      <w:docPartObj>
        <w:docPartGallery w:val="Page Numbers (Top of Page)"/>
        <w:docPartUnique/>
      </w:docPartObj>
    </w:sdtPr>
    <w:sdtContent>
      <w:p w:rsidR="006630BF" w:rsidRDefault="001C6819">
        <w:pPr>
          <w:pStyle w:val="Header"/>
          <w:jc w:val="right"/>
        </w:pPr>
        <w:r w:rsidRPr="006630BF">
          <w:rPr>
            <w:rFonts w:asciiTheme="majorBidi" w:hAnsiTheme="majorBidi" w:cstheme="majorBidi"/>
            <w:sz w:val="24"/>
            <w:szCs w:val="24"/>
          </w:rPr>
          <w:fldChar w:fldCharType="begin"/>
        </w:r>
        <w:r w:rsidR="006630BF" w:rsidRPr="006630BF">
          <w:rPr>
            <w:rFonts w:asciiTheme="majorBidi" w:hAnsiTheme="majorBidi" w:cstheme="majorBidi"/>
            <w:sz w:val="24"/>
            <w:szCs w:val="24"/>
          </w:rPr>
          <w:instrText xml:space="preserve"> PAGE   \* MERGEFORMAT </w:instrText>
        </w:r>
        <w:r w:rsidRPr="006630BF">
          <w:rPr>
            <w:rFonts w:asciiTheme="majorBidi" w:hAnsiTheme="majorBidi" w:cstheme="majorBidi"/>
            <w:sz w:val="24"/>
            <w:szCs w:val="24"/>
          </w:rPr>
          <w:fldChar w:fldCharType="separate"/>
        </w:r>
        <w:r w:rsidR="004501EA">
          <w:rPr>
            <w:rFonts w:asciiTheme="majorBidi" w:hAnsiTheme="majorBidi" w:cstheme="majorBidi"/>
            <w:noProof/>
            <w:sz w:val="24"/>
            <w:szCs w:val="24"/>
          </w:rPr>
          <w:t>116</w:t>
        </w:r>
        <w:r w:rsidRPr="006630BF">
          <w:rPr>
            <w:rFonts w:asciiTheme="majorBidi" w:hAnsiTheme="majorBidi" w:cstheme="majorBidi"/>
            <w:sz w:val="24"/>
            <w:szCs w:val="24"/>
          </w:rPr>
          <w:fldChar w:fldCharType="end"/>
        </w:r>
      </w:p>
    </w:sdtContent>
  </w:sdt>
  <w:p w:rsidR="006630BF" w:rsidRDefault="006630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F2023"/>
    <w:multiLevelType w:val="hybridMultilevel"/>
    <w:tmpl w:val="503CA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66109"/>
    <w:multiLevelType w:val="hybridMultilevel"/>
    <w:tmpl w:val="C0B2F966"/>
    <w:lvl w:ilvl="0" w:tplc="FE269A6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D11B4"/>
    <w:multiLevelType w:val="hybridMultilevel"/>
    <w:tmpl w:val="D520D88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779F5B5D"/>
    <w:multiLevelType w:val="hybridMultilevel"/>
    <w:tmpl w:val="81B68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3EE0"/>
    <w:rsid w:val="00021C2F"/>
    <w:rsid w:val="00024FEE"/>
    <w:rsid w:val="00031D8B"/>
    <w:rsid w:val="00033483"/>
    <w:rsid w:val="00044DCC"/>
    <w:rsid w:val="00062C26"/>
    <w:rsid w:val="00071A90"/>
    <w:rsid w:val="0007283B"/>
    <w:rsid w:val="00077737"/>
    <w:rsid w:val="000820D8"/>
    <w:rsid w:val="00093AC2"/>
    <w:rsid w:val="00096518"/>
    <w:rsid w:val="000F2ABD"/>
    <w:rsid w:val="000F2E42"/>
    <w:rsid w:val="000F3E68"/>
    <w:rsid w:val="000F4BF9"/>
    <w:rsid w:val="00101964"/>
    <w:rsid w:val="00114471"/>
    <w:rsid w:val="00122964"/>
    <w:rsid w:val="001238B2"/>
    <w:rsid w:val="001404AC"/>
    <w:rsid w:val="00165AEE"/>
    <w:rsid w:val="00171666"/>
    <w:rsid w:val="00173914"/>
    <w:rsid w:val="00181793"/>
    <w:rsid w:val="001A7016"/>
    <w:rsid w:val="001C5160"/>
    <w:rsid w:val="001C6819"/>
    <w:rsid w:val="001D12EB"/>
    <w:rsid w:val="001D75C6"/>
    <w:rsid w:val="001F2E93"/>
    <w:rsid w:val="00205521"/>
    <w:rsid w:val="002130B9"/>
    <w:rsid w:val="002130D8"/>
    <w:rsid w:val="002171F9"/>
    <w:rsid w:val="00220CA1"/>
    <w:rsid w:val="002219EF"/>
    <w:rsid w:val="00221DF3"/>
    <w:rsid w:val="00225813"/>
    <w:rsid w:val="0022602B"/>
    <w:rsid w:val="002328B1"/>
    <w:rsid w:val="00245958"/>
    <w:rsid w:val="0024673C"/>
    <w:rsid w:val="00250C6E"/>
    <w:rsid w:val="00255F70"/>
    <w:rsid w:val="00274C95"/>
    <w:rsid w:val="00283425"/>
    <w:rsid w:val="00283DC7"/>
    <w:rsid w:val="00285026"/>
    <w:rsid w:val="002A55B4"/>
    <w:rsid w:val="002B1933"/>
    <w:rsid w:val="002B3590"/>
    <w:rsid w:val="002C38E2"/>
    <w:rsid w:val="002D1D05"/>
    <w:rsid w:val="002E04CA"/>
    <w:rsid w:val="002E2CF9"/>
    <w:rsid w:val="002F3C3E"/>
    <w:rsid w:val="00306FD1"/>
    <w:rsid w:val="00320FB4"/>
    <w:rsid w:val="0032430A"/>
    <w:rsid w:val="003600E1"/>
    <w:rsid w:val="00367F0B"/>
    <w:rsid w:val="003701F1"/>
    <w:rsid w:val="00373244"/>
    <w:rsid w:val="00375BFB"/>
    <w:rsid w:val="00383596"/>
    <w:rsid w:val="003839F1"/>
    <w:rsid w:val="003A2FF5"/>
    <w:rsid w:val="003C325D"/>
    <w:rsid w:val="003D6362"/>
    <w:rsid w:val="003E00E0"/>
    <w:rsid w:val="003E2F25"/>
    <w:rsid w:val="003E3AC4"/>
    <w:rsid w:val="003E64B7"/>
    <w:rsid w:val="003F1D92"/>
    <w:rsid w:val="003F568D"/>
    <w:rsid w:val="003F757D"/>
    <w:rsid w:val="004443C9"/>
    <w:rsid w:val="004501EA"/>
    <w:rsid w:val="00463A68"/>
    <w:rsid w:val="00482112"/>
    <w:rsid w:val="00483F5E"/>
    <w:rsid w:val="004B5693"/>
    <w:rsid w:val="004B6D9C"/>
    <w:rsid w:val="004C1E2E"/>
    <w:rsid w:val="004D5BDA"/>
    <w:rsid w:val="004E331B"/>
    <w:rsid w:val="004E467F"/>
    <w:rsid w:val="004F22FA"/>
    <w:rsid w:val="004F4ABF"/>
    <w:rsid w:val="00502FBA"/>
    <w:rsid w:val="00504166"/>
    <w:rsid w:val="0051267C"/>
    <w:rsid w:val="00515D77"/>
    <w:rsid w:val="00517AB4"/>
    <w:rsid w:val="005206D5"/>
    <w:rsid w:val="00530B04"/>
    <w:rsid w:val="00537329"/>
    <w:rsid w:val="005376BA"/>
    <w:rsid w:val="00543844"/>
    <w:rsid w:val="005474C3"/>
    <w:rsid w:val="00547714"/>
    <w:rsid w:val="00547F29"/>
    <w:rsid w:val="0055520D"/>
    <w:rsid w:val="00564764"/>
    <w:rsid w:val="00583966"/>
    <w:rsid w:val="005A6F1D"/>
    <w:rsid w:val="005F103D"/>
    <w:rsid w:val="00604359"/>
    <w:rsid w:val="00612F0A"/>
    <w:rsid w:val="0064473F"/>
    <w:rsid w:val="00660999"/>
    <w:rsid w:val="006630BF"/>
    <w:rsid w:val="0066731C"/>
    <w:rsid w:val="006A408A"/>
    <w:rsid w:val="006A48AB"/>
    <w:rsid w:val="006C199B"/>
    <w:rsid w:val="006D167A"/>
    <w:rsid w:val="006F68D9"/>
    <w:rsid w:val="00705849"/>
    <w:rsid w:val="007065E8"/>
    <w:rsid w:val="00711A16"/>
    <w:rsid w:val="007466D8"/>
    <w:rsid w:val="007527FE"/>
    <w:rsid w:val="007579A7"/>
    <w:rsid w:val="007639C9"/>
    <w:rsid w:val="007668B2"/>
    <w:rsid w:val="00772851"/>
    <w:rsid w:val="00776CD8"/>
    <w:rsid w:val="00785BC7"/>
    <w:rsid w:val="0078690F"/>
    <w:rsid w:val="00791954"/>
    <w:rsid w:val="00792F5E"/>
    <w:rsid w:val="00794570"/>
    <w:rsid w:val="00795E83"/>
    <w:rsid w:val="007A2F8B"/>
    <w:rsid w:val="007C5A72"/>
    <w:rsid w:val="007D0AF9"/>
    <w:rsid w:val="007D15FE"/>
    <w:rsid w:val="007D2198"/>
    <w:rsid w:val="007D3BF4"/>
    <w:rsid w:val="007E2E2D"/>
    <w:rsid w:val="007E5904"/>
    <w:rsid w:val="007E6A46"/>
    <w:rsid w:val="00800360"/>
    <w:rsid w:val="008129C7"/>
    <w:rsid w:val="008608B1"/>
    <w:rsid w:val="0086118C"/>
    <w:rsid w:val="0086634A"/>
    <w:rsid w:val="00870304"/>
    <w:rsid w:val="008B1369"/>
    <w:rsid w:val="008E6400"/>
    <w:rsid w:val="008F22CE"/>
    <w:rsid w:val="00910652"/>
    <w:rsid w:val="00913579"/>
    <w:rsid w:val="009234AF"/>
    <w:rsid w:val="00924C00"/>
    <w:rsid w:val="0094381D"/>
    <w:rsid w:val="009474F8"/>
    <w:rsid w:val="00985D8E"/>
    <w:rsid w:val="009865C9"/>
    <w:rsid w:val="00987F12"/>
    <w:rsid w:val="00990F54"/>
    <w:rsid w:val="00992450"/>
    <w:rsid w:val="00993E3F"/>
    <w:rsid w:val="009C7139"/>
    <w:rsid w:val="009D4D51"/>
    <w:rsid w:val="009D6C88"/>
    <w:rsid w:val="00A07DE3"/>
    <w:rsid w:val="00A13EE0"/>
    <w:rsid w:val="00A242A8"/>
    <w:rsid w:val="00A25CC4"/>
    <w:rsid w:val="00A35CBC"/>
    <w:rsid w:val="00A42E47"/>
    <w:rsid w:val="00A55EB9"/>
    <w:rsid w:val="00A571A2"/>
    <w:rsid w:val="00A61026"/>
    <w:rsid w:val="00A84207"/>
    <w:rsid w:val="00A939FD"/>
    <w:rsid w:val="00AC7258"/>
    <w:rsid w:val="00AD7E98"/>
    <w:rsid w:val="00AE66A2"/>
    <w:rsid w:val="00B0619D"/>
    <w:rsid w:val="00B426B0"/>
    <w:rsid w:val="00B62AA1"/>
    <w:rsid w:val="00B82A43"/>
    <w:rsid w:val="00B979C1"/>
    <w:rsid w:val="00BA1557"/>
    <w:rsid w:val="00BA1F76"/>
    <w:rsid w:val="00BA2032"/>
    <w:rsid w:val="00BB609B"/>
    <w:rsid w:val="00BD3B74"/>
    <w:rsid w:val="00BE2643"/>
    <w:rsid w:val="00BE4B3B"/>
    <w:rsid w:val="00C13983"/>
    <w:rsid w:val="00C20CD8"/>
    <w:rsid w:val="00C245E8"/>
    <w:rsid w:val="00C276C9"/>
    <w:rsid w:val="00C30A33"/>
    <w:rsid w:val="00C522C4"/>
    <w:rsid w:val="00C7185E"/>
    <w:rsid w:val="00C8693D"/>
    <w:rsid w:val="00C8737F"/>
    <w:rsid w:val="00C875AC"/>
    <w:rsid w:val="00CB6784"/>
    <w:rsid w:val="00CF363F"/>
    <w:rsid w:val="00CF43A2"/>
    <w:rsid w:val="00D02053"/>
    <w:rsid w:val="00D215AC"/>
    <w:rsid w:val="00D22C8F"/>
    <w:rsid w:val="00D374E9"/>
    <w:rsid w:val="00D5392F"/>
    <w:rsid w:val="00D6050D"/>
    <w:rsid w:val="00D6368A"/>
    <w:rsid w:val="00D65627"/>
    <w:rsid w:val="00D87294"/>
    <w:rsid w:val="00DB1106"/>
    <w:rsid w:val="00DB67D9"/>
    <w:rsid w:val="00DD2CD8"/>
    <w:rsid w:val="00DE1F77"/>
    <w:rsid w:val="00E03925"/>
    <w:rsid w:val="00E059A4"/>
    <w:rsid w:val="00E1601D"/>
    <w:rsid w:val="00E16B03"/>
    <w:rsid w:val="00E26788"/>
    <w:rsid w:val="00E37376"/>
    <w:rsid w:val="00E50AAF"/>
    <w:rsid w:val="00E52571"/>
    <w:rsid w:val="00E57838"/>
    <w:rsid w:val="00E60F54"/>
    <w:rsid w:val="00E618E8"/>
    <w:rsid w:val="00E63CAC"/>
    <w:rsid w:val="00E652FA"/>
    <w:rsid w:val="00E6790B"/>
    <w:rsid w:val="00E86BE0"/>
    <w:rsid w:val="00EB2D2A"/>
    <w:rsid w:val="00EB3AE7"/>
    <w:rsid w:val="00EC6DE6"/>
    <w:rsid w:val="00ED2CEE"/>
    <w:rsid w:val="00EE683B"/>
    <w:rsid w:val="00EF0208"/>
    <w:rsid w:val="00F02187"/>
    <w:rsid w:val="00F050E7"/>
    <w:rsid w:val="00F0625E"/>
    <w:rsid w:val="00F06587"/>
    <w:rsid w:val="00F11E0B"/>
    <w:rsid w:val="00F17462"/>
    <w:rsid w:val="00F22B9F"/>
    <w:rsid w:val="00F445A4"/>
    <w:rsid w:val="00F46864"/>
    <w:rsid w:val="00F51B25"/>
    <w:rsid w:val="00F64F68"/>
    <w:rsid w:val="00F910AE"/>
    <w:rsid w:val="00FA71C5"/>
    <w:rsid w:val="00FB1801"/>
    <w:rsid w:val="00FC0FB8"/>
    <w:rsid w:val="00FD0697"/>
    <w:rsid w:val="00FD2BC7"/>
    <w:rsid w:val="00FD54B7"/>
    <w:rsid w:val="00FD6865"/>
    <w:rsid w:val="00FE6183"/>
    <w:rsid w:val="00FF5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EE0"/>
    <w:pPr>
      <w:ind w:left="720"/>
      <w:contextualSpacing/>
    </w:pPr>
  </w:style>
  <w:style w:type="paragraph" w:styleId="Header">
    <w:name w:val="header"/>
    <w:basedOn w:val="Normal"/>
    <w:link w:val="HeaderChar"/>
    <w:uiPriority w:val="99"/>
    <w:unhideWhenUsed/>
    <w:rsid w:val="00663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0BF"/>
  </w:style>
  <w:style w:type="paragraph" w:styleId="Footer">
    <w:name w:val="footer"/>
    <w:basedOn w:val="Normal"/>
    <w:link w:val="FooterChar"/>
    <w:uiPriority w:val="99"/>
    <w:semiHidden/>
    <w:unhideWhenUsed/>
    <w:rsid w:val="006630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30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PC-AGUS</cp:lastModifiedBy>
  <cp:revision>16</cp:revision>
  <cp:lastPrinted>2012-07-27T04:13:00Z</cp:lastPrinted>
  <dcterms:created xsi:type="dcterms:W3CDTF">2012-07-19T07:04:00Z</dcterms:created>
  <dcterms:modified xsi:type="dcterms:W3CDTF">2012-08-12T15:32:00Z</dcterms:modified>
</cp:coreProperties>
</file>