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0E" w:rsidRPr="004013E9" w:rsidRDefault="0041060E" w:rsidP="004013E9">
      <w:pPr>
        <w:spacing w:line="480" w:lineRule="auto"/>
        <w:jc w:val="center"/>
        <w:rPr>
          <w:b/>
          <w:bCs/>
        </w:rPr>
      </w:pPr>
      <w:r w:rsidRPr="004013E9">
        <w:rPr>
          <w:b/>
          <w:bCs/>
        </w:rPr>
        <w:t xml:space="preserve">BAB V </w:t>
      </w:r>
    </w:p>
    <w:p w:rsidR="0041060E" w:rsidRPr="004013E9" w:rsidRDefault="0041060E" w:rsidP="004013E9">
      <w:pPr>
        <w:spacing w:line="480" w:lineRule="auto"/>
        <w:jc w:val="center"/>
        <w:rPr>
          <w:b/>
          <w:bCs/>
        </w:rPr>
      </w:pPr>
      <w:r w:rsidRPr="004013E9">
        <w:rPr>
          <w:b/>
          <w:bCs/>
        </w:rPr>
        <w:t xml:space="preserve">PENUTUP </w:t>
      </w:r>
    </w:p>
    <w:p w:rsidR="0041060E" w:rsidRDefault="0041060E" w:rsidP="004013E9">
      <w:pPr>
        <w:spacing w:line="480" w:lineRule="auto"/>
        <w:jc w:val="center"/>
      </w:pPr>
    </w:p>
    <w:p w:rsidR="0041060E" w:rsidRPr="00046464" w:rsidRDefault="0041060E" w:rsidP="004013E9">
      <w:pPr>
        <w:numPr>
          <w:ilvl w:val="0"/>
          <w:numId w:val="1"/>
        </w:numPr>
        <w:spacing w:line="480" w:lineRule="auto"/>
        <w:jc w:val="both"/>
        <w:rPr>
          <w:b/>
        </w:rPr>
      </w:pPr>
      <w:r w:rsidRPr="00046464">
        <w:rPr>
          <w:b/>
        </w:rPr>
        <w:t xml:space="preserve">Kesimpulan </w:t>
      </w:r>
    </w:p>
    <w:p w:rsidR="0041060E" w:rsidRDefault="0041060E" w:rsidP="004013E9">
      <w:pPr>
        <w:numPr>
          <w:ilvl w:val="3"/>
          <w:numId w:val="1"/>
        </w:numPr>
        <w:tabs>
          <w:tab w:val="clear" w:pos="2520"/>
        </w:tabs>
        <w:spacing w:line="480" w:lineRule="auto"/>
        <w:ind w:left="720"/>
        <w:jc w:val="both"/>
      </w:pPr>
      <w:r>
        <w:t>Upaya guru fiqh</w:t>
      </w:r>
      <w:r w:rsidRPr="00D13385">
        <w:t xml:space="preserve"> dalam meningkatkan kualitas prestasi belajar peserta didik di MTs N</w:t>
      </w:r>
      <w:r>
        <w:t>egeri</w:t>
      </w:r>
      <w:r w:rsidRPr="00D13385">
        <w:t xml:space="preserve"> T</w:t>
      </w:r>
      <w:r>
        <w:t>unggangri Kalidawir Tulungagung</w:t>
      </w:r>
    </w:p>
    <w:p w:rsidR="0041060E" w:rsidRPr="00BA6753" w:rsidRDefault="0041060E" w:rsidP="004013E9">
      <w:pPr>
        <w:tabs>
          <w:tab w:val="left" w:pos="1440"/>
        </w:tabs>
        <w:spacing w:line="480" w:lineRule="auto"/>
        <w:ind w:left="720"/>
        <w:jc w:val="both"/>
        <w:rPr>
          <w:lang w:val="pt-BR"/>
        </w:rPr>
      </w:pPr>
      <w:r>
        <w:rPr>
          <w:lang w:val="pt-BR"/>
        </w:rPr>
        <w:tab/>
        <w:t xml:space="preserve">Proses pembelajaran sangat menentukan berhasil tidaknya peserta didik dalam memahami materi pelajaran, terbukti pada saat pembelajaran guru menggunakan sesuatu yang sudah ada seperti media, dikombinasikan menjadi sesuatu yang lebih menarik, sehingga peserta didik memperhatikan pada saat pembelajaran berlangsung.  Upaya guru Fiqih dalam meningkatkan prestasi belajar peserta didik adalah sebagai berikut: 1) </w:t>
      </w:r>
      <w:r w:rsidRPr="00BA6753">
        <w:rPr>
          <w:lang w:val="pt-BR"/>
        </w:rPr>
        <w:t>memberikan motivasi pada peserta didik, 2) menggunakan strategi pembelajaran yang variatif</w:t>
      </w:r>
      <w:r>
        <w:rPr>
          <w:lang w:val="pt-BR"/>
        </w:rPr>
        <w:t xml:space="preserve">, 3) </w:t>
      </w:r>
      <w:r w:rsidRPr="00BA6753">
        <w:rPr>
          <w:lang w:val="pt-BR"/>
        </w:rPr>
        <w:t>menggunakan metode pembelajaran yang sesuai dengan situasi dan kondisi peserta didik, 4) Menggunakan media pembelajaran yang menarik se</w:t>
      </w:r>
      <w:r>
        <w:rPr>
          <w:lang w:val="pt-BR"/>
        </w:rPr>
        <w:t>suai dengan materi pembelajaran.</w:t>
      </w:r>
    </w:p>
    <w:p w:rsidR="0041060E" w:rsidRDefault="0041060E" w:rsidP="004013E9">
      <w:pPr>
        <w:numPr>
          <w:ilvl w:val="3"/>
          <w:numId w:val="1"/>
        </w:numPr>
        <w:tabs>
          <w:tab w:val="clear" w:pos="2520"/>
        </w:tabs>
        <w:spacing w:line="480" w:lineRule="auto"/>
        <w:ind w:left="720"/>
        <w:jc w:val="both"/>
      </w:pPr>
      <w:r w:rsidRPr="00D13385">
        <w:t xml:space="preserve">Faktor </w:t>
      </w:r>
      <w:r>
        <w:t>penghambat  dan pendukung upaya guru Fiqh</w:t>
      </w:r>
      <w:r w:rsidRPr="00D13385">
        <w:t xml:space="preserve"> dalam meningkatkan kualitas prestasi belajar peserta didik di MTs N</w:t>
      </w:r>
      <w:r>
        <w:t xml:space="preserve">egeri </w:t>
      </w:r>
      <w:r w:rsidRPr="00D13385">
        <w:t>Tunggangri  Kalidawir Tulungagung</w:t>
      </w:r>
    </w:p>
    <w:p w:rsidR="0041060E" w:rsidRPr="00D13385" w:rsidRDefault="0041060E" w:rsidP="004013E9">
      <w:pPr>
        <w:spacing w:line="480" w:lineRule="auto"/>
        <w:ind w:left="720" w:firstLine="540"/>
        <w:jc w:val="lowKashida"/>
      </w:pPr>
      <w:r>
        <w:rPr>
          <w:noProof/>
        </w:rPr>
        <w:pict>
          <v:shapetype id="_x0000_t202" coordsize="21600,21600" o:spt="202" path="m,l,21600r21600,l21600,xe">
            <v:stroke joinstyle="miter"/>
            <v:path gradientshapeok="t" o:connecttype="rect"/>
          </v:shapetype>
          <v:shape id="_x0000_s1026" type="#_x0000_t202" style="position:absolute;left:0;text-align:left;margin-left:198pt;margin-top:87.65pt;width:36pt;height:27pt;z-index:251658240" strokecolor="white">
            <v:textbox>
              <w:txbxContent>
                <w:p w:rsidR="0041060E" w:rsidRDefault="0041060E" w:rsidP="00046464">
                  <w:pPr>
                    <w:jc w:val="center"/>
                  </w:pPr>
                  <w:r>
                    <w:t>98</w:t>
                  </w:r>
                </w:p>
              </w:txbxContent>
            </v:textbox>
            <w10:wrap anchorx="page"/>
          </v:shape>
        </w:pict>
      </w:r>
      <w:r>
        <w:t xml:space="preserve">Faktor penghambat  upaya guru Fiqh dalam meningkatkan kualitas prestasi belajar peserta didik MTsN Tunggangri adalah 1) Ada peserta didik yang berkemampuan kurang,  2) Terbatasnya pengawasan dari pihak madrasah untuk mengawasi peserta didik, karena apabila dirumah sudah menjadi tanggung jawab orang tua, 3) </w:t>
      </w:r>
      <w:r>
        <w:rPr>
          <w:lang w:val="sv-SE"/>
        </w:rPr>
        <w:t xml:space="preserve">Kurangnya </w:t>
      </w:r>
      <w:r>
        <w:t>kesadaran para peserta akan pentingnya belajar, sehingga apabila di sekolah mentaati peraturan dan apabila keluar dari lingkungan sekolah bebas bermain dengan teknologi, sehingga prestasi belajar peserta didik menurun. Faktor-faktor pendukung guru Fiqh dalam meningkatkan kualitas prestasi belajar peserta didik yang ada di MTsN Tunggangri, 1) Penggunaan Media Komputer membantu memudahkan belajar bagi peserta didik dan memudahkan mengajar bagi pendidik, 2) Penggunaan Media Komputer, 3) Memberikan pengalaman lebih nyata, 4) Menarik perhatian dan minat siswa dalam belajar, 5) Semua indera siswa dapat diaktifkan, 6) Lama waktu pengajaran yang diperlukan dapat dipersingkat</w:t>
      </w:r>
    </w:p>
    <w:p w:rsidR="0041060E" w:rsidRDefault="0041060E" w:rsidP="004013E9">
      <w:pPr>
        <w:numPr>
          <w:ilvl w:val="3"/>
          <w:numId w:val="1"/>
        </w:numPr>
        <w:tabs>
          <w:tab w:val="clear" w:pos="2520"/>
        </w:tabs>
        <w:spacing w:line="480" w:lineRule="auto"/>
        <w:ind w:left="720"/>
        <w:jc w:val="both"/>
      </w:pPr>
      <w:r>
        <w:t>Solusi guru Fiqh untuk mengatasi fak</w:t>
      </w:r>
      <w:r w:rsidRPr="00D13385">
        <w:t>tor penghambat dalam meningkatkan kualitas prestasi belajar peserta didik di MTs N</w:t>
      </w:r>
      <w:r>
        <w:t>egeri</w:t>
      </w:r>
      <w:r w:rsidRPr="00D13385">
        <w:t xml:space="preserve"> T</w:t>
      </w:r>
      <w:r>
        <w:t>unggangri Kalidawir Tulungagung</w:t>
      </w:r>
    </w:p>
    <w:p w:rsidR="0041060E" w:rsidRDefault="0041060E" w:rsidP="00EE4504">
      <w:pPr>
        <w:spacing w:line="480" w:lineRule="auto"/>
        <w:ind w:left="720" w:firstLine="720"/>
        <w:jc w:val="both"/>
        <w:rPr>
          <w:lang w:val="sv-SE"/>
        </w:rPr>
      </w:pPr>
      <w:r>
        <w:t xml:space="preserve">Solusi  upaya guru Fiqh dalam meningkatkan kualitas prestasi belajar peserta didik MTsN Tunggangri adalah: 1) pihak sekolah memberikan bimbingan khusus pada peserta didik yang berkemampuan kurang, yang dilakukan pada waktu istirahat,  2) Ada kerjasama dari orang tua dan sekolah untuk memberikan pengawasan, dengan harapan siswa akan lebih meningkat prestasi belajarnya, 3) </w:t>
      </w:r>
      <w:r>
        <w:rPr>
          <w:lang w:val="sv-SE"/>
        </w:rPr>
        <w:t>Menumbuhkan kesadaran peserta didik agar suka membaca buku mata pelajaran daripada melihat Televisi maupun pergi ke warnet.</w:t>
      </w:r>
    </w:p>
    <w:p w:rsidR="0041060E" w:rsidRDefault="0041060E" w:rsidP="00EE4504">
      <w:pPr>
        <w:spacing w:line="480" w:lineRule="auto"/>
        <w:ind w:left="720" w:firstLine="720"/>
        <w:jc w:val="both"/>
        <w:rPr>
          <w:lang w:val="sv-SE"/>
        </w:rPr>
      </w:pPr>
    </w:p>
    <w:p w:rsidR="0041060E" w:rsidRDefault="0041060E" w:rsidP="004013E9">
      <w:pPr>
        <w:numPr>
          <w:ilvl w:val="0"/>
          <w:numId w:val="1"/>
        </w:numPr>
        <w:spacing w:line="480" w:lineRule="auto"/>
        <w:jc w:val="both"/>
        <w:rPr>
          <w:b/>
          <w:bCs/>
        </w:rPr>
      </w:pPr>
      <w:r w:rsidRPr="00F02F8E">
        <w:rPr>
          <w:b/>
          <w:bCs/>
        </w:rPr>
        <w:t>Saran</w:t>
      </w:r>
    </w:p>
    <w:p w:rsidR="0041060E" w:rsidRDefault="0041060E" w:rsidP="004013E9">
      <w:pPr>
        <w:pStyle w:val="ListParagraph"/>
        <w:numPr>
          <w:ilvl w:val="4"/>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Sekolah</w:t>
      </w:r>
    </w:p>
    <w:p w:rsidR="0041060E" w:rsidRDefault="0041060E" w:rsidP="004013E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Sekolah sebagai lembaga yang bertujuan mencerdaskan kehidupan bangsa hendaknya mampu mencapai tujuan pendidikan dengan meningkatkan prestasi siswa dan melakukan berbagai upaya dalam rangka peningkatan prestasi siswa tersebut.</w:t>
      </w:r>
    </w:p>
    <w:p w:rsidR="0041060E" w:rsidRDefault="0041060E" w:rsidP="004013E9">
      <w:pPr>
        <w:pStyle w:val="ListParagraph"/>
        <w:numPr>
          <w:ilvl w:val="4"/>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Guru</w:t>
      </w:r>
    </w:p>
    <w:p w:rsidR="0041060E" w:rsidRDefault="0041060E" w:rsidP="004013E9">
      <w:pPr>
        <w:spacing w:line="480" w:lineRule="auto"/>
        <w:ind w:left="720"/>
        <w:jc w:val="both"/>
      </w:pPr>
      <w:r>
        <w:t>Demi keberhasilan dan tercapainya tujuan pendidikan, hendaknya guru memberikan motivasi yang tinggi kepada siswa dalam belajar.</w:t>
      </w:r>
    </w:p>
    <w:p w:rsidR="0041060E" w:rsidRDefault="0041060E" w:rsidP="004013E9">
      <w:pPr>
        <w:pStyle w:val="ListParagraph"/>
        <w:numPr>
          <w:ilvl w:val="4"/>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Siswa</w:t>
      </w:r>
    </w:p>
    <w:p w:rsidR="0041060E" w:rsidRDefault="0041060E" w:rsidP="004013E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rangka mencapai keberhasilan belajar yang maksimal, maka diperlukan adanya kesadaran yang lebih tinggi untuk lebih giat belajar.</w:t>
      </w:r>
    </w:p>
    <w:p w:rsidR="0041060E" w:rsidRDefault="0041060E" w:rsidP="004013E9">
      <w:pPr>
        <w:pStyle w:val="ListParagraph"/>
        <w:numPr>
          <w:ilvl w:val="4"/>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Peneliti Yang Akan Datang</w:t>
      </w:r>
    </w:p>
    <w:p w:rsidR="0041060E" w:rsidRPr="00046464" w:rsidRDefault="0041060E" w:rsidP="004013E9">
      <w:pPr>
        <w:spacing w:line="480" w:lineRule="auto"/>
        <w:ind w:left="720"/>
        <w:jc w:val="both"/>
      </w:pPr>
      <w:r w:rsidRPr="00046464">
        <w:t xml:space="preserve">Hendaknya dapat melakukan penelitian yang lebih lengkap dan mendalam </w:t>
      </w:r>
      <w:r>
        <w:t xml:space="preserve">mengenai peningkatan prestasi belajar siswa, </w:t>
      </w:r>
      <w:r w:rsidRPr="00046464">
        <w:t xml:space="preserve">karena penelitian ini hanya </w:t>
      </w:r>
      <w:r>
        <w:t>kajian tentang upaya guru, faktor penghambat dan upaya untuk mengetasi faktor penghambat.</w:t>
      </w:r>
    </w:p>
    <w:p w:rsidR="0041060E" w:rsidRDefault="0041060E" w:rsidP="004013E9">
      <w:pPr>
        <w:pStyle w:val="ListParagraph"/>
        <w:spacing w:after="0" w:line="480" w:lineRule="auto"/>
        <w:jc w:val="both"/>
        <w:rPr>
          <w:rFonts w:ascii="Times New Roman" w:hAnsi="Times New Roman" w:cs="Times New Roman"/>
          <w:sz w:val="24"/>
          <w:szCs w:val="24"/>
        </w:rPr>
      </w:pPr>
    </w:p>
    <w:p w:rsidR="0041060E" w:rsidRDefault="0041060E" w:rsidP="004013E9">
      <w:pPr>
        <w:pStyle w:val="ListParagraph"/>
        <w:spacing w:after="0" w:line="480" w:lineRule="auto"/>
        <w:jc w:val="both"/>
        <w:rPr>
          <w:rFonts w:ascii="Times New Roman" w:hAnsi="Times New Roman" w:cs="Times New Roman"/>
          <w:sz w:val="24"/>
          <w:szCs w:val="24"/>
        </w:rPr>
      </w:pPr>
    </w:p>
    <w:sectPr w:rsidR="0041060E" w:rsidSect="00EE4504">
      <w:headerReference w:type="default" r:id="rId7"/>
      <w:pgSz w:w="12240" w:h="15840" w:code="1"/>
      <w:pgMar w:top="2268" w:right="1701" w:bottom="1701" w:left="2268" w:header="1134" w:footer="720" w:gutter="0"/>
      <w:pgNumType w:start="9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60E" w:rsidRDefault="0041060E">
      <w:r>
        <w:separator/>
      </w:r>
    </w:p>
  </w:endnote>
  <w:endnote w:type="continuationSeparator" w:id="1">
    <w:p w:rsidR="0041060E" w:rsidRDefault="00410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60E" w:rsidRDefault="0041060E">
      <w:r>
        <w:separator/>
      </w:r>
    </w:p>
  </w:footnote>
  <w:footnote w:type="continuationSeparator" w:id="1">
    <w:p w:rsidR="0041060E" w:rsidRDefault="00410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0E" w:rsidRDefault="0041060E" w:rsidP="00EE450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41060E" w:rsidRDefault="0041060E" w:rsidP="00EE450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5F39"/>
    <w:multiLevelType w:val="hybridMultilevel"/>
    <w:tmpl w:val="77A68936"/>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48541222"/>
    <w:multiLevelType w:val="hybridMultilevel"/>
    <w:tmpl w:val="34B8E8E6"/>
    <w:lvl w:ilvl="0" w:tplc="04090011">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778EF456">
      <w:start w:val="1"/>
      <w:numFmt w:val="decimal"/>
      <w:lvlText w:val="%5."/>
      <w:lvlJc w:val="left"/>
      <w:pPr>
        <w:ind w:left="5040" w:hanging="360"/>
      </w:pPr>
      <w:rPr>
        <w:rFonts w:ascii="Times New Roman" w:eastAsia="Times New Roman" w:hAnsi="Times New Roman"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nsid w:val="5AB21C15"/>
    <w:multiLevelType w:val="hybridMultilevel"/>
    <w:tmpl w:val="70FE61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464"/>
    <w:rsid w:val="00046464"/>
    <w:rsid w:val="001645EC"/>
    <w:rsid w:val="004013E9"/>
    <w:rsid w:val="0041060E"/>
    <w:rsid w:val="004C7D58"/>
    <w:rsid w:val="005B00F4"/>
    <w:rsid w:val="005E1A5A"/>
    <w:rsid w:val="0094291B"/>
    <w:rsid w:val="00B033C2"/>
    <w:rsid w:val="00BA6753"/>
    <w:rsid w:val="00BB7B2C"/>
    <w:rsid w:val="00CA4421"/>
    <w:rsid w:val="00D13385"/>
    <w:rsid w:val="00E55931"/>
    <w:rsid w:val="00EE4504"/>
    <w:rsid w:val="00F02F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64"/>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6464"/>
    <w:pPr>
      <w:spacing w:after="200" w:line="276" w:lineRule="auto"/>
      <w:ind w:left="720"/>
    </w:pPr>
    <w:rPr>
      <w:rFonts w:ascii="Calibri" w:hAnsi="Calibri" w:cs="Arial"/>
      <w:sz w:val="22"/>
      <w:szCs w:val="22"/>
    </w:rPr>
  </w:style>
  <w:style w:type="paragraph" w:styleId="Header">
    <w:name w:val="header"/>
    <w:basedOn w:val="Normal"/>
    <w:link w:val="HeaderChar"/>
    <w:uiPriority w:val="99"/>
    <w:rsid w:val="00EE4504"/>
    <w:pPr>
      <w:tabs>
        <w:tab w:val="center" w:pos="4320"/>
        <w:tab w:val="right" w:pos="8640"/>
      </w:tabs>
    </w:pPr>
  </w:style>
  <w:style w:type="character" w:customStyle="1" w:styleId="HeaderChar">
    <w:name w:val="Header Char"/>
    <w:basedOn w:val="DefaultParagraphFont"/>
    <w:link w:val="Header"/>
    <w:uiPriority w:val="99"/>
    <w:semiHidden/>
    <w:rsid w:val="00A14939"/>
    <w:rPr>
      <w:rFonts w:ascii="Times New Roman" w:eastAsia="Times New Roman" w:hAnsi="Times New Roman" w:cs="Times New Roman"/>
      <w:sz w:val="24"/>
      <w:szCs w:val="24"/>
    </w:rPr>
  </w:style>
  <w:style w:type="character" w:styleId="PageNumber">
    <w:name w:val="page number"/>
    <w:basedOn w:val="DefaultParagraphFont"/>
    <w:uiPriority w:val="99"/>
    <w:rsid w:val="00EE45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511</Words>
  <Characters>2914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User</cp:lastModifiedBy>
  <cp:revision>4</cp:revision>
  <cp:lastPrinted>2012-07-24T15:16:00Z</cp:lastPrinted>
  <dcterms:created xsi:type="dcterms:W3CDTF">2012-07-11T06:25:00Z</dcterms:created>
  <dcterms:modified xsi:type="dcterms:W3CDTF">2012-07-24T15:16:00Z</dcterms:modified>
</cp:coreProperties>
</file>